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/>
        <w:ind w:firstLine="0" w:left="0" w:right="0"/>
        <w:jc w:val="center"/>
        <w:rPr>
          <w:rFonts w:ascii="Times New Roman" w:hAnsi="Times New Roman"/>
          <w:b w:val="1"/>
          <w:color w:val="000000"/>
          <w:spacing w:val="0"/>
          <w:sz w:val="28"/>
        </w:rPr>
      </w:pPr>
      <w:r>
        <w:rPr>
          <w:rFonts w:ascii="Times New Roman" w:hAnsi="Times New Roman"/>
          <w:b w:val="1"/>
          <w:color w:val="000000"/>
          <w:spacing w:val="0"/>
          <w:sz w:val="28"/>
        </w:rPr>
        <w:t>РОСТОВСКАЯ ОБЛАСТЬ</w:t>
      </w:r>
    </w:p>
    <w:p w14:paraId="02000000">
      <w:pPr>
        <w:tabs>
          <w:tab w:leader="none" w:pos="4962" w:val="left"/>
          <w:tab w:leader="underscore" w:pos="8117" w:val="left"/>
        </w:tabs>
        <w:spacing w:after="0" w:before="0"/>
        <w:ind w:firstLine="0" w:left="0" w:right="0"/>
        <w:jc w:val="center"/>
        <w:rPr>
          <w:rFonts w:ascii="Times New Roman" w:hAnsi="Times New Roman"/>
          <w:b w:val="1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1"/>
          <w:color w:val="000000"/>
          <w:spacing w:val="0"/>
          <w:sz w:val="28"/>
          <w:highlight w:val="white"/>
        </w:rPr>
        <w:t>ЗИМОВНИКОВСКИЙ РАЙОН</w:t>
      </w:r>
    </w:p>
    <w:p w14:paraId="03000000">
      <w:pPr>
        <w:tabs>
          <w:tab w:leader="none" w:pos="4962" w:val="left"/>
          <w:tab w:leader="underscore" w:pos="8117" w:val="left"/>
        </w:tabs>
        <w:spacing w:after="0" w:before="0"/>
        <w:ind w:firstLine="0" w:left="0" w:right="0"/>
        <w:jc w:val="center"/>
        <w:rPr>
          <w:rFonts w:ascii="Times New Roman" w:hAnsi="Times New Roman"/>
          <w:b w:val="1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1"/>
          <w:color w:val="000000"/>
          <w:spacing w:val="0"/>
          <w:sz w:val="28"/>
          <w:highlight w:val="white"/>
        </w:rPr>
        <w:t>СОБРАНИЕ ДЕПУТАТОВ ЛЕНИНСКОГО</w:t>
      </w:r>
    </w:p>
    <w:p w14:paraId="04000000">
      <w:pPr>
        <w:tabs>
          <w:tab w:leader="none" w:pos="4962" w:val="left"/>
          <w:tab w:leader="underscore" w:pos="8117" w:val="left"/>
        </w:tabs>
        <w:spacing w:after="0" w:before="0"/>
        <w:ind w:firstLine="0" w:left="0" w:right="0"/>
        <w:jc w:val="center"/>
        <w:rPr>
          <w:rFonts w:ascii="Times New Roman" w:hAnsi="Times New Roman"/>
          <w:b w:val="1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1"/>
          <w:color w:val="000000"/>
          <w:spacing w:val="0"/>
          <w:sz w:val="28"/>
          <w:highlight w:val="white"/>
        </w:rPr>
        <w:t>СЕЛЬСКОГО ПОСЕЛЕНИЯ</w:t>
      </w:r>
    </w:p>
    <w:p w14:paraId="05000000">
      <w:pPr>
        <w:tabs>
          <w:tab w:leader="none" w:pos="4962" w:val="left"/>
          <w:tab w:leader="underscore" w:pos="8117" w:val="left"/>
        </w:tabs>
        <w:spacing w:after="0" w:before="0"/>
        <w:ind w:firstLine="0" w:left="0" w:right="0"/>
        <w:jc w:val="right"/>
        <w:rPr>
          <w:rFonts w:ascii="Calibri" w:hAnsi="Calibri"/>
          <w:color w:val="000000"/>
          <w:spacing w:val="0"/>
          <w:sz w:val="28"/>
        </w:rPr>
      </w:pPr>
    </w:p>
    <w:p w14:paraId="06000000">
      <w:pPr>
        <w:tabs>
          <w:tab w:leader="none" w:pos="4962" w:val="left"/>
          <w:tab w:leader="underscore" w:pos="8117" w:val="left"/>
        </w:tabs>
        <w:spacing w:after="0" w:before="0"/>
        <w:ind w:firstLine="0" w:left="0" w:right="0"/>
        <w:jc w:val="center"/>
        <w:rPr>
          <w:rFonts w:ascii="Times New Roman" w:hAnsi="Times New Roman"/>
          <w:b w:val="1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1"/>
          <w:color w:val="000000"/>
          <w:spacing w:val="0"/>
          <w:sz w:val="28"/>
          <w:highlight w:val="white"/>
        </w:rPr>
        <w:t>РЕШЕНИЕ  65</w:t>
      </w:r>
    </w:p>
    <w:p w14:paraId="07000000">
      <w:pPr>
        <w:tabs>
          <w:tab w:leader="none" w:pos="6005" w:val="left"/>
          <w:tab w:leader="underscore" w:pos="8117" w:val="left"/>
        </w:tabs>
        <w:spacing w:after="0" w:before="0"/>
        <w:ind w:hanging="1435" w:left="0" w:right="4935"/>
        <w:jc w:val="left"/>
        <w:rPr>
          <w:rFonts w:ascii="Times New Roman" w:hAnsi="Times New Roman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color w:val="000000"/>
          <w:spacing w:val="0"/>
          <w:sz w:val="28"/>
          <w:highlight w:val="white"/>
        </w:rPr>
        <w:t xml:space="preserve">                     </w:t>
      </w:r>
    </w:p>
    <w:p w14:paraId="08000000">
      <w:pPr>
        <w:tabs>
          <w:tab w:leader="none" w:pos="6005" w:val="left"/>
          <w:tab w:leader="underscore" w:pos="8117" w:val="left"/>
        </w:tabs>
        <w:spacing w:after="0" w:before="0"/>
        <w:ind w:hanging="1435" w:left="0" w:right="4935"/>
        <w:jc w:val="left"/>
        <w:rPr>
          <w:rFonts w:ascii="Times New Roman" w:hAnsi="Times New Roman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color w:val="000000"/>
          <w:spacing w:val="0"/>
          <w:sz w:val="28"/>
          <w:highlight w:val="white"/>
        </w:rPr>
        <w:t xml:space="preserve"> </w:t>
      </w:r>
    </w:p>
    <w:p w14:paraId="09000000">
      <w:pPr>
        <w:tabs>
          <w:tab w:leader="none" w:pos="6010" w:val="left"/>
          <w:tab w:leader="underscore" w:pos="8122" w:val="left"/>
        </w:tabs>
        <w:spacing w:after="0" w:before="0"/>
        <w:ind w:firstLine="0" w:left="5" w:right="0"/>
        <w:jc w:val="left"/>
        <w:rPr>
          <w:rFonts w:ascii="Calibri" w:hAnsi="Calibri"/>
          <w:color w:val="000000"/>
          <w:spacing w:val="0"/>
          <w:sz w:val="28"/>
        </w:rPr>
      </w:pPr>
    </w:p>
    <w:p w14:paraId="0A000000">
      <w:pPr>
        <w:spacing w:after="0" w:before="0"/>
        <w:ind w:firstLine="0" w:left="0" w:right="0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Принято Собранием </w:t>
      </w:r>
    </w:p>
    <w:p w14:paraId="0B000000">
      <w:pPr>
        <w:spacing w:after="0" w:before="0"/>
        <w:ind w:firstLine="0" w:left="0" w:right="0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депутатов Ленинского</w:t>
      </w:r>
    </w:p>
    <w:p w14:paraId="0C000000">
      <w:pPr>
        <w:spacing w:after="0" w:before="0"/>
        <w:ind w:firstLine="0" w:left="0" w:right="0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сельского поселения                                                                           10.11.2023 года  </w:t>
      </w:r>
    </w:p>
    <w:p w14:paraId="0D000000">
      <w:pPr>
        <w:spacing w:after="120" w:before="0"/>
        <w:ind w:firstLine="0" w:left="0" w:right="0"/>
        <w:jc w:val="left"/>
        <w:rPr>
          <w:rFonts w:ascii="Calibri" w:hAnsi="Calibri"/>
          <w:color w:val="000000"/>
          <w:spacing w:val="0"/>
          <w:sz w:val="28"/>
        </w:rPr>
      </w:pPr>
    </w:p>
    <w:tbl>
      <w:tblPr>
        <w:tblLayout w:type="fixed"/>
      </w:tblPr>
      <w:tblGrid>
        <w:gridCol w:w="5530"/>
        <w:gridCol w:w="4677"/>
      </w:tblGrid>
      <w:tr>
        <w:trPr>
          <w:trHeight w:hRule="atLeast" w:val="1"/>
        </w:trPr>
        <w:tc>
          <w:tcPr>
            <w:tcW w:type="dxa" w:w="553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  <w:tcMar>
              <w:left w:type="dxa" w:w="0"/>
              <w:right w:type="dxa" w:w="0"/>
            </w:tcMar>
            <w:vAlign w:val="top"/>
          </w:tcPr>
          <w:p w14:paraId="0E000000"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Реструктуризация муниципального учреждения культуры </w:t>
            </w:r>
            <w:r>
              <w:rPr>
                <w:rFonts w:ascii="Times New Roman" w:hAnsi="Times New Roman"/>
                <w:color w:val="000000"/>
                <w:spacing w:val="0"/>
                <w:sz w:val="28"/>
                <w:highlight w:val="white"/>
              </w:rPr>
              <w:t>«</w:t>
            </w:r>
            <w:r>
              <w:rPr>
                <w:rFonts w:ascii="Times New Roman" w:hAnsi="Times New Roman"/>
                <w:color w:val="000000"/>
                <w:spacing w:val="0"/>
                <w:sz w:val="28"/>
                <w:highlight w:val="white"/>
              </w:rPr>
              <w:t>МУК СК Ленинский</w:t>
            </w:r>
            <w:r>
              <w:rPr>
                <w:rFonts w:ascii="Times New Roman" w:hAnsi="Times New Roman"/>
                <w:color w:val="000000"/>
                <w:spacing w:val="0"/>
                <w:sz w:val="28"/>
                <w:highlight w:val="white"/>
              </w:rPr>
              <w:t>»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 </w:t>
            </w:r>
          </w:p>
        </w:tc>
        <w:tc>
          <w:tcPr>
            <w:tcW w:type="dxa" w:w="467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  <w:tcMar>
              <w:left w:type="dxa" w:w="0"/>
              <w:right w:type="dxa" w:w="0"/>
            </w:tcMar>
            <w:vAlign w:val="top"/>
          </w:tcPr>
          <w:p w14:paraId="0F000000">
            <w:pPr>
              <w:spacing w:after="0" w:before="0"/>
              <w:ind w:firstLine="0" w:left="0" w:right="0"/>
              <w:jc w:val="left"/>
              <w:rPr>
                <w:rFonts w:ascii="Calibri" w:hAnsi="Calibri"/>
                <w:color w:val="000000"/>
                <w:spacing w:val="0"/>
                <w:sz w:val="28"/>
              </w:rPr>
            </w:pPr>
          </w:p>
        </w:tc>
      </w:tr>
    </w:tbl>
    <w:p w14:paraId="10000000">
      <w:pPr>
        <w:spacing w:after="120" w:before="0"/>
        <w:ind w:firstLine="0" w:left="0" w:right="0"/>
        <w:jc w:val="left"/>
        <w:rPr>
          <w:rFonts w:ascii="Calibri" w:hAnsi="Calibri"/>
          <w:color w:val="000000"/>
          <w:spacing w:val="0"/>
          <w:sz w:val="28"/>
        </w:rPr>
      </w:pPr>
    </w:p>
    <w:p w14:paraId="11000000">
      <w:pPr>
        <w:spacing w:after="120" w:before="0"/>
        <w:ind w:firstLine="0" w:left="0" w:right="0"/>
        <w:jc w:val="center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 </w:t>
      </w:r>
    </w:p>
    <w:p w14:paraId="12000000">
      <w:pPr>
        <w:spacing w:after="120" w:before="0"/>
        <w:ind w:firstLine="0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          </w:t>
      </w:r>
      <w:r>
        <w:rPr>
          <w:rFonts w:ascii="Times New Roman" w:hAnsi="Times New Roman"/>
          <w:color w:val="000000"/>
          <w:spacing w:val="0"/>
          <w:sz w:val="28"/>
        </w:rPr>
        <w:t xml:space="preserve">В соответствии с распоряжением Министерства культуры РФ от 23.10.2023г. № 2879, Уставом Ленинского сельского поселения, заслушав и обсудив информацию директора МУК СК «Ленинский» (информация прилагается), Собрание депутатов Ленинского сельского поселения </w:t>
      </w:r>
    </w:p>
    <w:p w14:paraId="13000000">
      <w:pPr>
        <w:spacing w:after="120" w:before="0"/>
        <w:ind w:firstLine="0" w:left="0" w:right="0"/>
        <w:jc w:val="left"/>
        <w:rPr>
          <w:rFonts w:ascii="Calibri" w:hAnsi="Calibri"/>
          <w:color w:val="000000"/>
          <w:spacing w:val="0"/>
          <w:sz w:val="28"/>
        </w:rPr>
      </w:pPr>
    </w:p>
    <w:p w14:paraId="14000000">
      <w:pPr>
        <w:spacing w:after="120" w:before="0"/>
        <w:ind w:firstLine="0" w:left="0" w:right="0"/>
        <w:jc w:val="center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РЕШИЛО:</w:t>
      </w:r>
    </w:p>
    <w:p w14:paraId="15000000">
      <w:pPr>
        <w:spacing w:after="120" w:before="0"/>
        <w:ind w:firstLine="0" w:left="0" w:right="0"/>
        <w:jc w:val="left"/>
        <w:rPr>
          <w:rFonts w:ascii="Calibri" w:hAnsi="Calibri"/>
          <w:color w:val="000000"/>
          <w:spacing w:val="0"/>
          <w:sz w:val="28"/>
        </w:rPr>
      </w:pPr>
    </w:p>
    <w:p w14:paraId="16000000">
      <w:pPr>
        <w:spacing w:after="120" w:before="0"/>
        <w:ind w:firstLine="0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 1.</w:t>
      </w:r>
      <w:r>
        <w:rPr>
          <w:rFonts w:ascii="Times New Roman" w:hAnsi="Times New Roman"/>
          <w:color w:val="000000"/>
          <w:spacing w:val="0"/>
          <w:sz w:val="28"/>
        </w:rPr>
        <w:t xml:space="preserve">С целью рационального использования бюджетных средств, провести реструктуризацию муниципального учреждения культуры </w:t>
      </w:r>
      <w:r>
        <w:rPr>
          <w:rFonts w:ascii="Times New Roman" w:hAnsi="Times New Roman"/>
          <w:color w:val="000000"/>
          <w:spacing w:val="0"/>
          <w:sz w:val="28"/>
          <w:highlight w:val="white"/>
        </w:rPr>
        <w:t>«</w:t>
      </w:r>
      <w:r>
        <w:rPr>
          <w:rFonts w:ascii="Times New Roman" w:hAnsi="Times New Roman"/>
          <w:color w:val="000000"/>
          <w:spacing w:val="0"/>
          <w:sz w:val="28"/>
          <w:highlight w:val="white"/>
        </w:rPr>
        <w:t>МУК СК Ленинский</w:t>
      </w:r>
      <w:r>
        <w:rPr>
          <w:rFonts w:ascii="Times New Roman" w:hAnsi="Times New Roman"/>
          <w:color w:val="000000"/>
          <w:spacing w:val="0"/>
          <w:sz w:val="28"/>
          <w:highlight w:val="white"/>
        </w:rPr>
        <w:t>»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путём закрытия сельского клуба в х.Марченков  СК «Марчанский» и открытия  сельского клуба в п.Лагунный  СК «Шахтерский».</w:t>
      </w:r>
    </w:p>
    <w:p w14:paraId="17000000">
      <w:pPr>
        <w:spacing w:after="120" w:before="0"/>
        <w:ind w:firstLine="0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2. </w:t>
      </w:r>
      <w:r>
        <w:rPr>
          <w:rFonts w:ascii="Times New Roman" w:hAnsi="Times New Roman"/>
          <w:color w:val="000000"/>
          <w:spacing w:val="0"/>
          <w:sz w:val="28"/>
        </w:rPr>
        <w:t>Администрации Ленинского сельского поселения п</w:t>
      </w:r>
      <w:r>
        <w:rPr>
          <w:rFonts w:ascii="Times New Roman" w:hAnsi="Times New Roman"/>
          <w:color w:val="000000"/>
          <w:spacing w:val="0"/>
          <w:sz w:val="28"/>
        </w:rPr>
        <w:t xml:space="preserve">ринять меры по обеспечению жителей в  х.Марченков услугами культуры, силами учреждения муниципального учреждения культуры </w:t>
      </w:r>
      <w:r>
        <w:rPr>
          <w:rFonts w:ascii="Times New Roman" w:hAnsi="Times New Roman"/>
          <w:color w:val="000000"/>
          <w:spacing w:val="0"/>
          <w:sz w:val="28"/>
        </w:rPr>
        <w:t>«</w:t>
      </w:r>
      <w:r>
        <w:rPr>
          <w:rFonts w:ascii="Times New Roman" w:hAnsi="Times New Roman"/>
          <w:color w:val="000000"/>
          <w:spacing w:val="0"/>
          <w:sz w:val="28"/>
        </w:rPr>
        <w:t>МУК СК Ленинский</w:t>
      </w:r>
      <w:r>
        <w:rPr>
          <w:rFonts w:ascii="Times New Roman" w:hAnsi="Times New Roman"/>
          <w:color w:val="000000"/>
          <w:spacing w:val="0"/>
          <w:sz w:val="28"/>
        </w:rPr>
        <w:t>».</w:t>
      </w:r>
    </w:p>
    <w:p w14:paraId="18000000">
      <w:pPr>
        <w:spacing w:after="120" w:before="0"/>
        <w:ind w:firstLine="0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3. </w:t>
      </w:r>
      <w:r>
        <w:rPr>
          <w:rFonts w:ascii="Times New Roman" w:hAnsi="Times New Roman"/>
          <w:color w:val="000000"/>
          <w:spacing w:val="0"/>
          <w:sz w:val="28"/>
        </w:rPr>
        <w:t>Настоящее Решение вступает в силу с момента подписания и подлежит обнародованию.</w:t>
      </w:r>
    </w:p>
    <w:p w14:paraId="19000000">
      <w:pPr>
        <w:spacing w:after="120" w:before="0"/>
        <w:ind w:firstLine="0" w:left="0" w:right="0"/>
        <w:jc w:val="left"/>
        <w:rPr>
          <w:rFonts w:ascii="Calibri" w:hAnsi="Calibri"/>
          <w:color w:val="000000"/>
          <w:spacing w:val="0"/>
          <w:sz w:val="28"/>
        </w:rPr>
      </w:pPr>
    </w:p>
    <w:p w14:paraId="1A000000">
      <w:pPr>
        <w:spacing w:after="120" w:before="0"/>
        <w:ind w:firstLine="0" w:left="0" w:right="0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           Заместитель председателя собрания депутатов -</w:t>
      </w:r>
    </w:p>
    <w:p w14:paraId="1B000000">
      <w:pPr>
        <w:spacing w:after="120" w:before="0"/>
        <w:ind w:firstLine="0" w:left="0" w:right="0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           главы Ле</w:t>
      </w:r>
      <w:r>
        <w:rPr>
          <w:rFonts w:ascii="Times New Roman" w:hAnsi="Times New Roman"/>
          <w:color w:val="000000"/>
          <w:spacing w:val="0"/>
          <w:sz w:val="28"/>
        </w:rPr>
        <w:t>нинского сельского поселения                               М.О.Науменко</w:t>
      </w:r>
    </w:p>
    <w:p w14:paraId="1C000000">
      <w:pPr>
        <w:spacing w:after="120" w:before="0"/>
        <w:ind w:firstLine="0" w:left="0" w:right="0"/>
        <w:jc w:val="left"/>
        <w:rPr>
          <w:rFonts w:ascii="Times New Roman" w:hAnsi="Times New Roman"/>
          <w:color w:val="000000"/>
          <w:spacing w:val="0"/>
          <w:sz w:val="28"/>
        </w:rPr>
      </w:pPr>
    </w:p>
    <w:p w14:paraId="1D000000">
      <w:pPr>
        <w:spacing w:after="120" w:before="0"/>
        <w:ind w:firstLine="0" w:left="0" w:right="0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х.Ленинский</w:t>
      </w:r>
    </w:p>
    <w:p w14:paraId="1E000000">
      <w:pPr>
        <w:spacing w:after="120" w:before="0"/>
        <w:ind w:firstLine="0" w:left="0" w:right="0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10.11.2023</w:t>
      </w:r>
      <w:r>
        <w:rPr>
          <w:rFonts w:ascii="Times New Roman" w:hAnsi="Times New Roman"/>
          <w:color w:val="000000"/>
          <w:spacing w:val="0"/>
          <w:sz w:val="28"/>
        </w:rPr>
        <w:t>г.</w:t>
      </w:r>
    </w:p>
    <w:p w14:paraId="1F000000">
      <w:pPr>
        <w:spacing w:after="120" w:before="0"/>
        <w:ind w:firstLine="0" w:left="0" w:right="0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№ 65</w:t>
      </w:r>
    </w:p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2023-11-16T12:31:54Z</dcterms:modified>
</cp:coreProperties>
</file>