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EB" w:rsidRDefault="007421EB" w:rsidP="007421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ЛЕНИНСКОГО </w:t>
      </w:r>
    </w:p>
    <w:p w:rsidR="007421EB" w:rsidRDefault="007421EB" w:rsidP="007421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421EB" w:rsidRDefault="007421EB" w:rsidP="007421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района</w:t>
      </w:r>
    </w:p>
    <w:p w:rsidR="007421EB" w:rsidRDefault="007421EB" w:rsidP="007421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7421EB" w:rsidRDefault="007421EB" w:rsidP="007421EB">
      <w:pPr>
        <w:jc w:val="center"/>
        <w:rPr>
          <w:b/>
          <w:sz w:val="28"/>
          <w:szCs w:val="28"/>
        </w:rPr>
      </w:pPr>
    </w:p>
    <w:p w:rsidR="007421EB" w:rsidRDefault="007421EB" w:rsidP="007421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21EB" w:rsidRDefault="007421EB" w:rsidP="007421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58</w:t>
      </w:r>
    </w:p>
    <w:p w:rsidR="007421EB" w:rsidRDefault="007421EB" w:rsidP="007421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09.06.2018                                                                          </w:t>
      </w:r>
      <w:r>
        <w:rPr>
          <w:b/>
          <w:sz w:val="24"/>
          <w:szCs w:val="24"/>
        </w:rPr>
        <w:t xml:space="preserve">                        х.Ленинский</w:t>
      </w:r>
      <w:bookmarkStart w:id="0" w:name="_GoBack"/>
      <w:bookmarkEnd w:id="0"/>
    </w:p>
    <w:p w:rsidR="007421EB" w:rsidRDefault="007421EB" w:rsidP="007421EB">
      <w:pPr>
        <w:rPr>
          <w:b/>
          <w:sz w:val="24"/>
          <w:szCs w:val="24"/>
        </w:rPr>
      </w:pPr>
    </w:p>
    <w:p w:rsidR="007421EB" w:rsidRDefault="007421EB" w:rsidP="007421EB">
      <w:pPr>
        <w:rPr>
          <w:b/>
          <w:sz w:val="24"/>
          <w:szCs w:val="24"/>
        </w:rPr>
      </w:pPr>
    </w:p>
    <w:p w:rsidR="007421EB" w:rsidRDefault="007421EB" w:rsidP="007421EB">
      <w:pPr>
        <w:rPr>
          <w:sz w:val="26"/>
          <w:szCs w:val="26"/>
        </w:rPr>
      </w:pPr>
    </w:p>
    <w:p w:rsidR="007421EB" w:rsidRDefault="007421EB" w:rsidP="007421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подачи заявлений</w:t>
      </w:r>
    </w:p>
    <w:p w:rsidR="007421EB" w:rsidRDefault="007421EB" w:rsidP="007421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государственном кадастровом учете</w:t>
      </w:r>
    </w:p>
    <w:p w:rsidR="007421EB" w:rsidRDefault="007421EB" w:rsidP="007421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государственной регистрации права</w:t>
      </w:r>
    </w:p>
    <w:p w:rsidR="007421EB" w:rsidRDefault="007421EB" w:rsidP="007421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исключительно в электронном виде</w:t>
      </w:r>
    </w:p>
    <w:p w:rsidR="007421EB" w:rsidRDefault="007421EB" w:rsidP="007421EB">
      <w:pPr>
        <w:jc w:val="both"/>
        <w:rPr>
          <w:sz w:val="28"/>
          <w:szCs w:val="28"/>
        </w:rPr>
      </w:pPr>
    </w:p>
    <w:p w:rsidR="007421EB" w:rsidRDefault="007421EB" w:rsidP="007421E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распоряжением Правительства Российской Федерации </w:t>
      </w:r>
      <w:r>
        <w:rPr>
          <w:bCs/>
          <w:sz w:val="28"/>
          <w:szCs w:val="28"/>
        </w:rPr>
        <w:br/>
        <w:t>от 31.01.2017 № 147-р «О целевых моделях упрощения процедур ведения бизнеса и повышения инвестиционной привлекательности субъектов Российской Федерации», постановлением Правительства Ростовской области от 28.04.2018 №253 «Об обеспечении подачи заявлений о государственном кадастровом учете и государственной регистрации права исключительно в электронном виде»,</w:t>
      </w:r>
    </w:p>
    <w:p w:rsidR="007421EB" w:rsidRDefault="007421EB" w:rsidP="007421EB">
      <w:pPr>
        <w:jc w:val="center"/>
        <w:rPr>
          <w:b/>
          <w:sz w:val="28"/>
          <w:szCs w:val="28"/>
        </w:rPr>
      </w:pPr>
    </w:p>
    <w:p w:rsidR="007421EB" w:rsidRDefault="007421EB" w:rsidP="00742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421EB" w:rsidRDefault="007421EB" w:rsidP="007421EB">
      <w:pPr>
        <w:jc w:val="both"/>
        <w:rPr>
          <w:sz w:val="28"/>
          <w:szCs w:val="28"/>
        </w:rPr>
      </w:pPr>
    </w:p>
    <w:p w:rsidR="007421EB" w:rsidRDefault="007421EB" w:rsidP="007421E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осуществление подачи заявлений о государственном кадастровом учете недвижимого имущества, находящегося в муниципальной собственности муниципального образования «Ленинское сельское поселение», и (или) государственной регистрации прав на указанное недвижимое имущество исключительно в электронном виде.</w:t>
      </w:r>
    </w:p>
    <w:p w:rsidR="007421EB" w:rsidRDefault="007421EB" w:rsidP="007421EB">
      <w:pPr>
        <w:ind w:left="709"/>
        <w:jc w:val="both"/>
        <w:rPr>
          <w:sz w:val="28"/>
          <w:szCs w:val="28"/>
        </w:rPr>
      </w:pPr>
    </w:p>
    <w:p w:rsidR="007421EB" w:rsidRDefault="007421EB" w:rsidP="007421E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обнародованию.</w:t>
      </w:r>
    </w:p>
    <w:p w:rsidR="007421EB" w:rsidRDefault="007421EB" w:rsidP="007421EB">
      <w:pPr>
        <w:pStyle w:val="a3"/>
        <w:rPr>
          <w:sz w:val="28"/>
          <w:szCs w:val="28"/>
        </w:rPr>
      </w:pPr>
    </w:p>
    <w:p w:rsidR="007421EB" w:rsidRDefault="007421EB" w:rsidP="007421E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7421EB" w:rsidRDefault="007421EB" w:rsidP="007421EB">
      <w:pPr>
        <w:pStyle w:val="a3"/>
        <w:rPr>
          <w:sz w:val="28"/>
          <w:szCs w:val="28"/>
        </w:rPr>
      </w:pPr>
    </w:p>
    <w:p w:rsidR="007421EB" w:rsidRDefault="007421EB" w:rsidP="007421E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421EB" w:rsidRDefault="007421EB" w:rsidP="007421EB">
      <w:pPr>
        <w:jc w:val="both"/>
        <w:rPr>
          <w:b/>
          <w:sz w:val="28"/>
          <w:szCs w:val="28"/>
        </w:rPr>
      </w:pPr>
    </w:p>
    <w:p w:rsidR="007421EB" w:rsidRDefault="007421EB" w:rsidP="007421EB">
      <w:pPr>
        <w:jc w:val="both"/>
        <w:rPr>
          <w:b/>
          <w:sz w:val="28"/>
          <w:szCs w:val="28"/>
        </w:rPr>
      </w:pPr>
    </w:p>
    <w:p w:rsidR="007421EB" w:rsidRDefault="007421EB" w:rsidP="007421EB">
      <w:pPr>
        <w:ind w:right="5440"/>
        <w:jc w:val="both"/>
        <w:rPr>
          <w:sz w:val="26"/>
          <w:szCs w:val="26"/>
        </w:rPr>
      </w:pPr>
    </w:p>
    <w:p w:rsidR="007421EB" w:rsidRDefault="007421EB" w:rsidP="007421E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7421EB" w:rsidRDefault="007421EB" w:rsidP="007421E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И.О.Главы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421EB" w:rsidRDefault="007421EB" w:rsidP="007421E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Ленинского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Е.В.Кюрча</w:t>
      </w:r>
      <w:proofErr w:type="spellEnd"/>
    </w:p>
    <w:p w:rsidR="007421EB" w:rsidRDefault="007421EB" w:rsidP="007421E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EF1275" w:rsidRDefault="007421EB" w:rsidP="007421EB">
      <w:r>
        <w:rPr>
          <w:sz w:val="26"/>
          <w:szCs w:val="26"/>
        </w:rPr>
        <w:br w:type="page"/>
      </w:r>
    </w:p>
    <w:sectPr w:rsidR="00EF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62C"/>
    <w:multiLevelType w:val="multilevel"/>
    <w:tmpl w:val="76A4DEC0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A8"/>
    <w:rsid w:val="003548A8"/>
    <w:rsid w:val="007421EB"/>
    <w:rsid w:val="00E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EAAB2-0F38-42A2-900E-FEBA5AF4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EB"/>
    <w:pPr>
      <w:ind w:left="708"/>
    </w:pPr>
    <w:rPr>
      <w:sz w:val="24"/>
      <w:szCs w:val="24"/>
    </w:rPr>
  </w:style>
  <w:style w:type="paragraph" w:customStyle="1" w:styleId="1">
    <w:name w:val="Без интервала1"/>
    <w:uiPriority w:val="99"/>
    <w:rsid w:val="007421E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2018-06-09T07:10:00Z</dcterms:created>
  <dcterms:modified xsi:type="dcterms:W3CDTF">2018-06-09T07:11:00Z</dcterms:modified>
</cp:coreProperties>
</file>