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B6C1" w14:textId="7DE930EB" w:rsidR="00EA5F8B" w:rsidRPr="00EA5F8B" w:rsidRDefault="00EA5F8B" w:rsidP="004636EE">
      <w:pPr>
        <w:widowControl w:val="0"/>
        <w:spacing w:after="0" w:line="240" w:lineRule="auto"/>
        <w:jc w:val="center"/>
        <w:rPr>
          <w:rFonts w:ascii="Times New Roman" w:eastAsia="Times New Roman" w:hAnsi="Times New Roman" w:cs="Times New Roman"/>
          <w:b/>
          <w:caps/>
          <w:sz w:val="28"/>
          <w:szCs w:val="28"/>
          <w:lang w:eastAsia="ru-RU"/>
        </w:rPr>
      </w:pPr>
      <w:r w:rsidRPr="00EA5F8B">
        <w:rPr>
          <w:rFonts w:ascii="Times New Roman" w:eastAsia="Times New Roman" w:hAnsi="Times New Roman" w:cs="Times New Roman"/>
          <w:b/>
          <w:caps/>
          <w:sz w:val="28"/>
          <w:szCs w:val="28"/>
          <w:lang w:eastAsia="ru-RU"/>
        </w:rPr>
        <w:t>З</w:t>
      </w:r>
      <w:r w:rsidRPr="00EA5F8B">
        <w:rPr>
          <w:rFonts w:ascii="Times New Roman" w:eastAsia="Times New Roman" w:hAnsi="Times New Roman" w:cs="Times New Roman"/>
          <w:b/>
          <w:sz w:val="28"/>
          <w:szCs w:val="28"/>
          <w:lang w:eastAsia="ru-RU"/>
        </w:rPr>
        <w:t>аключение</w:t>
      </w:r>
    </w:p>
    <w:p w14:paraId="25F6FE5A" w14:textId="2E9B9593" w:rsidR="00EA5F8B" w:rsidRPr="00EA5F8B" w:rsidRDefault="00CD0DBB" w:rsidP="004636EE">
      <w:pPr>
        <w:tabs>
          <w:tab w:val="left" w:pos="195"/>
        </w:tabs>
        <w:spacing w:after="0" w:line="240" w:lineRule="auto"/>
        <w:jc w:val="center"/>
        <w:rPr>
          <w:rFonts w:ascii="Times New Roman" w:eastAsia="Times New Roman" w:hAnsi="Times New Roman" w:cs="Times New Roman"/>
          <w:b/>
          <w:sz w:val="28"/>
          <w:szCs w:val="28"/>
          <w:lang w:eastAsia="ru-RU"/>
        </w:rPr>
      </w:pPr>
      <w:r w:rsidRPr="00CD0DBB">
        <w:rPr>
          <w:rFonts w:ascii="Times New Roman" w:eastAsia="Times New Roman" w:hAnsi="Times New Roman" w:cs="Times New Roman"/>
          <w:b/>
          <w:bCs/>
          <w:sz w:val="28"/>
          <w:szCs w:val="28"/>
          <w:lang w:eastAsia="ru-RU"/>
        </w:rPr>
        <w:t xml:space="preserve">Контрольно-счетной палаты Ростовской области </w:t>
      </w:r>
      <w:r w:rsidR="00EA5F8B" w:rsidRPr="00EA5F8B">
        <w:rPr>
          <w:rFonts w:ascii="Times New Roman" w:eastAsia="Times New Roman" w:hAnsi="Times New Roman" w:cs="Times New Roman"/>
          <w:b/>
          <w:bCs/>
          <w:sz w:val="28"/>
          <w:szCs w:val="28"/>
          <w:lang w:eastAsia="ru-RU"/>
        </w:rPr>
        <w:t>на проект решения</w:t>
      </w:r>
      <w:r w:rsidR="00EA5F8B" w:rsidRPr="00EA5F8B">
        <w:rPr>
          <w:sz w:val="28"/>
          <w:szCs w:val="28"/>
        </w:rPr>
        <w:t xml:space="preserve"> </w:t>
      </w:r>
      <w:r w:rsidR="00EA5F8B" w:rsidRPr="00EA5F8B">
        <w:rPr>
          <w:rFonts w:ascii="Times New Roman" w:eastAsia="Times New Roman" w:hAnsi="Times New Roman" w:cs="Times New Roman"/>
          <w:b/>
          <w:bCs/>
          <w:sz w:val="28"/>
          <w:szCs w:val="28"/>
          <w:lang w:eastAsia="ru-RU"/>
        </w:rPr>
        <w:t xml:space="preserve">Собрания депутатов Ленинского сельского поселения </w:t>
      </w:r>
      <w:r w:rsidR="00EA5F8B" w:rsidRPr="00EA5F8B">
        <w:rPr>
          <w:rFonts w:ascii="Times New Roman" w:eastAsia="Times New Roman" w:hAnsi="Times New Roman" w:cs="Times New Roman"/>
          <w:b/>
          <w:sz w:val="28"/>
          <w:szCs w:val="28"/>
          <w:lang w:eastAsia="ru-RU"/>
        </w:rPr>
        <w:t xml:space="preserve">«О бюджете </w:t>
      </w:r>
      <w:r w:rsidR="00EA5F8B" w:rsidRPr="00EA5F8B">
        <w:rPr>
          <w:rFonts w:ascii="Times New Roman" w:eastAsia="Times New Roman" w:hAnsi="Times New Roman" w:cs="Times New Roman"/>
          <w:b/>
          <w:bCs/>
          <w:sz w:val="28"/>
          <w:szCs w:val="28"/>
          <w:lang w:eastAsia="ru-RU"/>
        </w:rPr>
        <w:t>Ленинского</w:t>
      </w:r>
      <w:r w:rsidR="00EA5F8B" w:rsidRPr="00EA5F8B">
        <w:rPr>
          <w:rFonts w:ascii="Times New Roman" w:eastAsia="Times New Roman" w:hAnsi="Times New Roman" w:cs="Times New Roman"/>
          <w:b/>
          <w:sz w:val="28"/>
          <w:szCs w:val="28"/>
          <w:lang w:eastAsia="ru-RU"/>
        </w:rPr>
        <w:t xml:space="preserve"> сельского поселения Зимовниковского района на 2024 год</w:t>
      </w:r>
      <w:r w:rsidR="004636EE">
        <w:rPr>
          <w:rFonts w:ascii="Times New Roman" w:eastAsia="Times New Roman" w:hAnsi="Times New Roman" w:cs="Times New Roman"/>
          <w:b/>
          <w:sz w:val="28"/>
          <w:szCs w:val="28"/>
          <w:lang w:eastAsia="ru-RU"/>
        </w:rPr>
        <w:br/>
      </w:r>
      <w:r w:rsidR="00EA5F8B" w:rsidRPr="00EA5F8B">
        <w:rPr>
          <w:rFonts w:ascii="Times New Roman" w:eastAsia="Times New Roman" w:hAnsi="Times New Roman" w:cs="Times New Roman"/>
          <w:b/>
          <w:sz w:val="28"/>
          <w:szCs w:val="28"/>
          <w:lang w:eastAsia="ru-RU"/>
        </w:rPr>
        <w:t>и на плановый период 2025 и 2026 годов»</w:t>
      </w:r>
    </w:p>
    <w:p w14:paraId="42EAE608" w14:textId="77777777" w:rsidR="00DC6E25" w:rsidRPr="00EA5F8B" w:rsidRDefault="002F462C" w:rsidP="004636EE">
      <w:pPr>
        <w:pStyle w:val="af5"/>
        <w:widowControl w:val="0"/>
        <w:spacing w:before="120" w:after="120"/>
        <w:ind w:left="0"/>
        <w:jc w:val="center"/>
        <w:rPr>
          <w:b/>
          <w:szCs w:val="28"/>
        </w:rPr>
      </w:pPr>
      <w:r w:rsidRPr="00EA5F8B">
        <w:rPr>
          <w:b/>
          <w:szCs w:val="28"/>
        </w:rPr>
        <w:t>1. </w:t>
      </w:r>
      <w:r w:rsidR="00DC6E25" w:rsidRPr="00EA5F8B">
        <w:rPr>
          <w:b/>
          <w:szCs w:val="28"/>
        </w:rPr>
        <w:t>Общие положения</w:t>
      </w:r>
    </w:p>
    <w:p w14:paraId="05D04DBD" w14:textId="0A28FFCB" w:rsidR="00522B90" w:rsidRPr="00EA5F8B" w:rsidRDefault="00DC6E25" w:rsidP="004636EE">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EA5F8B">
        <w:rPr>
          <w:rFonts w:ascii="Times New Roman" w:eastAsia="Times New Roman" w:hAnsi="Times New Roman" w:cs="Times New Roman"/>
          <w:sz w:val="28"/>
          <w:szCs w:val="28"/>
          <w:lang w:eastAsia="ru-RU"/>
        </w:rPr>
        <w:t>Заключение Контрольно-счетной палаты Ростовской области на проект</w:t>
      </w:r>
      <w:r w:rsidR="00FD0F9B"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решени</w:t>
      </w:r>
      <w:r w:rsidR="004E301E" w:rsidRPr="00EA5F8B">
        <w:rPr>
          <w:rFonts w:ascii="Times New Roman" w:eastAsia="Times New Roman" w:hAnsi="Times New Roman" w:cs="Times New Roman"/>
          <w:sz w:val="28"/>
          <w:szCs w:val="28"/>
          <w:lang w:eastAsia="ru-RU"/>
        </w:rPr>
        <w:t xml:space="preserve">я </w:t>
      </w:r>
      <w:r w:rsidR="00D775F5" w:rsidRPr="00EA5F8B">
        <w:rPr>
          <w:rFonts w:ascii="Times New Roman" w:eastAsia="Times New Roman" w:hAnsi="Times New Roman" w:cs="Times New Roman"/>
          <w:sz w:val="28"/>
          <w:szCs w:val="28"/>
          <w:lang w:eastAsia="ru-RU"/>
        </w:rPr>
        <w:t xml:space="preserve">Собрания депутатов </w:t>
      </w:r>
      <w:r w:rsidR="008511B5" w:rsidRPr="00EA5F8B">
        <w:rPr>
          <w:rFonts w:ascii="Times New Roman" w:eastAsia="Times New Roman" w:hAnsi="Times New Roman" w:cs="Times New Roman"/>
          <w:sz w:val="28"/>
          <w:szCs w:val="28"/>
          <w:lang w:eastAsia="ru-RU"/>
        </w:rPr>
        <w:t>Ленинского</w:t>
      </w:r>
      <w:r w:rsidR="00E05912" w:rsidRPr="00EA5F8B">
        <w:rPr>
          <w:rFonts w:ascii="Times New Roman" w:eastAsia="Times New Roman" w:hAnsi="Times New Roman" w:cs="Times New Roman"/>
          <w:sz w:val="28"/>
          <w:szCs w:val="28"/>
          <w:lang w:eastAsia="ru-RU"/>
        </w:rPr>
        <w:t xml:space="preserve"> сельского п</w:t>
      </w:r>
      <w:bookmarkStart w:id="0" w:name="_GoBack"/>
      <w:bookmarkEnd w:id="0"/>
      <w:r w:rsidR="00E05912" w:rsidRPr="00EA5F8B">
        <w:rPr>
          <w:rFonts w:ascii="Times New Roman" w:eastAsia="Times New Roman" w:hAnsi="Times New Roman" w:cs="Times New Roman"/>
          <w:sz w:val="28"/>
          <w:szCs w:val="28"/>
          <w:lang w:eastAsia="ru-RU"/>
        </w:rPr>
        <w:t>оселения</w:t>
      </w:r>
      <w:r w:rsidR="004E301E" w:rsidRPr="00EA5F8B">
        <w:rPr>
          <w:rFonts w:ascii="Times New Roman" w:eastAsia="Times New Roman" w:hAnsi="Times New Roman" w:cs="Times New Roman"/>
          <w:sz w:val="28"/>
          <w:szCs w:val="28"/>
          <w:lang w:eastAsia="ru-RU"/>
        </w:rPr>
        <w:t xml:space="preserve"> </w:t>
      </w:r>
      <w:r w:rsidR="004A1B54" w:rsidRPr="00EA5F8B">
        <w:rPr>
          <w:rFonts w:ascii="Times New Roman" w:eastAsia="Times New Roman" w:hAnsi="Times New Roman" w:cs="Times New Roman"/>
          <w:sz w:val="28"/>
          <w:szCs w:val="28"/>
          <w:lang w:eastAsia="ru-RU"/>
        </w:rPr>
        <w:t>«О</w:t>
      </w:r>
      <w:r w:rsidR="004636EE">
        <w:rPr>
          <w:rFonts w:ascii="Times New Roman" w:eastAsia="Times New Roman" w:hAnsi="Times New Roman" w:cs="Times New Roman"/>
          <w:sz w:val="28"/>
          <w:szCs w:val="28"/>
          <w:lang w:eastAsia="ru-RU"/>
        </w:rPr>
        <w:t xml:space="preserve"> </w:t>
      </w:r>
      <w:r w:rsidR="004A1B54" w:rsidRPr="00EA5F8B">
        <w:rPr>
          <w:rFonts w:ascii="Times New Roman" w:eastAsia="Times New Roman" w:hAnsi="Times New Roman" w:cs="Times New Roman"/>
          <w:sz w:val="28"/>
          <w:szCs w:val="28"/>
          <w:lang w:eastAsia="ru-RU"/>
        </w:rPr>
        <w:t xml:space="preserve">бюджете </w:t>
      </w:r>
      <w:r w:rsidR="000C42F2" w:rsidRPr="00EA5F8B">
        <w:rPr>
          <w:rFonts w:ascii="Times New Roman" w:eastAsia="Times New Roman" w:hAnsi="Times New Roman" w:cs="Times New Roman"/>
          <w:sz w:val="28"/>
          <w:szCs w:val="28"/>
          <w:lang w:eastAsia="ru-RU"/>
        </w:rPr>
        <w:t>Ленинского</w:t>
      </w:r>
      <w:r w:rsidR="00E05912" w:rsidRPr="00EA5F8B">
        <w:rPr>
          <w:rFonts w:ascii="Times New Roman" w:eastAsia="Times New Roman" w:hAnsi="Times New Roman" w:cs="Times New Roman"/>
          <w:sz w:val="28"/>
          <w:szCs w:val="28"/>
          <w:lang w:eastAsia="ru-RU"/>
        </w:rPr>
        <w:t xml:space="preserve"> сельского поселения </w:t>
      </w:r>
      <w:r w:rsidR="000C42F2" w:rsidRPr="00EA5F8B">
        <w:rPr>
          <w:rFonts w:ascii="Times New Roman" w:eastAsia="Times New Roman" w:hAnsi="Times New Roman" w:cs="Times New Roman"/>
          <w:sz w:val="28"/>
          <w:szCs w:val="28"/>
          <w:lang w:eastAsia="ru-RU"/>
        </w:rPr>
        <w:t>Зимовниковского</w:t>
      </w:r>
      <w:r w:rsidR="003E07B0" w:rsidRPr="00EA5F8B">
        <w:rPr>
          <w:rFonts w:ascii="Times New Roman" w:eastAsia="Times New Roman" w:hAnsi="Times New Roman" w:cs="Times New Roman"/>
          <w:sz w:val="28"/>
          <w:szCs w:val="28"/>
          <w:lang w:eastAsia="ru-RU"/>
        </w:rPr>
        <w:t xml:space="preserve"> района </w:t>
      </w:r>
      <w:r w:rsidR="00EA5F8B" w:rsidRPr="00EA5F8B">
        <w:rPr>
          <w:rFonts w:ascii="Times New Roman" w:eastAsia="Times New Roman" w:hAnsi="Times New Roman" w:cs="Times New Roman"/>
          <w:sz w:val="28"/>
          <w:szCs w:val="28"/>
          <w:lang w:eastAsia="ru-RU"/>
        </w:rPr>
        <w:t>на 2024 год и на плановый период 2025 и 2026 годов</w:t>
      </w:r>
      <w:r w:rsidR="004A1B54" w:rsidRPr="00EA5F8B">
        <w:rPr>
          <w:rFonts w:ascii="Times New Roman" w:eastAsia="Times New Roman" w:hAnsi="Times New Roman" w:cs="Times New Roman"/>
          <w:sz w:val="28"/>
          <w:szCs w:val="28"/>
          <w:lang w:eastAsia="ru-RU"/>
        </w:rPr>
        <w:t xml:space="preserve">» </w:t>
      </w:r>
      <w:r w:rsidR="004E301E" w:rsidRPr="00EA5F8B">
        <w:rPr>
          <w:rFonts w:ascii="Times New Roman" w:eastAsia="Times New Roman" w:hAnsi="Times New Roman" w:cs="Times New Roman"/>
          <w:sz w:val="28"/>
          <w:szCs w:val="28"/>
          <w:lang w:eastAsia="ru-RU"/>
        </w:rPr>
        <w:t>(далее</w:t>
      </w:r>
      <w:r w:rsidR="001A4F58"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w:t>
      </w:r>
      <w:r w:rsidR="001A4F58"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заключение) подготовлено на основании норм и</w:t>
      </w:r>
      <w:r w:rsidR="004F637B"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положений Бюджетного кодекса Российской Федерации,</w:t>
      </w:r>
      <w:r w:rsidR="003E07B0"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Положения о</w:t>
      </w:r>
      <w:r w:rsidR="004F637B"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бюджетном процессе</w:t>
      </w:r>
      <w:r w:rsidR="00D775F5" w:rsidRPr="00EA5F8B">
        <w:rPr>
          <w:rFonts w:ascii="Times New Roman" w:hAnsi="Times New Roman" w:cs="Times New Roman"/>
          <w:sz w:val="28"/>
          <w:szCs w:val="28"/>
        </w:rPr>
        <w:t xml:space="preserve"> </w:t>
      </w:r>
      <w:r w:rsidR="00D775F5" w:rsidRPr="00EA5F8B">
        <w:rPr>
          <w:rFonts w:ascii="Times New Roman" w:eastAsia="Times New Roman" w:hAnsi="Times New Roman" w:cs="Times New Roman"/>
          <w:sz w:val="28"/>
          <w:szCs w:val="28"/>
          <w:lang w:eastAsia="ru-RU"/>
        </w:rPr>
        <w:t>в</w:t>
      </w:r>
      <w:r w:rsidR="004636EE">
        <w:rPr>
          <w:rFonts w:ascii="Times New Roman" w:eastAsia="Times New Roman" w:hAnsi="Times New Roman" w:cs="Times New Roman"/>
          <w:sz w:val="28"/>
          <w:szCs w:val="28"/>
          <w:lang w:eastAsia="ru-RU"/>
        </w:rPr>
        <w:t xml:space="preserve"> </w:t>
      </w:r>
      <w:r w:rsidR="00CB38B0" w:rsidRPr="00EA5F8B">
        <w:rPr>
          <w:rFonts w:ascii="Times New Roman" w:eastAsia="Times New Roman" w:hAnsi="Times New Roman" w:cs="Times New Roman"/>
          <w:sz w:val="28"/>
          <w:szCs w:val="28"/>
          <w:lang w:eastAsia="ru-RU"/>
        </w:rPr>
        <w:t>Ленинском</w:t>
      </w:r>
      <w:r w:rsidR="00E05912" w:rsidRPr="00EA5F8B">
        <w:rPr>
          <w:rFonts w:ascii="Times New Roman" w:eastAsia="Times New Roman" w:hAnsi="Times New Roman" w:cs="Times New Roman"/>
          <w:sz w:val="28"/>
          <w:szCs w:val="28"/>
          <w:lang w:eastAsia="ru-RU"/>
        </w:rPr>
        <w:t xml:space="preserve"> сельском поселении</w:t>
      </w:r>
      <w:r w:rsidR="003E07B0"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утвержденного</w:t>
      </w:r>
      <w:r w:rsidR="00D775F5" w:rsidRPr="00EA5F8B">
        <w:rPr>
          <w:rFonts w:ascii="Times New Roman" w:eastAsia="Times New Roman" w:hAnsi="Times New Roman" w:cs="Times New Roman"/>
          <w:sz w:val="28"/>
          <w:szCs w:val="28"/>
          <w:lang w:eastAsia="ru-RU"/>
        </w:rPr>
        <w:t xml:space="preserve"> решением Собрания депутатов </w:t>
      </w:r>
      <w:r w:rsidR="00CB38B0" w:rsidRPr="00EA5F8B">
        <w:rPr>
          <w:rFonts w:ascii="Times New Roman" w:eastAsia="Times New Roman" w:hAnsi="Times New Roman" w:cs="Times New Roman"/>
          <w:sz w:val="28"/>
          <w:szCs w:val="28"/>
          <w:lang w:eastAsia="ru-RU"/>
        </w:rPr>
        <w:t>Ленинского</w:t>
      </w:r>
      <w:r w:rsidR="00E05912" w:rsidRPr="00EA5F8B">
        <w:rPr>
          <w:rFonts w:ascii="Times New Roman" w:eastAsia="Times New Roman" w:hAnsi="Times New Roman" w:cs="Times New Roman"/>
          <w:sz w:val="28"/>
          <w:szCs w:val="28"/>
          <w:lang w:eastAsia="ru-RU"/>
        </w:rPr>
        <w:t xml:space="preserve"> сельского поселения</w:t>
      </w:r>
      <w:r w:rsidR="00D775F5" w:rsidRPr="00EA5F8B">
        <w:rPr>
          <w:rFonts w:ascii="Times New Roman" w:eastAsia="Times New Roman" w:hAnsi="Times New Roman" w:cs="Times New Roman"/>
          <w:sz w:val="28"/>
          <w:szCs w:val="28"/>
          <w:lang w:eastAsia="ru-RU"/>
        </w:rPr>
        <w:t xml:space="preserve"> </w:t>
      </w:r>
      <w:r w:rsidR="00E05912" w:rsidRPr="00EA5F8B">
        <w:rPr>
          <w:rFonts w:ascii="Times New Roman" w:eastAsia="Times New Roman" w:hAnsi="Times New Roman" w:cs="Times New Roman"/>
          <w:sz w:val="28"/>
          <w:szCs w:val="28"/>
          <w:lang w:eastAsia="ru-RU"/>
        </w:rPr>
        <w:t>от</w:t>
      </w:r>
      <w:r w:rsidR="00E84050" w:rsidRPr="00EA5F8B">
        <w:rPr>
          <w:rFonts w:ascii="Times New Roman" w:eastAsia="Times New Roman" w:hAnsi="Times New Roman" w:cs="Times New Roman"/>
          <w:sz w:val="28"/>
          <w:szCs w:val="28"/>
          <w:lang w:eastAsia="ru-RU"/>
        </w:rPr>
        <w:t xml:space="preserve"> </w:t>
      </w:r>
      <w:r w:rsidR="00CB38B0" w:rsidRPr="00EA5F8B">
        <w:rPr>
          <w:rFonts w:ascii="Times New Roman" w:eastAsia="Times New Roman" w:hAnsi="Times New Roman" w:cs="Times New Roman"/>
          <w:sz w:val="28"/>
          <w:szCs w:val="28"/>
          <w:lang w:eastAsia="ru-RU"/>
        </w:rPr>
        <w:t>20.09.2007</w:t>
      </w:r>
      <w:r w:rsidR="00E05912" w:rsidRPr="00EA5F8B">
        <w:rPr>
          <w:rFonts w:ascii="Times New Roman" w:eastAsia="Times New Roman" w:hAnsi="Times New Roman" w:cs="Times New Roman"/>
          <w:sz w:val="28"/>
          <w:szCs w:val="28"/>
          <w:lang w:eastAsia="ru-RU"/>
        </w:rPr>
        <w:t xml:space="preserve"> №</w:t>
      </w:r>
      <w:r w:rsidR="00992A3D" w:rsidRPr="00EA5F8B">
        <w:rPr>
          <w:rFonts w:ascii="Times New Roman" w:eastAsia="Times New Roman" w:hAnsi="Times New Roman" w:cs="Times New Roman"/>
          <w:sz w:val="28"/>
          <w:szCs w:val="28"/>
          <w:lang w:eastAsia="ru-RU"/>
        </w:rPr>
        <w:t> </w:t>
      </w:r>
      <w:r w:rsidR="00CB38B0" w:rsidRPr="00EA5F8B">
        <w:rPr>
          <w:rFonts w:ascii="Times New Roman" w:eastAsia="Times New Roman" w:hAnsi="Times New Roman" w:cs="Times New Roman"/>
          <w:sz w:val="28"/>
          <w:szCs w:val="28"/>
          <w:lang w:eastAsia="ru-RU"/>
        </w:rPr>
        <w:t>54</w:t>
      </w:r>
      <w:r w:rsidR="00E05912" w:rsidRPr="00EA5F8B">
        <w:rPr>
          <w:rFonts w:ascii="Times New Roman" w:eastAsia="Times New Roman" w:hAnsi="Times New Roman" w:cs="Times New Roman"/>
          <w:sz w:val="28"/>
          <w:szCs w:val="28"/>
          <w:lang w:eastAsia="ru-RU"/>
        </w:rPr>
        <w:t xml:space="preserve"> </w:t>
      </w:r>
      <w:r w:rsidRPr="00EA5F8B">
        <w:rPr>
          <w:rFonts w:ascii="Times New Roman" w:eastAsia="Times New Roman" w:hAnsi="Times New Roman" w:cs="Times New Roman"/>
          <w:sz w:val="28"/>
          <w:szCs w:val="28"/>
          <w:lang w:eastAsia="ru-RU"/>
        </w:rPr>
        <w:t>(далее – Положение о бюджетном процессе), Областного закона от 14</w:t>
      </w:r>
      <w:r w:rsidR="00D775F5" w:rsidRPr="00EA5F8B">
        <w:rPr>
          <w:rFonts w:ascii="Times New Roman" w:eastAsia="Times New Roman" w:hAnsi="Times New Roman" w:cs="Times New Roman"/>
          <w:sz w:val="28"/>
          <w:szCs w:val="28"/>
          <w:lang w:eastAsia="ru-RU"/>
        </w:rPr>
        <w:t>.09.2011</w:t>
      </w:r>
      <w:r w:rsidRPr="00EA5F8B">
        <w:rPr>
          <w:rFonts w:ascii="Times New Roman" w:eastAsia="Times New Roman" w:hAnsi="Times New Roman" w:cs="Times New Roman"/>
          <w:sz w:val="28"/>
          <w:szCs w:val="28"/>
          <w:lang w:eastAsia="ru-RU"/>
        </w:rPr>
        <w:t xml:space="preserve"> № 667-ЗС «О Контрольно-счет</w:t>
      </w:r>
      <w:r w:rsidR="001A4F58" w:rsidRPr="00EA5F8B">
        <w:rPr>
          <w:rFonts w:ascii="Times New Roman" w:eastAsia="Times New Roman" w:hAnsi="Times New Roman" w:cs="Times New Roman"/>
          <w:sz w:val="28"/>
          <w:szCs w:val="28"/>
          <w:lang w:eastAsia="ru-RU"/>
        </w:rPr>
        <w:t>ной палате Ростовской области»</w:t>
      </w:r>
      <w:r w:rsidR="00522B90" w:rsidRPr="00EA5F8B">
        <w:rPr>
          <w:rFonts w:ascii="Times New Roman" w:eastAsia="Times New Roman" w:hAnsi="Times New Roman" w:cs="Times New Roman"/>
          <w:sz w:val="28"/>
          <w:szCs w:val="28"/>
          <w:lang w:eastAsia="ru-RU"/>
        </w:rPr>
        <w:t xml:space="preserve">, </w:t>
      </w:r>
      <w:r w:rsidR="0091315B" w:rsidRPr="00EA5F8B">
        <w:rPr>
          <w:rFonts w:ascii="Times New Roman" w:eastAsia="Times New Roman" w:hAnsi="Times New Roman" w:cs="Times New Roman"/>
          <w:sz w:val="28"/>
          <w:szCs w:val="28"/>
          <w:lang w:eastAsia="ru-RU"/>
        </w:rPr>
        <w:t>в соответствии с</w:t>
      </w:r>
      <w:r w:rsidR="004636EE">
        <w:rPr>
          <w:rFonts w:ascii="Times New Roman" w:eastAsia="Times New Roman" w:hAnsi="Times New Roman" w:cs="Times New Roman"/>
          <w:sz w:val="28"/>
          <w:szCs w:val="28"/>
          <w:lang w:eastAsia="ru-RU"/>
        </w:rPr>
        <w:t xml:space="preserve"> </w:t>
      </w:r>
      <w:r w:rsidR="00522B90" w:rsidRPr="00EA5F8B">
        <w:rPr>
          <w:rFonts w:ascii="Times New Roman" w:eastAsia="Times New Roman" w:hAnsi="Times New Roman" w:cs="Times New Roman"/>
          <w:sz w:val="28"/>
          <w:szCs w:val="28"/>
          <w:lang w:eastAsia="ru-RU"/>
        </w:rPr>
        <w:t>соглашени</w:t>
      </w:r>
      <w:r w:rsidR="0091315B" w:rsidRPr="00EA5F8B">
        <w:rPr>
          <w:rFonts w:ascii="Times New Roman" w:eastAsia="Times New Roman" w:hAnsi="Times New Roman" w:cs="Times New Roman"/>
          <w:sz w:val="28"/>
          <w:szCs w:val="28"/>
          <w:lang w:eastAsia="ru-RU"/>
        </w:rPr>
        <w:t>ем</w:t>
      </w:r>
      <w:r w:rsidR="00522B90" w:rsidRPr="00EA5F8B">
        <w:rPr>
          <w:rFonts w:ascii="Times New Roman" w:eastAsia="Times New Roman" w:hAnsi="Times New Roman" w:cs="Times New Roman"/>
          <w:sz w:val="28"/>
          <w:szCs w:val="28"/>
          <w:lang w:eastAsia="ru-RU"/>
        </w:rPr>
        <w:t xml:space="preserve"> о передаче </w:t>
      </w:r>
      <w:r w:rsidR="00522B90" w:rsidRPr="00EA5F8B">
        <w:rPr>
          <w:rFonts w:ascii="Times New Roman" w:eastAsia="Times New Roman" w:hAnsi="Times New Roman" w:cs="Times New Roman"/>
          <w:spacing w:val="-2"/>
          <w:sz w:val="28"/>
          <w:szCs w:val="28"/>
          <w:lang w:eastAsia="ru-RU"/>
        </w:rPr>
        <w:t>Контрольно-счетной палате Ростовской области полномочий по осуществлению</w:t>
      </w:r>
      <w:r w:rsidR="00522B90" w:rsidRPr="00EA5F8B">
        <w:rPr>
          <w:rFonts w:ascii="Times New Roman" w:eastAsia="Times New Roman" w:hAnsi="Times New Roman" w:cs="Times New Roman"/>
          <w:sz w:val="28"/>
          <w:szCs w:val="28"/>
          <w:lang w:eastAsia="ru-RU"/>
        </w:rPr>
        <w:t xml:space="preserve"> внешнего муниципального финансового контроля, пункт</w:t>
      </w:r>
      <w:r w:rsidR="00D63FB8" w:rsidRPr="00EA5F8B">
        <w:rPr>
          <w:rFonts w:ascii="Times New Roman" w:eastAsia="Times New Roman" w:hAnsi="Times New Roman" w:cs="Times New Roman"/>
          <w:sz w:val="28"/>
          <w:szCs w:val="28"/>
          <w:lang w:eastAsia="ru-RU"/>
        </w:rPr>
        <w:t>ом</w:t>
      </w:r>
      <w:r w:rsidR="00522B90" w:rsidRPr="00EA5F8B">
        <w:rPr>
          <w:rFonts w:ascii="Times New Roman" w:eastAsia="Times New Roman" w:hAnsi="Times New Roman" w:cs="Times New Roman"/>
          <w:sz w:val="28"/>
          <w:szCs w:val="28"/>
          <w:lang w:eastAsia="ru-RU"/>
        </w:rPr>
        <w:t xml:space="preserve"> 3.</w:t>
      </w:r>
      <w:r w:rsidR="007869F8" w:rsidRPr="00EA5F8B">
        <w:rPr>
          <w:rFonts w:ascii="Times New Roman" w:eastAsia="Times New Roman" w:hAnsi="Times New Roman" w:cs="Times New Roman"/>
          <w:sz w:val="28"/>
          <w:szCs w:val="28"/>
          <w:lang w:eastAsia="ru-RU"/>
        </w:rPr>
        <w:t>2</w:t>
      </w:r>
      <w:r w:rsidR="00522B90" w:rsidRPr="00EA5F8B">
        <w:rPr>
          <w:rFonts w:ascii="Times New Roman" w:eastAsia="Times New Roman" w:hAnsi="Times New Roman" w:cs="Times New Roman"/>
          <w:sz w:val="28"/>
          <w:szCs w:val="28"/>
          <w:lang w:eastAsia="ru-RU"/>
        </w:rPr>
        <w:t>. плана работы Контрольно-счетной палаты Ростовской области на 202</w:t>
      </w:r>
      <w:r w:rsidR="00EA5F8B" w:rsidRPr="00EA5F8B">
        <w:rPr>
          <w:rFonts w:ascii="Times New Roman" w:eastAsia="Times New Roman" w:hAnsi="Times New Roman" w:cs="Times New Roman"/>
          <w:sz w:val="28"/>
          <w:szCs w:val="28"/>
          <w:lang w:eastAsia="ru-RU"/>
        </w:rPr>
        <w:t>3</w:t>
      </w:r>
      <w:r w:rsidR="00522B90" w:rsidRPr="00EA5F8B">
        <w:rPr>
          <w:rFonts w:ascii="Times New Roman" w:eastAsia="Times New Roman" w:hAnsi="Times New Roman" w:cs="Times New Roman"/>
          <w:sz w:val="28"/>
          <w:szCs w:val="28"/>
          <w:lang w:eastAsia="ru-RU"/>
        </w:rPr>
        <w:t xml:space="preserve"> год, утвержденного </w:t>
      </w:r>
      <w:r w:rsidR="00522B90" w:rsidRPr="00EA5F8B">
        <w:rPr>
          <w:rFonts w:ascii="Times New Roman" w:eastAsia="Times New Roman" w:hAnsi="Times New Roman" w:cs="Times New Roman"/>
          <w:spacing w:val="-2"/>
          <w:sz w:val="28"/>
          <w:szCs w:val="28"/>
          <w:lang w:eastAsia="ru-RU"/>
        </w:rPr>
        <w:t>приказом Контрольно-счетной палаты Ростовской области от 30.12.202</w:t>
      </w:r>
      <w:r w:rsidR="00EA5F8B" w:rsidRPr="00EA5F8B">
        <w:rPr>
          <w:rFonts w:ascii="Times New Roman" w:eastAsia="Times New Roman" w:hAnsi="Times New Roman" w:cs="Times New Roman"/>
          <w:spacing w:val="-2"/>
          <w:sz w:val="28"/>
          <w:szCs w:val="28"/>
          <w:lang w:eastAsia="ru-RU"/>
        </w:rPr>
        <w:t>2</w:t>
      </w:r>
      <w:r w:rsidR="00522B90" w:rsidRPr="00EA5F8B">
        <w:rPr>
          <w:rFonts w:ascii="Times New Roman" w:eastAsia="Times New Roman" w:hAnsi="Times New Roman" w:cs="Times New Roman"/>
          <w:spacing w:val="-2"/>
          <w:sz w:val="28"/>
          <w:szCs w:val="28"/>
          <w:lang w:eastAsia="ru-RU"/>
        </w:rPr>
        <w:t xml:space="preserve"> № 8</w:t>
      </w:r>
      <w:r w:rsidR="00EA5F8B" w:rsidRPr="00EA5F8B">
        <w:rPr>
          <w:rFonts w:ascii="Times New Roman" w:eastAsia="Times New Roman" w:hAnsi="Times New Roman" w:cs="Times New Roman"/>
          <w:spacing w:val="-2"/>
          <w:sz w:val="28"/>
          <w:szCs w:val="28"/>
          <w:lang w:eastAsia="ru-RU"/>
        </w:rPr>
        <w:t>2</w:t>
      </w:r>
      <w:r w:rsidR="00522B90" w:rsidRPr="00EA5F8B">
        <w:rPr>
          <w:rFonts w:ascii="Times New Roman" w:eastAsia="Times New Roman" w:hAnsi="Times New Roman" w:cs="Times New Roman"/>
          <w:spacing w:val="-2"/>
          <w:sz w:val="28"/>
          <w:szCs w:val="28"/>
          <w:lang w:eastAsia="ru-RU"/>
        </w:rPr>
        <w:t>-О,</w:t>
      </w:r>
      <w:r w:rsidR="00522B90" w:rsidRPr="00EA5F8B">
        <w:rPr>
          <w:rFonts w:ascii="Times New Roman" w:eastAsia="Times New Roman" w:hAnsi="Times New Roman" w:cs="Times New Roman"/>
          <w:sz w:val="28"/>
          <w:szCs w:val="28"/>
          <w:lang w:eastAsia="ru-RU"/>
        </w:rPr>
        <w:t xml:space="preserve"> распоряжение</w:t>
      </w:r>
      <w:r w:rsidR="007869F8" w:rsidRPr="00EA5F8B">
        <w:rPr>
          <w:rFonts w:ascii="Times New Roman" w:eastAsia="Times New Roman" w:hAnsi="Times New Roman" w:cs="Times New Roman"/>
          <w:sz w:val="28"/>
          <w:szCs w:val="28"/>
          <w:lang w:eastAsia="ru-RU"/>
        </w:rPr>
        <w:t>м</w:t>
      </w:r>
      <w:r w:rsidR="00522B90" w:rsidRPr="00EA5F8B">
        <w:rPr>
          <w:rFonts w:ascii="Times New Roman" w:eastAsia="Times New Roman" w:hAnsi="Times New Roman" w:cs="Times New Roman"/>
          <w:sz w:val="28"/>
          <w:szCs w:val="28"/>
          <w:lang w:eastAsia="ru-RU"/>
        </w:rPr>
        <w:t xml:space="preserve"> Контрольно-счетной палаты Ростовской области от</w:t>
      </w:r>
      <w:r w:rsidR="00223733" w:rsidRPr="00EA5F8B">
        <w:rPr>
          <w:rFonts w:ascii="Times New Roman" w:eastAsia="Times New Roman" w:hAnsi="Times New Roman" w:cs="Times New Roman"/>
          <w:sz w:val="28"/>
          <w:szCs w:val="28"/>
          <w:lang w:eastAsia="ru-RU"/>
        </w:rPr>
        <w:t xml:space="preserve"> </w:t>
      </w:r>
      <w:r w:rsidR="00E24393" w:rsidRPr="00EA5F8B">
        <w:rPr>
          <w:rFonts w:ascii="Times New Roman" w:eastAsia="Times New Roman" w:hAnsi="Times New Roman" w:cs="Times New Roman"/>
          <w:sz w:val="28"/>
          <w:szCs w:val="28"/>
          <w:lang w:eastAsia="ru-RU"/>
        </w:rPr>
        <w:t>01</w:t>
      </w:r>
      <w:r w:rsidR="00223733" w:rsidRPr="00EA5F8B">
        <w:rPr>
          <w:rFonts w:ascii="Times New Roman" w:eastAsia="Times New Roman" w:hAnsi="Times New Roman" w:cs="Times New Roman"/>
          <w:sz w:val="28"/>
          <w:szCs w:val="28"/>
          <w:lang w:eastAsia="ru-RU"/>
        </w:rPr>
        <w:t>.11</w:t>
      </w:r>
      <w:r w:rsidR="00522B90" w:rsidRPr="00EA5F8B">
        <w:rPr>
          <w:rFonts w:ascii="Times New Roman" w:eastAsia="Times New Roman" w:hAnsi="Times New Roman" w:cs="Times New Roman"/>
          <w:sz w:val="28"/>
          <w:szCs w:val="28"/>
          <w:lang w:eastAsia="ru-RU"/>
        </w:rPr>
        <w:t>.202</w:t>
      </w:r>
      <w:r w:rsidR="00EA5F8B" w:rsidRPr="00EA5F8B">
        <w:rPr>
          <w:rFonts w:ascii="Times New Roman" w:eastAsia="Times New Roman" w:hAnsi="Times New Roman" w:cs="Times New Roman"/>
          <w:sz w:val="28"/>
          <w:szCs w:val="28"/>
          <w:lang w:eastAsia="ru-RU"/>
        </w:rPr>
        <w:t>3</w:t>
      </w:r>
      <w:r w:rsidR="00522B90" w:rsidRPr="00EA5F8B">
        <w:rPr>
          <w:rFonts w:ascii="Times New Roman" w:eastAsia="Times New Roman" w:hAnsi="Times New Roman" w:cs="Times New Roman"/>
          <w:sz w:val="28"/>
          <w:szCs w:val="28"/>
          <w:lang w:eastAsia="ru-RU"/>
        </w:rPr>
        <w:t xml:space="preserve"> №</w:t>
      </w:r>
      <w:r w:rsidR="00211787" w:rsidRPr="00EA5F8B">
        <w:rPr>
          <w:rFonts w:ascii="Times New Roman" w:eastAsia="Times New Roman" w:hAnsi="Times New Roman" w:cs="Times New Roman"/>
          <w:sz w:val="28"/>
          <w:szCs w:val="28"/>
          <w:lang w:eastAsia="ru-RU"/>
        </w:rPr>
        <w:t> </w:t>
      </w:r>
      <w:r w:rsidR="00EB0182" w:rsidRPr="00EA5F8B">
        <w:rPr>
          <w:rFonts w:ascii="Times New Roman" w:eastAsia="Times New Roman" w:hAnsi="Times New Roman" w:cs="Times New Roman"/>
          <w:sz w:val="28"/>
          <w:szCs w:val="28"/>
          <w:lang w:eastAsia="ru-RU"/>
        </w:rPr>
        <w:t>2</w:t>
      </w:r>
      <w:r w:rsidR="00EA5F8B" w:rsidRPr="00EA5F8B">
        <w:rPr>
          <w:rFonts w:ascii="Times New Roman" w:eastAsia="Times New Roman" w:hAnsi="Times New Roman" w:cs="Times New Roman"/>
          <w:sz w:val="28"/>
          <w:szCs w:val="28"/>
          <w:lang w:eastAsia="ru-RU"/>
        </w:rPr>
        <w:t>01</w:t>
      </w:r>
      <w:r w:rsidR="00223733" w:rsidRPr="00EA5F8B">
        <w:rPr>
          <w:rFonts w:ascii="Times New Roman" w:eastAsia="Times New Roman" w:hAnsi="Times New Roman" w:cs="Times New Roman"/>
          <w:sz w:val="28"/>
          <w:szCs w:val="28"/>
          <w:lang w:eastAsia="ru-RU"/>
        </w:rPr>
        <w:t>.</w:t>
      </w:r>
    </w:p>
    <w:p w14:paraId="6F85C3D4" w14:textId="6755D2C3" w:rsidR="00DC6E25" w:rsidRPr="00BD5629" w:rsidRDefault="00DC6E25"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BD5629">
        <w:rPr>
          <w:rFonts w:ascii="Times New Roman" w:eastAsia="Times New Roman" w:hAnsi="Times New Roman" w:cs="Times New Roman"/>
          <w:sz w:val="28"/>
          <w:szCs w:val="28"/>
          <w:lang w:eastAsia="ru-RU"/>
        </w:rPr>
        <w:t>Заключение рассмотрено и утверждено на заседании коллегии Контрольно-счетной палаты Ростовской области (далее – Палата)</w:t>
      </w:r>
      <w:r w:rsidR="00156720" w:rsidRPr="00BD5629">
        <w:rPr>
          <w:rFonts w:ascii="Times New Roman" w:eastAsia="Times New Roman" w:hAnsi="Times New Roman" w:cs="Times New Roman"/>
          <w:sz w:val="28"/>
          <w:szCs w:val="28"/>
          <w:lang w:eastAsia="ru-RU"/>
        </w:rPr>
        <w:t>.</w:t>
      </w:r>
    </w:p>
    <w:p w14:paraId="79B69326" w14:textId="69FAB93D" w:rsidR="00A62E04" w:rsidRPr="005C3E6F" w:rsidRDefault="00DC6E25"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C3E6F">
        <w:rPr>
          <w:rFonts w:ascii="Times New Roman" w:eastAsia="Times New Roman" w:hAnsi="Times New Roman" w:cs="Times New Roman"/>
          <w:sz w:val="28"/>
          <w:szCs w:val="28"/>
          <w:lang w:eastAsia="ru-RU"/>
        </w:rPr>
        <w:t>Проект решения</w:t>
      </w:r>
      <w:r w:rsidR="00D775F5" w:rsidRPr="005C3E6F">
        <w:rPr>
          <w:rFonts w:ascii="Times New Roman" w:hAnsi="Times New Roman" w:cs="Times New Roman"/>
          <w:sz w:val="28"/>
          <w:szCs w:val="28"/>
        </w:rPr>
        <w:t xml:space="preserve"> </w:t>
      </w:r>
      <w:r w:rsidR="00D775F5" w:rsidRPr="005C3E6F">
        <w:rPr>
          <w:rFonts w:ascii="Times New Roman" w:eastAsia="Times New Roman" w:hAnsi="Times New Roman" w:cs="Times New Roman"/>
          <w:sz w:val="28"/>
          <w:szCs w:val="28"/>
          <w:lang w:eastAsia="ru-RU"/>
        </w:rPr>
        <w:t xml:space="preserve">Собрания депутатов </w:t>
      </w:r>
      <w:r w:rsidR="009707EF" w:rsidRPr="005C3E6F">
        <w:rPr>
          <w:rFonts w:ascii="Times New Roman" w:eastAsia="Times New Roman" w:hAnsi="Times New Roman" w:cs="Times New Roman"/>
          <w:sz w:val="28"/>
          <w:szCs w:val="28"/>
          <w:lang w:eastAsia="ru-RU"/>
        </w:rPr>
        <w:t>Ленинского</w:t>
      </w:r>
      <w:r w:rsidR="00E05912" w:rsidRPr="005C3E6F">
        <w:rPr>
          <w:rFonts w:ascii="Times New Roman" w:eastAsia="Times New Roman" w:hAnsi="Times New Roman" w:cs="Times New Roman"/>
          <w:sz w:val="28"/>
          <w:szCs w:val="28"/>
          <w:lang w:eastAsia="ru-RU"/>
        </w:rPr>
        <w:t xml:space="preserve"> сельского поселения «О</w:t>
      </w:r>
      <w:r w:rsidR="004636EE">
        <w:rPr>
          <w:rFonts w:ascii="Times New Roman" w:eastAsia="Times New Roman" w:hAnsi="Times New Roman" w:cs="Times New Roman"/>
          <w:sz w:val="28"/>
          <w:szCs w:val="28"/>
          <w:lang w:eastAsia="ru-RU"/>
        </w:rPr>
        <w:t> </w:t>
      </w:r>
      <w:r w:rsidR="00E05912" w:rsidRPr="005C3E6F">
        <w:rPr>
          <w:rFonts w:ascii="Times New Roman" w:eastAsia="Times New Roman" w:hAnsi="Times New Roman" w:cs="Times New Roman"/>
          <w:sz w:val="28"/>
          <w:szCs w:val="28"/>
          <w:lang w:eastAsia="ru-RU"/>
        </w:rPr>
        <w:t xml:space="preserve">бюджете </w:t>
      </w:r>
      <w:r w:rsidR="009707EF" w:rsidRPr="005C3E6F">
        <w:rPr>
          <w:rFonts w:ascii="Times New Roman" w:eastAsia="Times New Roman" w:hAnsi="Times New Roman" w:cs="Times New Roman"/>
          <w:sz w:val="28"/>
          <w:szCs w:val="28"/>
          <w:lang w:eastAsia="ru-RU"/>
        </w:rPr>
        <w:t>Ленинского</w:t>
      </w:r>
      <w:r w:rsidR="00E05912" w:rsidRPr="005C3E6F">
        <w:rPr>
          <w:rFonts w:ascii="Times New Roman" w:eastAsia="Times New Roman" w:hAnsi="Times New Roman" w:cs="Times New Roman"/>
          <w:sz w:val="28"/>
          <w:szCs w:val="28"/>
          <w:lang w:eastAsia="ru-RU"/>
        </w:rPr>
        <w:t xml:space="preserve"> сельского поселения </w:t>
      </w:r>
      <w:r w:rsidR="009707EF" w:rsidRPr="005C3E6F">
        <w:rPr>
          <w:rFonts w:ascii="Times New Roman" w:eastAsia="Times New Roman" w:hAnsi="Times New Roman" w:cs="Times New Roman"/>
          <w:sz w:val="28"/>
          <w:szCs w:val="28"/>
          <w:lang w:eastAsia="ru-RU"/>
        </w:rPr>
        <w:t>Зимовниковского</w:t>
      </w:r>
      <w:r w:rsidR="005E2626" w:rsidRPr="005C3E6F">
        <w:rPr>
          <w:rFonts w:ascii="Times New Roman" w:eastAsia="Times New Roman" w:hAnsi="Times New Roman" w:cs="Times New Roman"/>
          <w:sz w:val="28"/>
          <w:szCs w:val="28"/>
          <w:lang w:eastAsia="ru-RU"/>
        </w:rPr>
        <w:t xml:space="preserve"> </w:t>
      </w:r>
      <w:r w:rsidR="00E05912" w:rsidRPr="005C3E6F">
        <w:rPr>
          <w:rFonts w:ascii="Times New Roman" w:eastAsia="Times New Roman" w:hAnsi="Times New Roman" w:cs="Times New Roman"/>
          <w:sz w:val="28"/>
          <w:szCs w:val="28"/>
          <w:lang w:eastAsia="ru-RU"/>
        </w:rPr>
        <w:t xml:space="preserve">района </w:t>
      </w:r>
      <w:r w:rsidR="00EA5F8B" w:rsidRPr="005C3E6F">
        <w:rPr>
          <w:rFonts w:ascii="Times New Roman" w:eastAsia="Times New Roman" w:hAnsi="Times New Roman" w:cs="Times New Roman"/>
          <w:sz w:val="28"/>
          <w:szCs w:val="28"/>
          <w:lang w:eastAsia="ru-RU"/>
        </w:rPr>
        <w:t>на 2024 год и на плановый период 2025 и 2026 годов</w:t>
      </w:r>
      <w:r w:rsidR="00E05912" w:rsidRPr="005C3E6F">
        <w:rPr>
          <w:rFonts w:ascii="Times New Roman" w:eastAsia="Times New Roman" w:hAnsi="Times New Roman" w:cs="Times New Roman"/>
          <w:sz w:val="28"/>
          <w:szCs w:val="28"/>
          <w:lang w:eastAsia="ru-RU"/>
        </w:rPr>
        <w:t>»</w:t>
      </w:r>
      <w:r w:rsidR="004E301E" w:rsidRPr="005C3E6F">
        <w:rPr>
          <w:rFonts w:ascii="Times New Roman" w:eastAsia="Times New Roman" w:hAnsi="Times New Roman" w:cs="Times New Roman"/>
          <w:sz w:val="28"/>
          <w:szCs w:val="28"/>
          <w:lang w:eastAsia="ru-RU"/>
        </w:rPr>
        <w:t xml:space="preserve"> (далее</w:t>
      </w:r>
      <w:r w:rsidR="00FD4E2F" w:rsidRPr="005C3E6F">
        <w:rPr>
          <w:rFonts w:ascii="Times New Roman" w:eastAsia="Times New Roman" w:hAnsi="Times New Roman" w:cs="Times New Roman"/>
          <w:sz w:val="28"/>
          <w:szCs w:val="28"/>
          <w:lang w:eastAsia="ru-RU"/>
        </w:rPr>
        <w:t xml:space="preserve"> </w:t>
      </w:r>
      <w:r w:rsidRPr="005C3E6F">
        <w:rPr>
          <w:rFonts w:ascii="Times New Roman" w:eastAsia="Times New Roman" w:hAnsi="Times New Roman" w:cs="Times New Roman"/>
          <w:sz w:val="28"/>
          <w:szCs w:val="28"/>
          <w:lang w:eastAsia="ru-RU"/>
        </w:rPr>
        <w:t>–</w:t>
      </w:r>
      <w:r w:rsidR="00FD4E2F" w:rsidRPr="005C3E6F">
        <w:rPr>
          <w:rFonts w:ascii="Times New Roman" w:eastAsia="Times New Roman" w:hAnsi="Times New Roman" w:cs="Times New Roman"/>
          <w:sz w:val="28"/>
          <w:szCs w:val="28"/>
          <w:lang w:eastAsia="ru-RU"/>
        </w:rPr>
        <w:t xml:space="preserve"> </w:t>
      </w:r>
      <w:r w:rsidRPr="005C3E6F">
        <w:rPr>
          <w:rFonts w:ascii="Times New Roman" w:eastAsia="Times New Roman" w:hAnsi="Times New Roman" w:cs="Times New Roman"/>
          <w:sz w:val="28"/>
          <w:szCs w:val="28"/>
          <w:lang w:eastAsia="ru-RU"/>
        </w:rPr>
        <w:t>проект</w:t>
      </w:r>
      <w:r w:rsidR="00250A6B" w:rsidRPr="005C3E6F">
        <w:rPr>
          <w:rFonts w:ascii="Times New Roman" w:eastAsia="Times New Roman" w:hAnsi="Times New Roman" w:cs="Times New Roman"/>
          <w:sz w:val="28"/>
          <w:szCs w:val="28"/>
          <w:lang w:eastAsia="ru-RU"/>
        </w:rPr>
        <w:t xml:space="preserve"> </w:t>
      </w:r>
      <w:r w:rsidR="00A86825" w:rsidRPr="005C3E6F">
        <w:rPr>
          <w:rFonts w:ascii="Times New Roman" w:eastAsia="Times New Roman" w:hAnsi="Times New Roman" w:cs="Times New Roman"/>
          <w:sz w:val="28"/>
          <w:szCs w:val="28"/>
          <w:lang w:eastAsia="ru-RU"/>
        </w:rPr>
        <w:t>решения о</w:t>
      </w:r>
      <w:r w:rsidR="004636EE">
        <w:rPr>
          <w:rFonts w:ascii="Times New Roman" w:eastAsia="Times New Roman" w:hAnsi="Times New Roman" w:cs="Times New Roman"/>
          <w:sz w:val="28"/>
          <w:szCs w:val="28"/>
          <w:lang w:eastAsia="ru-RU"/>
        </w:rPr>
        <w:t> </w:t>
      </w:r>
      <w:r w:rsidR="00250A6B" w:rsidRPr="005C3E6F">
        <w:rPr>
          <w:rFonts w:ascii="Times New Roman" w:eastAsia="Times New Roman" w:hAnsi="Times New Roman" w:cs="Times New Roman"/>
          <w:sz w:val="28"/>
          <w:szCs w:val="28"/>
          <w:lang w:eastAsia="ru-RU"/>
        </w:rPr>
        <w:t>бюджет</w:t>
      </w:r>
      <w:r w:rsidR="00A86825" w:rsidRPr="005C3E6F">
        <w:rPr>
          <w:rFonts w:ascii="Times New Roman" w:eastAsia="Times New Roman" w:hAnsi="Times New Roman" w:cs="Times New Roman"/>
          <w:sz w:val="28"/>
          <w:szCs w:val="28"/>
          <w:lang w:eastAsia="ru-RU"/>
        </w:rPr>
        <w:t>е</w:t>
      </w:r>
      <w:r w:rsidRPr="005C3E6F">
        <w:rPr>
          <w:rFonts w:ascii="Times New Roman" w:eastAsia="Times New Roman" w:hAnsi="Times New Roman" w:cs="Times New Roman"/>
          <w:sz w:val="28"/>
          <w:szCs w:val="28"/>
          <w:lang w:eastAsia="ru-RU"/>
        </w:rPr>
        <w:t xml:space="preserve">) внесен </w:t>
      </w:r>
      <w:r w:rsidR="00D775F5" w:rsidRPr="005C3E6F">
        <w:rPr>
          <w:rFonts w:ascii="Times New Roman" w:eastAsia="Times New Roman" w:hAnsi="Times New Roman" w:cs="Times New Roman"/>
          <w:sz w:val="28"/>
          <w:szCs w:val="28"/>
          <w:lang w:eastAsia="ru-RU"/>
        </w:rPr>
        <w:t xml:space="preserve">Администрацией </w:t>
      </w:r>
      <w:r w:rsidR="009707EF" w:rsidRPr="005C3E6F">
        <w:rPr>
          <w:rFonts w:ascii="Times New Roman" w:eastAsia="Times New Roman" w:hAnsi="Times New Roman" w:cs="Times New Roman"/>
          <w:sz w:val="28"/>
          <w:szCs w:val="28"/>
          <w:lang w:eastAsia="ru-RU"/>
        </w:rPr>
        <w:t>Ленинского</w:t>
      </w:r>
      <w:r w:rsidR="00E05912" w:rsidRPr="005C3E6F">
        <w:rPr>
          <w:rFonts w:ascii="Times New Roman" w:eastAsia="Times New Roman" w:hAnsi="Times New Roman" w:cs="Times New Roman"/>
          <w:sz w:val="28"/>
          <w:szCs w:val="28"/>
          <w:lang w:eastAsia="ru-RU"/>
        </w:rPr>
        <w:t xml:space="preserve"> сельского поселения </w:t>
      </w:r>
      <w:r w:rsidRPr="005C3E6F">
        <w:rPr>
          <w:rFonts w:ascii="Times New Roman" w:eastAsia="Times New Roman" w:hAnsi="Times New Roman" w:cs="Times New Roman"/>
          <w:sz w:val="28"/>
          <w:szCs w:val="28"/>
          <w:lang w:eastAsia="ru-RU"/>
        </w:rPr>
        <w:t>в</w:t>
      </w:r>
      <w:r w:rsidR="004636EE">
        <w:rPr>
          <w:rFonts w:ascii="Times New Roman" w:eastAsia="Times New Roman" w:hAnsi="Times New Roman" w:cs="Times New Roman"/>
          <w:sz w:val="28"/>
          <w:szCs w:val="28"/>
          <w:lang w:eastAsia="ru-RU"/>
        </w:rPr>
        <w:t> </w:t>
      </w:r>
      <w:r w:rsidR="00D775F5" w:rsidRPr="005C3E6F">
        <w:rPr>
          <w:rFonts w:ascii="Times New Roman" w:eastAsia="Times New Roman" w:hAnsi="Times New Roman" w:cs="Times New Roman"/>
          <w:sz w:val="28"/>
          <w:szCs w:val="28"/>
          <w:lang w:eastAsia="ru-RU"/>
        </w:rPr>
        <w:t xml:space="preserve">Собрание депутатов </w:t>
      </w:r>
      <w:r w:rsidR="009707EF" w:rsidRPr="005C3E6F">
        <w:rPr>
          <w:rFonts w:ascii="Times New Roman" w:eastAsia="Times New Roman" w:hAnsi="Times New Roman" w:cs="Times New Roman"/>
          <w:sz w:val="28"/>
          <w:szCs w:val="28"/>
          <w:lang w:eastAsia="ru-RU"/>
        </w:rPr>
        <w:t>Ленинского</w:t>
      </w:r>
      <w:r w:rsidR="00E05912" w:rsidRPr="005C3E6F">
        <w:rPr>
          <w:rFonts w:ascii="Times New Roman" w:eastAsia="Times New Roman" w:hAnsi="Times New Roman" w:cs="Times New Roman"/>
          <w:sz w:val="28"/>
          <w:szCs w:val="28"/>
          <w:lang w:eastAsia="ru-RU"/>
        </w:rPr>
        <w:t xml:space="preserve"> сельского поселения </w:t>
      </w:r>
      <w:r w:rsidR="009707EF" w:rsidRPr="005C3E6F">
        <w:rPr>
          <w:rFonts w:ascii="Times New Roman" w:eastAsia="Times New Roman" w:hAnsi="Times New Roman" w:cs="Times New Roman"/>
          <w:sz w:val="28"/>
          <w:szCs w:val="28"/>
          <w:lang w:eastAsia="ru-RU"/>
        </w:rPr>
        <w:t>0</w:t>
      </w:r>
      <w:r w:rsidR="005C3E6F" w:rsidRPr="005C3E6F">
        <w:rPr>
          <w:rFonts w:ascii="Times New Roman" w:eastAsia="Times New Roman" w:hAnsi="Times New Roman" w:cs="Times New Roman"/>
          <w:sz w:val="28"/>
          <w:szCs w:val="28"/>
          <w:lang w:eastAsia="ru-RU"/>
        </w:rPr>
        <w:t>7</w:t>
      </w:r>
      <w:r w:rsidR="009707EF" w:rsidRPr="005C3E6F">
        <w:rPr>
          <w:rFonts w:ascii="Times New Roman" w:eastAsia="Times New Roman" w:hAnsi="Times New Roman" w:cs="Times New Roman"/>
          <w:sz w:val="28"/>
          <w:szCs w:val="28"/>
          <w:lang w:eastAsia="ru-RU"/>
        </w:rPr>
        <w:t>.11</w:t>
      </w:r>
      <w:r w:rsidR="004E677A" w:rsidRPr="005C3E6F">
        <w:rPr>
          <w:rFonts w:ascii="Times New Roman" w:eastAsia="Times New Roman" w:hAnsi="Times New Roman" w:cs="Times New Roman"/>
          <w:sz w:val="28"/>
          <w:szCs w:val="28"/>
          <w:lang w:eastAsia="ru-RU"/>
        </w:rPr>
        <w:t>.202</w:t>
      </w:r>
      <w:r w:rsidR="005C3E6F" w:rsidRPr="005C3E6F">
        <w:rPr>
          <w:rFonts w:ascii="Times New Roman" w:eastAsia="Times New Roman" w:hAnsi="Times New Roman" w:cs="Times New Roman"/>
          <w:sz w:val="28"/>
          <w:szCs w:val="28"/>
          <w:lang w:eastAsia="ru-RU"/>
        </w:rPr>
        <w:t>3</w:t>
      </w:r>
      <w:r w:rsidR="004E677A" w:rsidRPr="005C3E6F">
        <w:rPr>
          <w:rFonts w:ascii="Times New Roman" w:eastAsia="Times New Roman" w:hAnsi="Times New Roman" w:cs="Times New Roman"/>
          <w:sz w:val="28"/>
          <w:szCs w:val="28"/>
          <w:lang w:eastAsia="ru-RU"/>
        </w:rPr>
        <w:t xml:space="preserve"> – </w:t>
      </w:r>
      <w:r w:rsidRPr="005C3E6F">
        <w:rPr>
          <w:rFonts w:ascii="Times New Roman" w:eastAsia="Times New Roman" w:hAnsi="Times New Roman" w:cs="Times New Roman"/>
          <w:sz w:val="28"/>
          <w:szCs w:val="28"/>
          <w:lang w:eastAsia="ru-RU"/>
        </w:rPr>
        <w:t>в</w:t>
      </w:r>
      <w:r w:rsidR="00A86825" w:rsidRPr="005C3E6F">
        <w:rPr>
          <w:rFonts w:ascii="Times New Roman" w:eastAsia="Times New Roman" w:hAnsi="Times New Roman" w:cs="Times New Roman"/>
          <w:sz w:val="28"/>
          <w:szCs w:val="28"/>
          <w:lang w:eastAsia="ru-RU"/>
        </w:rPr>
        <w:t xml:space="preserve"> </w:t>
      </w:r>
      <w:r w:rsidRPr="005C3E6F">
        <w:rPr>
          <w:rFonts w:ascii="Times New Roman" w:eastAsia="Times New Roman" w:hAnsi="Times New Roman" w:cs="Times New Roman"/>
          <w:sz w:val="28"/>
          <w:szCs w:val="28"/>
          <w:lang w:eastAsia="ru-RU"/>
        </w:rPr>
        <w:t xml:space="preserve">срок, установленный </w:t>
      </w:r>
      <w:r w:rsidR="00D775F5" w:rsidRPr="005C3E6F">
        <w:rPr>
          <w:rFonts w:ascii="Times New Roman" w:eastAsia="Times New Roman" w:hAnsi="Times New Roman" w:cs="Times New Roman"/>
          <w:sz w:val="28"/>
          <w:szCs w:val="28"/>
          <w:lang w:eastAsia="ru-RU"/>
        </w:rPr>
        <w:t>стать</w:t>
      </w:r>
      <w:r w:rsidR="0085010F" w:rsidRPr="005C3E6F">
        <w:rPr>
          <w:rFonts w:ascii="Times New Roman" w:eastAsia="Times New Roman" w:hAnsi="Times New Roman" w:cs="Times New Roman"/>
          <w:sz w:val="28"/>
          <w:szCs w:val="28"/>
          <w:lang w:eastAsia="ru-RU"/>
        </w:rPr>
        <w:t>ей</w:t>
      </w:r>
      <w:r w:rsidR="00F73985" w:rsidRPr="005C3E6F">
        <w:rPr>
          <w:rFonts w:ascii="Times New Roman" w:eastAsia="Times New Roman" w:hAnsi="Times New Roman" w:cs="Times New Roman"/>
          <w:sz w:val="28"/>
          <w:szCs w:val="28"/>
          <w:lang w:eastAsia="ru-RU"/>
        </w:rPr>
        <w:t xml:space="preserve"> </w:t>
      </w:r>
      <w:r w:rsidR="009C74A1" w:rsidRPr="005C3E6F">
        <w:rPr>
          <w:rFonts w:ascii="Times New Roman" w:eastAsia="Times New Roman" w:hAnsi="Times New Roman" w:cs="Times New Roman"/>
          <w:sz w:val="28"/>
          <w:szCs w:val="28"/>
          <w:lang w:eastAsia="ru-RU"/>
        </w:rPr>
        <w:t>21</w:t>
      </w:r>
      <w:r w:rsidR="00F73985" w:rsidRPr="005C3E6F">
        <w:rPr>
          <w:rFonts w:ascii="Times New Roman" w:eastAsia="Times New Roman" w:hAnsi="Times New Roman" w:cs="Times New Roman"/>
          <w:sz w:val="28"/>
          <w:szCs w:val="28"/>
          <w:lang w:eastAsia="ru-RU"/>
        </w:rPr>
        <w:t xml:space="preserve"> </w:t>
      </w:r>
      <w:r w:rsidRPr="005C3E6F">
        <w:rPr>
          <w:rFonts w:ascii="Times New Roman" w:eastAsia="Times New Roman" w:hAnsi="Times New Roman" w:cs="Times New Roman"/>
          <w:sz w:val="28"/>
          <w:szCs w:val="28"/>
          <w:lang w:eastAsia="ru-RU"/>
        </w:rPr>
        <w:t>Положения о бюджетном процессе</w:t>
      </w:r>
      <w:r w:rsidR="00945738" w:rsidRPr="005C3E6F">
        <w:rPr>
          <w:rFonts w:ascii="Times New Roman" w:eastAsia="Times New Roman" w:hAnsi="Times New Roman" w:cs="Times New Roman"/>
          <w:sz w:val="28"/>
          <w:szCs w:val="28"/>
          <w:lang w:eastAsia="ru-RU"/>
        </w:rPr>
        <w:t xml:space="preserve"> </w:t>
      </w:r>
      <w:r w:rsidR="00EB0182" w:rsidRPr="005C3E6F">
        <w:rPr>
          <w:rFonts w:ascii="Times New Roman" w:eastAsia="Times New Roman" w:hAnsi="Times New Roman" w:cs="Times New Roman"/>
          <w:sz w:val="28"/>
          <w:szCs w:val="28"/>
          <w:lang w:eastAsia="ru-RU"/>
        </w:rPr>
        <w:t>(</w:t>
      </w:r>
      <w:r w:rsidR="0085010F" w:rsidRPr="005C3E6F">
        <w:rPr>
          <w:rFonts w:ascii="Times New Roman" w:eastAsia="Times New Roman" w:hAnsi="Times New Roman" w:cs="Times New Roman"/>
          <w:sz w:val="28"/>
          <w:szCs w:val="28"/>
          <w:lang w:eastAsia="ru-RU"/>
        </w:rPr>
        <w:t>не</w:t>
      </w:r>
      <w:r w:rsidR="00A86825" w:rsidRPr="005C3E6F">
        <w:rPr>
          <w:rFonts w:ascii="Times New Roman" w:eastAsia="Times New Roman" w:hAnsi="Times New Roman" w:cs="Times New Roman"/>
          <w:sz w:val="28"/>
          <w:szCs w:val="28"/>
          <w:lang w:eastAsia="ru-RU"/>
        </w:rPr>
        <w:t xml:space="preserve"> </w:t>
      </w:r>
      <w:r w:rsidR="0085010F" w:rsidRPr="005C3E6F">
        <w:rPr>
          <w:rFonts w:ascii="Times New Roman" w:eastAsia="Times New Roman" w:hAnsi="Times New Roman" w:cs="Times New Roman"/>
          <w:sz w:val="28"/>
          <w:szCs w:val="28"/>
          <w:lang w:eastAsia="ru-RU"/>
        </w:rPr>
        <w:t xml:space="preserve">позднее </w:t>
      </w:r>
      <w:r w:rsidR="00945738" w:rsidRPr="005C3E6F">
        <w:rPr>
          <w:rFonts w:ascii="Times New Roman" w:eastAsia="Times New Roman" w:hAnsi="Times New Roman" w:cs="Times New Roman"/>
          <w:sz w:val="28"/>
          <w:szCs w:val="28"/>
          <w:lang w:eastAsia="ru-RU"/>
        </w:rPr>
        <w:t>1</w:t>
      </w:r>
      <w:r w:rsidR="00E05912" w:rsidRPr="005C3E6F">
        <w:rPr>
          <w:rFonts w:ascii="Times New Roman" w:eastAsia="Times New Roman" w:hAnsi="Times New Roman" w:cs="Times New Roman"/>
          <w:sz w:val="28"/>
          <w:szCs w:val="28"/>
          <w:lang w:eastAsia="ru-RU"/>
        </w:rPr>
        <w:t>5</w:t>
      </w:r>
      <w:r w:rsidR="004636EE">
        <w:rPr>
          <w:rFonts w:ascii="Times New Roman" w:eastAsia="Times New Roman" w:hAnsi="Times New Roman" w:cs="Times New Roman"/>
          <w:sz w:val="28"/>
          <w:szCs w:val="28"/>
          <w:lang w:eastAsia="ru-RU"/>
        </w:rPr>
        <w:t> </w:t>
      </w:r>
      <w:r w:rsidR="00A52A64" w:rsidRPr="005C3E6F">
        <w:rPr>
          <w:rFonts w:ascii="Times New Roman" w:eastAsia="Times New Roman" w:hAnsi="Times New Roman" w:cs="Times New Roman"/>
          <w:sz w:val="28"/>
          <w:szCs w:val="28"/>
          <w:lang w:eastAsia="ru-RU"/>
        </w:rPr>
        <w:t>ноября текущего</w:t>
      </w:r>
      <w:r w:rsidR="00460AE8" w:rsidRPr="005C3E6F">
        <w:rPr>
          <w:rFonts w:ascii="Times New Roman" w:eastAsia="Times New Roman" w:hAnsi="Times New Roman" w:cs="Times New Roman"/>
          <w:sz w:val="28"/>
          <w:szCs w:val="28"/>
          <w:lang w:eastAsia="ru-RU"/>
        </w:rPr>
        <w:t xml:space="preserve"> финансового</w:t>
      </w:r>
      <w:r w:rsidR="00A52A64" w:rsidRPr="005C3E6F">
        <w:rPr>
          <w:rFonts w:ascii="Times New Roman" w:eastAsia="Times New Roman" w:hAnsi="Times New Roman" w:cs="Times New Roman"/>
          <w:sz w:val="28"/>
          <w:szCs w:val="28"/>
          <w:lang w:eastAsia="ru-RU"/>
        </w:rPr>
        <w:t xml:space="preserve"> года</w:t>
      </w:r>
      <w:r w:rsidR="00EB0182" w:rsidRPr="005C3E6F">
        <w:rPr>
          <w:rFonts w:ascii="Times New Roman" w:eastAsia="Times New Roman" w:hAnsi="Times New Roman" w:cs="Times New Roman"/>
          <w:sz w:val="28"/>
          <w:szCs w:val="28"/>
          <w:lang w:eastAsia="ru-RU"/>
        </w:rPr>
        <w:t>)</w:t>
      </w:r>
      <w:r w:rsidR="00A52A64" w:rsidRPr="005C3E6F">
        <w:rPr>
          <w:rFonts w:ascii="Times New Roman" w:eastAsia="Times New Roman" w:hAnsi="Times New Roman" w:cs="Times New Roman"/>
          <w:sz w:val="28"/>
          <w:szCs w:val="28"/>
          <w:lang w:eastAsia="ru-RU"/>
        </w:rPr>
        <w:t>.</w:t>
      </w:r>
    </w:p>
    <w:p w14:paraId="1C91B51E" w14:textId="77C83775" w:rsidR="00ED62EF" w:rsidRPr="005C3E6F" w:rsidRDefault="00ED62EF"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C3E6F">
        <w:rPr>
          <w:rFonts w:ascii="Times New Roman" w:eastAsia="Times New Roman" w:hAnsi="Times New Roman" w:cs="Times New Roman"/>
          <w:sz w:val="28"/>
          <w:szCs w:val="28"/>
          <w:lang w:eastAsia="ru-RU"/>
        </w:rPr>
        <w:t xml:space="preserve">В Палату для проведения экспертизы проект </w:t>
      </w:r>
      <w:r w:rsidR="00CA2F1C" w:rsidRPr="005C3E6F">
        <w:rPr>
          <w:rFonts w:ascii="Times New Roman" w:eastAsia="Times New Roman" w:hAnsi="Times New Roman" w:cs="Times New Roman"/>
          <w:sz w:val="28"/>
          <w:szCs w:val="28"/>
          <w:lang w:eastAsia="ru-RU"/>
        </w:rPr>
        <w:t xml:space="preserve">решения о </w:t>
      </w:r>
      <w:r w:rsidRPr="005C3E6F">
        <w:rPr>
          <w:rFonts w:ascii="Times New Roman" w:eastAsia="Times New Roman" w:hAnsi="Times New Roman" w:cs="Times New Roman"/>
          <w:sz w:val="28"/>
          <w:szCs w:val="28"/>
          <w:lang w:eastAsia="ru-RU"/>
        </w:rPr>
        <w:t>бюджет</w:t>
      </w:r>
      <w:r w:rsidR="00CA2F1C" w:rsidRPr="005C3E6F">
        <w:rPr>
          <w:rFonts w:ascii="Times New Roman" w:eastAsia="Times New Roman" w:hAnsi="Times New Roman" w:cs="Times New Roman"/>
          <w:sz w:val="28"/>
          <w:szCs w:val="28"/>
          <w:lang w:eastAsia="ru-RU"/>
        </w:rPr>
        <w:t>е</w:t>
      </w:r>
      <w:r w:rsidRPr="005C3E6F">
        <w:rPr>
          <w:rFonts w:ascii="Times New Roman" w:eastAsia="Times New Roman" w:hAnsi="Times New Roman" w:cs="Times New Roman"/>
          <w:sz w:val="28"/>
          <w:szCs w:val="28"/>
          <w:lang w:eastAsia="ru-RU"/>
        </w:rPr>
        <w:t xml:space="preserve"> поступил </w:t>
      </w:r>
      <w:r w:rsidR="005C3E6F" w:rsidRPr="005C3E6F">
        <w:rPr>
          <w:rFonts w:ascii="Times New Roman" w:eastAsia="Times New Roman" w:hAnsi="Times New Roman" w:cs="Times New Roman"/>
          <w:sz w:val="28"/>
          <w:szCs w:val="28"/>
          <w:lang w:eastAsia="ru-RU"/>
        </w:rPr>
        <w:t>08</w:t>
      </w:r>
      <w:r w:rsidR="003A5986" w:rsidRPr="005C3E6F">
        <w:rPr>
          <w:rFonts w:ascii="Times New Roman" w:eastAsia="Times New Roman" w:hAnsi="Times New Roman" w:cs="Times New Roman"/>
          <w:sz w:val="28"/>
          <w:szCs w:val="28"/>
          <w:lang w:eastAsia="ru-RU"/>
        </w:rPr>
        <w:t>.11</w:t>
      </w:r>
      <w:r w:rsidRPr="005C3E6F">
        <w:rPr>
          <w:rFonts w:ascii="Times New Roman" w:eastAsia="Times New Roman" w:hAnsi="Times New Roman" w:cs="Times New Roman"/>
          <w:sz w:val="28"/>
          <w:szCs w:val="28"/>
          <w:lang w:eastAsia="ru-RU"/>
        </w:rPr>
        <w:t>.202</w:t>
      </w:r>
      <w:r w:rsidR="00174C9A">
        <w:rPr>
          <w:rFonts w:ascii="Times New Roman" w:eastAsia="Times New Roman" w:hAnsi="Times New Roman" w:cs="Times New Roman"/>
          <w:sz w:val="28"/>
          <w:szCs w:val="28"/>
          <w:lang w:eastAsia="ru-RU"/>
        </w:rPr>
        <w:t>3</w:t>
      </w:r>
      <w:r w:rsidRPr="005C3E6F">
        <w:rPr>
          <w:rFonts w:ascii="Times New Roman" w:eastAsia="Times New Roman" w:hAnsi="Times New Roman" w:cs="Times New Roman"/>
          <w:sz w:val="28"/>
          <w:szCs w:val="28"/>
          <w:lang w:eastAsia="ru-RU"/>
        </w:rPr>
        <w:t xml:space="preserve">. Вместе с проектом </w:t>
      </w:r>
      <w:r w:rsidR="00DE55F3" w:rsidRPr="005C3E6F">
        <w:rPr>
          <w:rFonts w:ascii="Times New Roman" w:eastAsia="Times New Roman" w:hAnsi="Times New Roman" w:cs="Times New Roman"/>
          <w:sz w:val="28"/>
          <w:szCs w:val="28"/>
          <w:lang w:eastAsia="ru-RU"/>
        </w:rPr>
        <w:t xml:space="preserve">решения о </w:t>
      </w:r>
      <w:r w:rsidRPr="005C3E6F">
        <w:rPr>
          <w:rFonts w:ascii="Times New Roman" w:eastAsia="Times New Roman" w:hAnsi="Times New Roman" w:cs="Times New Roman"/>
          <w:sz w:val="28"/>
          <w:szCs w:val="28"/>
          <w:lang w:eastAsia="ru-RU"/>
        </w:rPr>
        <w:t>бюджет</w:t>
      </w:r>
      <w:r w:rsidR="00DE55F3" w:rsidRPr="005C3E6F">
        <w:rPr>
          <w:rFonts w:ascii="Times New Roman" w:eastAsia="Times New Roman" w:hAnsi="Times New Roman" w:cs="Times New Roman"/>
          <w:sz w:val="28"/>
          <w:szCs w:val="28"/>
          <w:lang w:eastAsia="ru-RU"/>
        </w:rPr>
        <w:t>е</w:t>
      </w:r>
      <w:r w:rsidRPr="005C3E6F">
        <w:rPr>
          <w:rFonts w:ascii="Times New Roman" w:eastAsia="Times New Roman" w:hAnsi="Times New Roman" w:cs="Times New Roman"/>
          <w:sz w:val="28"/>
          <w:szCs w:val="28"/>
          <w:lang w:eastAsia="ru-RU"/>
        </w:rPr>
        <w:t xml:space="preserve"> в Палату представлены следующие документы и материалы:</w:t>
      </w:r>
    </w:p>
    <w:p w14:paraId="47D0D2DF" w14:textId="426A9519" w:rsidR="00FD3880" w:rsidRPr="00EA5F8B" w:rsidRDefault="00E4284D" w:rsidP="004636EE">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5C3E6F">
        <w:rPr>
          <w:rFonts w:ascii="Times New Roman" w:eastAsia="Times New Roman" w:hAnsi="Times New Roman" w:cs="Times New Roman"/>
          <w:sz w:val="28"/>
          <w:szCs w:val="28"/>
          <w:lang w:eastAsia="ru-RU"/>
        </w:rPr>
        <w:t>- </w:t>
      </w:r>
      <w:r w:rsidR="00FD3880" w:rsidRPr="005C3E6F">
        <w:rPr>
          <w:rFonts w:ascii="Times New Roman" w:eastAsia="Times New Roman" w:hAnsi="Times New Roman" w:cs="Times New Roman"/>
          <w:sz w:val="28"/>
          <w:szCs w:val="28"/>
          <w:lang w:eastAsia="ru-RU"/>
        </w:rPr>
        <w:t>основные направления бюджетной и налоговой политики Ленинского сельского поселения</w:t>
      </w:r>
      <w:r w:rsidR="004169A5" w:rsidRPr="005C3E6F">
        <w:rPr>
          <w:rFonts w:ascii="Times New Roman" w:eastAsia="Times New Roman" w:hAnsi="Times New Roman" w:cs="Times New Roman"/>
          <w:sz w:val="28"/>
          <w:szCs w:val="28"/>
          <w:lang w:eastAsia="ru-RU"/>
        </w:rPr>
        <w:t>, утвержденные постановлением</w:t>
      </w:r>
      <w:r w:rsidR="00460AE8" w:rsidRPr="005C3E6F">
        <w:rPr>
          <w:rFonts w:ascii="Times New Roman" w:eastAsia="Times New Roman" w:hAnsi="Times New Roman" w:cs="Times New Roman"/>
          <w:sz w:val="28"/>
          <w:szCs w:val="28"/>
          <w:lang w:eastAsia="ru-RU"/>
        </w:rPr>
        <w:t xml:space="preserve"> Администрации Ленинского сельского</w:t>
      </w:r>
      <w:r w:rsidR="004169A5" w:rsidRPr="005C3E6F">
        <w:rPr>
          <w:rFonts w:ascii="Times New Roman" w:eastAsia="Times New Roman" w:hAnsi="Times New Roman" w:cs="Times New Roman"/>
          <w:sz w:val="28"/>
          <w:szCs w:val="28"/>
          <w:lang w:eastAsia="ru-RU"/>
        </w:rPr>
        <w:t xml:space="preserve"> от 2</w:t>
      </w:r>
      <w:r w:rsidR="005C3E6F" w:rsidRPr="005C3E6F">
        <w:rPr>
          <w:rFonts w:ascii="Times New Roman" w:eastAsia="Times New Roman" w:hAnsi="Times New Roman" w:cs="Times New Roman"/>
          <w:sz w:val="28"/>
          <w:szCs w:val="28"/>
          <w:lang w:eastAsia="ru-RU"/>
        </w:rPr>
        <w:t>6</w:t>
      </w:r>
      <w:r w:rsidR="004169A5" w:rsidRPr="005C3E6F">
        <w:rPr>
          <w:rFonts w:ascii="Times New Roman" w:eastAsia="Times New Roman" w:hAnsi="Times New Roman" w:cs="Times New Roman"/>
          <w:sz w:val="28"/>
          <w:szCs w:val="28"/>
          <w:lang w:eastAsia="ru-RU"/>
        </w:rPr>
        <w:t>.10.202</w:t>
      </w:r>
      <w:r w:rsidR="005C3E6F" w:rsidRPr="005C3E6F">
        <w:rPr>
          <w:rFonts w:ascii="Times New Roman" w:eastAsia="Times New Roman" w:hAnsi="Times New Roman" w:cs="Times New Roman"/>
          <w:sz w:val="28"/>
          <w:szCs w:val="28"/>
          <w:lang w:eastAsia="ru-RU"/>
        </w:rPr>
        <w:t>3</w:t>
      </w:r>
      <w:r w:rsidR="004169A5" w:rsidRPr="005C3E6F">
        <w:rPr>
          <w:rFonts w:ascii="Times New Roman" w:eastAsia="Times New Roman" w:hAnsi="Times New Roman" w:cs="Times New Roman"/>
          <w:sz w:val="28"/>
          <w:szCs w:val="28"/>
          <w:lang w:eastAsia="ru-RU"/>
        </w:rPr>
        <w:t xml:space="preserve"> № 14</w:t>
      </w:r>
      <w:r w:rsidR="005C3E6F" w:rsidRPr="005C3E6F">
        <w:rPr>
          <w:rFonts w:ascii="Times New Roman" w:eastAsia="Times New Roman" w:hAnsi="Times New Roman" w:cs="Times New Roman"/>
          <w:sz w:val="28"/>
          <w:szCs w:val="28"/>
          <w:lang w:eastAsia="ru-RU"/>
        </w:rPr>
        <w:t>2</w:t>
      </w:r>
      <w:r w:rsidR="00FD3880" w:rsidRPr="005C3E6F">
        <w:rPr>
          <w:rFonts w:ascii="Times New Roman" w:eastAsia="Times New Roman" w:hAnsi="Times New Roman" w:cs="Times New Roman"/>
          <w:sz w:val="28"/>
          <w:szCs w:val="28"/>
          <w:lang w:eastAsia="ru-RU"/>
        </w:rPr>
        <w:t>;</w:t>
      </w:r>
    </w:p>
    <w:p w14:paraId="4712B930" w14:textId="076B755D" w:rsidR="00FD3880" w:rsidRPr="005D5B57" w:rsidRDefault="00FD3880"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D5B57">
        <w:rPr>
          <w:rFonts w:ascii="Times New Roman" w:eastAsia="Times New Roman" w:hAnsi="Times New Roman" w:cs="Times New Roman"/>
          <w:sz w:val="28"/>
          <w:szCs w:val="28"/>
          <w:lang w:eastAsia="ru-RU"/>
        </w:rPr>
        <w:t>- предварительные итоги социально-экономического развития</w:t>
      </w:r>
      <w:r w:rsidR="00466047" w:rsidRPr="005D5B57">
        <w:rPr>
          <w:rFonts w:ascii="Times New Roman" w:eastAsia="Times New Roman" w:hAnsi="Times New Roman" w:cs="Times New Roman"/>
          <w:sz w:val="28"/>
          <w:szCs w:val="28"/>
          <w:lang w:eastAsia="ru-RU"/>
        </w:rPr>
        <w:t xml:space="preserve"> </w:t>
      </w:r>
      <w:r w:rsidRPr="005D5B57">
        <w:rPr>
          <w:rFonts w:ascii="Times New Roman" w:eastAsia="Times New Roman" w:hAnsi="Times New Roman" w:cs="Times New Roman"/>
          <w:sz w:val="28"/>
          <w:szCs w:val="28"/>
          <w:lang w:eastAsia="ru-RU"/>
        </w:rPr>
        <w:t>Ленинского сельского поселения за истекший период текущего финансового года и ожидаемые итоги социально-экономического развития Ленинского сельского поселения за текущий финансовый год;</w:t>
      </w:r>
    </w:p>
    <w:p w14:paraId="447DBC95" w14:textId="0F0003B9" w:rsidR="00FD3880" w:rsidRPr="005D5B57" w:rsidRDefault="00E4284D"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D5B57">
        <w:rPr>
          <w:rFonts w:ascii="Times New Roman" w:eastAsia="Times New Roman" w:hAnsi="Times New Roman" w:cs="Times New Roman"/>
          <w:sz w:val="28"/>
          <w:szCs w:val="28"/>
          <w:lang w:eastAsia="ru-RU"/>
        </w:rPr>
        <w:t>- </w:t>
      </w:r>
      <w:r w:rsidR="004636EE">
        <w:rPr>
          <w:rFonts w:ascii="Times New Roman" w:eastAsia="Times New Roman" w:hAnsi="Times New Roman" w:cs="Times New Roman"/>
          <w:sz w:val="28"/>
          <w:szCs w:val="28"/>
          <w:lang w:eastAsia="ru-RU"/>
        </w:rPr>
        <w:t>п</w:t>
      </w:r>
      <w:r w:rsidR="005D5B57">
        <w:rPr>
          <w:rFonts w:ascii="Times New Roman" w:eastAsia="Times New Roman" w:hAnsi="Times New Roman" w:cs="Times New Roman"/>
          <w:sz w:val="28"/>
          <w:szCs w:val="28"/>
          <w:lang w:eastAsia="ru-RU"/>
        </w:rPr>
        <w:t xml:space="preserve">ояснительная записка к проекту решения </w:t>
      </w:r>
      <w:r w:rsidR="005D5B57" w:rsidRPr="005D5B57">
        <w:rPr>
          <w:rFonts w:ascii="Times New Roman" w:eastAsia="Times New Roman" w:hAnsi="Times New Roman" w:cs="Times New Roman"/>
          <w:sz w:val="28"/>
          <w:szCs w:val="28"/>
          <w:lang w:eastAsia="ru-RU"/>
        </w:rPr>
        <w:t>«О бюджете Ленинского сельского поселения Зимовниковского района на 2024 год и на плановый период 2025 и 2026 годов»</w:t>
      </w:r>
      <w:r w:rsidR="00FD3880" w:rsidRPr="005D5B57">
        <w:rPr>
          <w:rFonts w:ascii="Times New Roman" w:eastAsia="Times New Roman" w:hAnsi="Times New Roman" w:cs="Times New Roman"/>
          <w:sz w:val="28"/>
          <w:szCs w:val="28"/>
          <w:lang w:eastAsia="ru-RU"/>
        </w:rPr>
        <w:t>;</w:t>
      </w:r>
    </w:p>
    <w:p w14:paraId="0A5A928C" w14:textId="2741196B" w:rsidR="00662A1E" w:rsidRPr="005D5B57" w:rsidRDefault="00E4284D"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D5B57">
        <w:rPr>
          <w:rFonts w:ascii="Times New Roman" w:eastAsia="Times New Roman" w:hAnsi="Times New Roman" w:cs="Times New Roman"/>
          <w:sz w:val="28"/>
          <w:szCs w:val="28"/>
          <w:lang w:eastAsia="ru-RU"/>
        </w:rPr>
        <w:t>-</w:t>
      </w:r>
      <w:r w:rsidRPr="005D5B57">
        <w:t> </w:t>
      </w:r>
      <w:r w:rsidR="00662A1E" w:rsidRPr="005D5B57">
        <w:rPr>
          <w:rFonts w:ascii="Times New Roman" w:eastAsia="Times New Roman" w:hAnsi="Times New Roman" w:cs="Times New Roman"/>
          <w:sz w:val="28"/>
          <w:szCs w:val="28"/>
          <w:lang w:eastAsia="ru-RU"/>
        </w:rPr>
        <w:t>методик</w:t>
      </w:r>
      <w:r w:rsidR="00C61530" w:rsidRPr="005D5B57">
        <w:rPr>
          <w:rFonts w:ascii="Times New Roman" w:eastAsia="Times New Roman" w:hAnsi="Times New Roman" w:cs="Times New Roman"/>
          <w:sz w:val="28"/>
          <w:szCs w:val="28"/>
          <w:lang w:eastAsia="ru-RU"/>
        </w:rPr>
        <w:t>и</w:t>
      </w:r>
      <w:r w:rsidR="00662A1E" w:rsidRPr="005D5B57">
        <w:rPr>
          <w:rFonts w:ascii="Times New Roman" w:eastAsia="Times New Roman" w:hAnsi="Times New Roman" w:cs="Times New Roman"/>
          <w:sz w:val="28"/>
          <w:szCs w:val="28"/>
          <w:lang w:eastAsia="ru-RU"/>
        </w:rPr>
        <w:t xml:space="preserve"> (проекты методик) и расчеты распределения межбюджетных </w:t>
      </w:r>
      <w:r w:rsidR="00662A1E" w:rsidRPr="005D5B57">
        <w:rPr>
          <w:rFonts w:ascii="Times New Roman" w:eastAsia="Times New Roman" w:hAnsi="Times New Roman" w:cs="Times New Roman"/>
          <w:sz w:val="28"/>
          <w:szCs w:val="28"/>
          <w:lang w:eastAsia="ru-RU"/>
        </w:rPr>
        <w:lastRenderedPageBreak/>
        <w:t>трансфертов;</w:t>
      </w:r>
    </w:p>
    <w:p w14:paraId="047488C2" w14:textId="38C282DA" w:rsidR="00FD3880" w:rsidRPr="005D5B57" w:rsidRDefault="00D32625"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D5B57">
        <w:rPr>
          <w:rFonts w:ascii="Times New Roman" w:eastAsia="Times New Roman" w:hAnsi="Times New Roman" w:cs="Times New Roman"/>
          <w:sz w:val="28"/>
          <w:szCs w:val="28"/>
          <w:lang w:eastAsia="ru-RU"/>
        </w:rPr>
        <w:t>-</w:t>
      </w:r>
      <w:r w:rsidR="00E4284D" w:rsidRPr="005D5B57">
        <w:rPr>
          <w:rFonts w:ascii="Times New Roman" w:eastAsia="Times New Roman" w:hAnsi="Times New Roman" w:cs="Times New Roman"/>
          <w:sz w:val="28"/>
          <w:szCs w:val="28"/>
          <w:lang w:eastAsia="ru-RU"/>
        </w:rPr>
        <w:t> </w:t>
      </w:r>
      <w:r w:rsidR="004636EE">
        <w:rPr>
          <w:rFonts w:ascii="Times New Roman" w:eastAsia="Times New Roman" w:hAnsi="Times New Roman" w:cs="Times New Roman"/>
          <w:sz w:val="28"/>
          <w:szCs w:val="28"/>
          <w:lang w:eastAsia="ru-RU"/>
        </w:rPr>
        <w:t>о</w:t>
      </w:r>
      <w:r w:rsidR="005D5B57" w:rsidRPr="005D5B57">
        <w:rPr>
          <w:rFonts w:ascii="Times New Roman" w:eastAsia="Times New Roman" w:hAnsi="Times New Roman" w:cs="Times New Roman"/>
          <w:sz w:val="28"/>
          <w:szCs w:val="28"/>
          <w:lang w:eastAsia="ru-RU"/>
        </w:rPr>
        <w:t xml:space="preserve">ценка </w:t>
      </w:r>
      <w:r w:rsidR="005D5B57">
        <w:rPr>
          <w:rFonts w:ascii="Times New Roman" w:eastAsia="Times New Roman" w:hAnsi="Times New Roman" w:cs="Times New Roman"/>
          <w:sz w:val="28"/>
          <w:szCs w:val="28"/>
          <w:lang w:eastAsia="ru-RU"/>
        </w:rPr>
        <w:t>ожидаемого исполнения</w:t>
      </w:r>
      <w:r w:rsidR="004636EE">
        <w:rPr>
          <w:rFonts w:ascii="Times New Roman" w:eastAsia="Times New Roman" w:hAnsi="Times New Roman" w:cs="Times New Roman"/>
          <w:sz w:val="28"/>
          <w:szCs w:val="28"/>
          <w:lang w:eastAsia="ru-RU"/>
        </w:rPr>
        <w:t xml:space="preserve"> </w:t>
      </w:r>
      <w:r w:rsidR="005D5B57">
        <w:rPr>
          <w:rFonts w:ascii="Times New Roman" w:eastAsia="Times New Roman" w:hAnsi="Times New Roman" w:cs="Times New Roman"/>
          <w:sz w:val="28"/>
          <w:szCs w:val="28"/>
          <w:lang w:eastAsia="ru-RU"/>
        </w:rPr>
        <w:t xml:space="preserve">бюджета </w:t>
      </w:r>
      <w:r w:rsidR="005D5B57" w:rsidRPr="005D5B57">
        <w:rPr>
          <w:rFonts w:ascii="Times New Roman" w:eastAsia="Times New Roman" w:hAnsi="Times New Roman" w:cs="Times New Roman"/>
          <w:sz w:val="28"/>
          <w:szCs w:val="28"/>
          <w:lang w:eastAsia="ru-RU"/>
        </w:rPr>
        <w:t>Ленинского сельского поселения в 2023 году</w:t>
      </w:r>
      <w:r w:rsidR="00BC737E" w:rsidRPr="005D5B57">
        <w:rPr>
          <w:rFonts w:ascii="Times New Roman" w:eastAsia="Times New Roman" w:hAnsi="Times New Roman" w:cs="Times New Roman"/>
          <w:sz w:val="28"/>
          <w:szCs w:val="28"/>
          <w:lang w:eastAsia="ru-RU"/>
        </w:rPr>
        <w:t>;</w:t>
      </w:r>
    </w:p>
    <w:p w14:paraId="56A65B7E" w14:textId="1A729304" w:rsidR="00752EA9" w:rsidRDefault="00752EA9"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5D5B57">
        <w:rPr>
          <w:rFonts w:ascii="Times New Roman" w:eastAsia="Times New Roman" w:hAnsi="Times New Roman" w:cs="Times New Roman"/>
          <w:sz w:val="28"/>
          <w:szCs w:val="28"/>
          <w:lang w:eastAsia="ru-RU"/>
        </w:rPr>
        <w:t xml:space="preserve">- пояснительная записка к прогнозу социально-экономического развития </w:t>
      </w:r>
      <w:r w:rsidR="00ED296E" w:rsidRPr="005D5B57">
        <w:rPr>
          <w:rFonts w:ascii="Times New Roman" w:eastAsia="Times New Roman" w:hAnsi="Times New Roman" w:cs="Times New Roman"/>
          <w:sz w:val="28"/>
          <w:szCs w:val="28"/>
          <w:lang w:eastAsia="ru-RU"/>
        </w:rPr>
        <w:t>Ленинского</w:t>
      </w:r>
      <w:r w:rsidRPr="005D5B57">
        <w:rPr>
          <w:rFonts w:ascii="Times New Roman" w:eastAsia="Times New Roman" w:hAnsi="Times New Roman" w:cs="Times New Roman"/>
          <w:sz w:val="28"/>
          <w:szCs w:val="28"/>
          <w:lang w:eastAsia="ru-RU"/>
        </w:rPr>
        <w:t xml:space="preserve"> сельского поселения </w:t>
      </w:r>
      <w:r w:rsidR="00ED296E" w:rsidRPr="005D5B57">
        <w:rPr>
          <w:rFonts w:ascii="Times New Roman" w:eastAsia="Times New Roman" w:hAnsi="Times New Roman" w:cs="Times New Roman"/>
          <w:sz w:val="28"/>
          <w:szCs w:val="28"/>
          <w:lang w:eastAsia="ru-RU"/>
        </w:rPr>
        <w:t xml:space="preserve">Зимовниковского района </w:t>
      </w:r>
      <w:r w:rsidRPr="005D5B57">
        <w:rPr>
          <w:rFonts w:ascii="Times New Roman" w:eastAsia="Times New Roman" w:hAnsi="Times New Roman" w:cs="Times New Roman"/>
          <w:sz w:val="28"/>
          <w:szCs w:val="28"/>
          <w:lang w:eastAsia="ru-RU"/>
        </w:rPr>
        <w:t xml:space="preserve">на </w:t>
      </w:r>
      <w:r w:rsidR="00EA5F8B" w:rsidRPr="005D5B57">
        <w:rPr>
          <w:rFonts w:ascii="Times New Roman" w:eastAsia="Times New Roman" w:hAnsi="Times New Roman" w:cs="Times New Roman"/>
          <w:sz w:val="28"/>
          <w:szCs w:val="28"/>
          <w:lang w:eastAsia="ru-RU"/>
        </w:rPr>
        <w:t>2024-2026</w:t>
      </w:r>
      <w:r w:rsidR="00ED296E" w:rsidRPr="005D5B57">
        <w:rPr>
          <w:rFonts w:ascii="Times New Roman" w:eastAsia="Times New Roman" w:hAnsi="Times New Roman" w:cs="Times New Roman"/>
          <w:sz w:val="28"/>
          <w:szCs w:val="28"/>
          <w:lang w:eastAsia="ru-RU"/>
        </w:rPr>
        <w:t xml:space="preserve"> годы;</w:t>
      </w:r>
    </w:p>
    <w:p w14:paraId="733BD63B" w14:textId="033C3B7B" w:rsidR="00E6331C" w:rsidRPr="005D5B57" w:rsidRDefault="00E6331C" w:rsidP="004636E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E6331C">
        <w:rPr>
          <w:rFonts w:ascii="Times New Roman" w:eastAsia="Times New Roman" w:hAnsi="Times New Roman" w:cs="Times New Roman"/>
          <w:sz w:val="28"/>
          <w:szCs w:val="28"/>
          <w:lang w:eastAsia="ru-RU"/>
        </w:rPr>
        <w:t>рогноз основных характеристик местного бюджета Ленинского сельского поселения Зимовниковского района</w:t>
      </w:r>
      <w:r>
        <w:rPr>
          <w:rFonts w:ascii="Times New Roman" w:eastAsia="Times New Roman" w:hAnsi="Times New Roman" w:cs="Times New Roman"/>
          <w:sz w:val="28"/>
          <w:szCs w:val="28"/>
          <w:lang w:eastAsia="ru-RU"/>
        </w:rPr>
        <w:t xml:space="preserve"> </w:t>
      </w:r>
      <w:r w:rsidRPr="00E6331C">
        <w:rPr>
          <w:rFonts w:ascii="Times New Roman" w:eastAsia="Times New Roman" w:hAnsi="Times New Roman" w:cs="Times New Roman"/>
          <w:sz w:val="28"/>
          <w:szCs w:val="28"/>
          <w:lang w:eastAsia="ru-RU"/>
        </w:rPr>
        <w:t>на 2024 год и на плановый период 2025 и 2026 годов</w:t>
      </w:r>
      <w:r>
        <w:rPr>
          <w:rFonts w:ascii="Times New Roman" w:eastAsia="Times New Roman" w:hAnsi="Times New Roman" w:cs="Times New Roman"/>
          <w:sz w:val="28"/>
          <w:szCs w:val="28"/>
          <w:lang w:eastAsia="ru-RU"/>
        </w:rPr>
        <w:t>;</w:t>
      </w:r>
    </w:p>
    <w:p w14:paraId="7B1DEFCD" w14:textId="56D5D613" w:rsidR="00E6331C" w:rsidRDefault="0027217C" w:rsidP="004636EE">
      <w:pPr>
        <w:widowControl w:val="0"/>
        <w:spacing w:after="0" w:line="240" w:lineRule="auto"/>
        <w:ind w:firstLine="709"/>
        <w:jc w:val="both"/>
      </w:pPr>
      <w:r w:rsidRPr="00E6331C">
        <w:rPr>
          <w:rFonts w:ascii="Times New Roman" w:eastAsia="Times New Roman" w:hAnsi="Times New Roman" w:cs="Times New Roman"/>
          <w:sz w:val="28"/>
          <w:szCs w:val="28"/>
          <w:lang w:eastAsia="ru-RU"/>
        </w:rPr>
        <w:t>-</w:t>
      </w:r>
      <w:r w:rsidR="00435085" w:rsidRPr="00E6331C">
        <w:rPr>
          <w:rFonts w:ascii="Times New Roman" w:eastAsia="Times New Roman" w:hAnsi="Times New Roman" w:cs="Times New Roman"/>
          <w:sz w:val="28"/>
          <w:szCs w:val="28"/>
          <w:lang w:eastAsia="ru-RU"/>
        </w:rPr>
        <w:t> </w:t>
      </w:r>
      <w:r w:rsidRPr="00E6331C">
        <w:rPr>
          <w:rFonts w:ascii="Times New Roman" w:eastAsia="Times New Roman" w:hAnsi="Times New Roman" w:cs="Times New Roman"/>
          <w:sz w:val="28"/>
          <w:szCs w:val="28"/>
          <w:lang w:eastAsia="ru-RU"/>
        </w:rPr>
        <w:t xml:space="preserve">верхний предел муниципального внутреннего долга </w:t>
      </w:r>
      <w:r w:rsidR="00F1615C" w:rsidRPr="00E6331C">
        <w:rPr>
          <w:rFonts w:ascii="Times New Roman" w:eastAsia="Times New Roman" w:hAnsi="Times New Roman" w:cs="Times New Roman"/>
          <w:sz w:val="28"/>
          <w:szCs w:val="28"/>
          <w:lang w:eastAsia="ru-RU"/>
        </w:rPr>
        <w:t>Ленинского</w:t>
      </w:r>
      <w:r w:rsidRPr="00E6331C">
        <w:rPr>
          <w:rFonts w:ascii="Times New Roman" w:eastAsia="Times New Roman" w:hAnsi="Times New Roman" w:cs="Times New Roman"/>
          <w:sz w:val="28"/>
          <w:szCs w:val="28"/>
          <w:lang w:eastAsia="ru-RU"/>
        </w:rPr>
        <w:t xml:space="preserve"> сельского поселения </w:t>
      </w:r>
      <w:r w:rsidR="00BC06FE" w:rsidRPr="00BC06FE">
        <w:rPr>
          <w:rFonts w:ascii="Times New Roman" w:eastAsia="Times New Roman" w:hAnsi="Times New Roman" w:cs="Times New Roman"/>
          <w:sz w:val="28"/>
          <w:szCs w:val="28"/>
          <w:lang w:eastAsia="ru-RU"/>
        </w:rPr>
        <w:t>по состоянию на 1 января года, следующего за очередным финансовым годом и каждым годом планового периода</w:t>
      </w:r>
      <w:r w:rsidR="00C61530" w:rsidRPr="00BC06FE">
        <w:rPr>
          <w:rFonts w:ascii="Times New Roman" w:eastAsia="Times New Roman" w:hAnsi="Times New Roman" w:cs="Times New Roman"/>
          <w:sz w:val="28"/>
          <w:szCs w:val="28"/>
          <w:lang w:eastAsia="ru-RU"/>
        </w:rPr>
        <w:t>;</w:t>
      </w:r>
    </w:p>
    <w:p w14:paraId="4E4C6C2B" w14:textId="45C94E83" w:rsidR="00C61530" w:rsidRPr="00E6331C" w:rsidRDefault="004636EE" w:rsidP="004636E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6331C" w:rsidRPr="00E6331C">
        <w:rPr>
          <w:rFonts w:ascii="Times New Roman" w:eastAsia="Times New Roman" w:hAnsi="Times New Roman" w:cs="Times New Roman"/>
          <w:sz w:val="28"/>
          <w:szCs w:val="28"/>
          <w:lang w:eastAsia="ru-RU"/>
        </w:rPr>
        <w:t>реестр источников доходов бюджета Ленинского сельского поселения Зимовниковского района на 202</w:t>
      </w:r>
      <w:r w:rsidR="00174C9A">
        <w:rPr>
          <w:rFonts w:ascii="Times New Roman" w:eastAsia="Times New Roman" w:hAnsi="Times New Roman" w:cs="Times New Roman"/>
          <w:sz w:val="28"/>
          <w:szCs w:val="28"/>
          <w:lang w:eastAsia="ru-RU"/>
        </w:rPr>
        <w:t>4</w:t>
      </w:r>
      <w:r w:rsidR="00E6331C" w:rsidRPr="00E6331C">
        <w:rPr>
          <w:rFonts w:ascii="Times New Roman" w:eastAsia="Times New Roman" w:hAnsi="Times New Roman" w:cs="Times New Roman"/>
          <w:sz w:val="28"/>
          <w:szCs w:val="28"/>
          <w:lang w:eastAsia="ru-RU"/>
        </w:rPr>
        <w:t xml:space="preserve"> год и плановый период 202</w:t>
      </w:r>
      <w:r w:rsidR="00174C9A">
        <w:rPr>
          <w:rFonts w:ascii="Times New Roman" w:eastAsia="Times New Roman" w:hAnsi="Times New Roman" w:cs="Times New Roman"/>
          <w:sz w:val="28"/>
          <w:szCs w:val="28"/>
          <w:lang w:eastAsia="ru-RU"/>
        </w:rPr>
        <w:t>5</w:t>
      </w:r>
      <w:r w:rsidR="00E6331C" w:rsidRPr="00E6331C">
        <w:rPr>
          <w:rFonts w:ascii="Times New Roman" w:eastAsia="Times New Roman" w:hAnsi="Times New Roman" w:cs="Times New Roman"/>
          <w:sz w:val="28"/>
          <w:szCs w:val="28"/>
          <w:lang w:eastAsia="ru-RU"/>
        </w:rPr>
        <w:t xml:space="preserve"> и 202</w:t>
      </w:r>
      <w:r w:rsidR="00174C9A">
        <w:rPr>
          <w:rFonts w:ascii="Times New Roman" w:eastAsia="Times New Roman" w:hAnsi="Times New Roman" w:cs="Times New Roman"/>
          <w:sz w:val="28"/>
          <w:szCs w:val="28"/>
          <w:lang w:eastAsia="ru-RU"/>
        </w:rPr>
        <w:t>6</w:t>
      </w:r>
      <w:r w:rsidR="00E6331C" w:rsidRPr="00E6331C">
        <w:rPr>
          <w:rFonts w:ascii="Times New Roman" w:eastAsia="Times New Roman" w:hAnsi="Times New Roman" w:cs="Times New Roman"/>
          <w:sz w:val="28"/>
          <w:szCs w:val="28"/>
          <w:lang w:eastAsia="ru-RU"/>
        </w:rPr>
        <w:t xml:space="preserve"> годов</w:t>
      </w:r>
      <w:r w:rsidR="00E6331C">
        <w:rPr>
          <w:rFonts w:ascii="Times New Roman" w:eastAsia="Times New Roman" w:hAnsi="Times New Roman" w:cs="Times New Roman"/>
          <w:sz w:val="28"/>
          <w:szCs w:val="28"/>
          <w:lang w:eastAsia="ru-RU"/>
        </w:rPr>
        <w:t>;</w:t>
      </w:r>
    </w:p>
    <w:p w14:paraId="58C6D814" w14:textId="31AF2E2D" w:rsidR="0027217C" w:rsidRPr="00E6331C" w:rsidRDefault="00E4284D"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E6331C">
        <w:rPr>
          <w:rFonts w:ascii="Times New Roman" w:eastAsia="Times New Roman" w:hAnsi="Times New Roman" w:cs="Times New Roman"/>
          <w:sz w:val="28"/>
          <w:szCs w:val="28"/>
          <w:lang w:eastAsia="ru-RU"/>
        </w:rPr>
        <w:t>- </w:t>
      </w:r>
      <w:r w:rsidR="00993FC0" w:rsidRPr="00E6331C">
        <w:rPr>
          <w:rFonts w:ascii="Times New Roman" w:eastAsia="Times New Roman" w:hAnsi="Times New Roman" w:cs="Times New Roman"/>
          <w:sz w:val="28"/>
          <w:szCs w:val="28"/>
          <w:lang w:eastAsia="ru-RU"/>
        </w:rPr>
        <w:t>паспорта муниципальных программ</w:t>
      </w:r>
      <w:r w:rsidR="00F5388A" w:rsidRPr="00E6331C">
        <w:rPr>
          <w:rFonts w:ascii="Times New Roman" w:eastAsia="Times New Roman" w:hAnsi="Times New Roman" w:cs="Times New Roman"/>
          <w:sz w:val="28"/>
          <w:szCs w:val="28"/>
          <w:lang w:eastAsia="ru-RU"/>
        </w:rPr>
        <w:t xml:space="preserve"> Ленинского сельского поселения Зимовниковского района</w:t>
      </w:r>
      <w:r w:rsidR="0027217C" w:rsidRPr="00E6331C">
        <w:rPr>
          <w:rFonts w:ascii="Times New Roman" w:eastAsia="Times New Roman" w:hAnsi="Times New Roman" w:cs="Times New Roman"/>
          <w:sz w:val="28"/>
          <w:szCs w:val="28"/>
          <w:lang w:eastAsia="ru-RU"/>
        </w:rPr>
        <w:t>.</w:t>
      </w:r>
    </w:p>
    <w:p w14:paraId="0D31556D" w14:textId="73791BF1" w:rsidR="00AC461D" w:rsidRPr="00E6331C" w:rsidRDefault="00B5682E"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E6331C">
        <w:rPr>
          <w:rFonts w:ascii="Times New Roman" w:eastAsia="Times New Roman" w:hAnsi="Times New Roman" w:cs="Times New Roman"/>
          <w:sz w:val="28"/>
          <w:szCs w:val="28"/>
          <w:lang w:eastAsia="ru-RU"/>
        </w:rPr>
        <w:t xml:space="preserve">Анализ соответствия проекта </w:t>
      </w:r>
      <w:r w:rsidR="00C62E2C" w:rsidRPr="00E6331C">
        <w:rPr>
          <w:rFonts w:ascii="Times New Roman" w:eastAsia="Times New Roman" w:hAnsi="Times New Roman" w:cs="Times New Roman"/>
          <w:sz w:val="28"/>
          <w:szCs w:val="28"/>
          <w:lang w:eastAsia="ru-RU"/>
        </w:rPr>
        <w:t xml:space="preserve">решения о </w:t>
      </w:r>
      <w:r w:rsidRPr="00E6331C">
        <w:rPr>
          <w:rFonts w:ascii="Times New Roman" w:eastAsia="Times New Roman" w:hAnsi="Times New Roman" w:cs="Times New Roman"/>
          <w:sz w:val="28"/>
          <w:szCs w:val="28"/>
          <w:lang w:eastAsia="ru-RU"/>
        </w:rPr>
        <w:t>бюджет</w:t>
      </w:r>
      <w:r w:rsidR="00C62E2C" w:rsidRPr="00E6331C">
        <w:rPr>
          <w:rFonts w:ascii="Times New Roman" w:eastAsia="Times New Roman" w:hAnsi="Times New Roman" w:cs="Times New Roman"/>
          <w:sz w:val="28"/>
          <w:szCs w:val="28"/>
          <w:lang w:eastAsia="ru-RU"/>
        </w:rPr>
        <w:t>е</w:t>
      </w:r>
      <w:r w:rsidRPr="00E6331C">
        <w:rPr>
          <w:rFonts w:ascii="Times New Roman" w:eastAsia="Times New Roman" w:hAnsi="Times New Roman" w:cs="Times New Roman"/>
          <w:sz w:val="28"/>
          <w:szCs w:val="28"/>
          <w:lang w:eastAsia="ru-RU"/>
        </w:rPr>
        <w:t>, отдельных документов и материалов, представленных одновременно с ним, требованиям бюджетного законодательства показал следующее.</w:t>
      </w:r>
    </w:p>
    <w:p w14:paraId="49CF9456" w14:textId="0983947B" w:rsidR="004958AA" w:rsidRPr="00B1347A" w:rsidRDefault="0027217C" w:rsidP="004636EE">
      <w:pPr>
        <w:widowControl w:val="0"/>
        <w:spacing w:after="0" w:line="240" w:lineRule="auto"/>
        <w:ind w:firstLine="709"/>
        <w:jc w:val="both"/>
        <w:rPr>
          <w:rFonts w:ascii="Times New Roman" w:eastAsia="Times New Roman" w:hAnsi="Times New Roman" w:cs="Times New Roman"/>
          <w:i/>
          <w:sz w:val="28"/>
          <w:szCs w:val="28"/>
          <w:lang w:eastAsia="ru-RU"/>
        </w:rPr>
      </w:pPr>
      <w:r w:rsidRPr="00B1347A">
        <w:rPr>
          <w:rFonts w:ascii="Times New Roman" w:eastAsia="Times New Roman" w:hAnsi="Times New Roman" w:cs="Times New Roman"/>
          <w:i/>
          <w:sz w:val="28"/>
          <w:szCs w:val="28"/>
          <w:lang w:eastAsia="ru-RU"/>
        </w:rPr>
        <w:t xml:space="preserve">Перечень документов и материалов, полученных Палатой одновременно с проектом </w:t>
      </w:r>
      <w:r w:rsidR="00C62E2C" w:rsidRPr="00B1347A">
        <w:rPr>
          <w:rFonts w:ascii="Times New Roman" w:eastAsia="Times New Roman" w:hAnsi="Times New Roman" w:cs="Times New Roman"/>
          <w:i/>
          <w:sz w:val="28"/>
          <w:szCs w:val="28"/>
          <w:lang w:eastAsia="ru-RU"/>
        </w:rPr>
        <w:t xml:space="preserve">решения о </w:t>
      </w:r>
      <w:r w:rsidRPr="00B1347A">
        <w:rPr>
          <w:rFonts w:ascii="Times New Roman" w:eastAsia="Times New Roman" w:hAnsi="Times New Roman" w:cs="Times New Roman"/>
          <w:i/>
          <w:sz w:val="28"/>
          <w:szCs w:val="28"/>
          <w:lang w:eastAsia="ru-RU"/>
        </w:rPr>
        <w:t>бюджет</w:t>
      </w:r>
      <w:r w:rsidR="00C62E2C" w:rsidRPr="00B1347A">
        <w:rPr>
          <w:rFonts w:ascii="Times New Roman" w:eastAsia="Times New Roman" w:hAnsi="Times New Roman" w:cs="Times New Roman"/>
          <w:i/>
          <w:sz w:val="28"/>
          <w:szCs w:val="28"/>
          <w:lang w:eastAsia="ru-RU"/>
        </w:rPr>
        <w:t>е</w:t>
      </w:r>
      <w:r w:rsidRPr="00B1347A">
        <w:rPr>
          <w:rFonts w:ascii="Times New Roman" w:eastAsia="Times New Roman" w:hAnsi="Times New Roman" w:cs="Times New Roman"/>
          <w:i/>
          <w:sz w:val="28"/>
          <w:szCs w:val="28"/>
          <w:lang w:eastAsia="ru-RU"/>
        </w:rPr>
        <w:t>, не в полной мере соответствует установленным требованиям</w:t>
      </w:r>
      <w:r w:rsidR="009A443B" w:rsidRPr="00B1347A">
        <w:rPr>
          <w:rFonts w:ascii="Times New Roman" w:eastAsia="Times New Roman" w:hAnsi="Times New Roman" w:cs="Times New Roman"/>
          <w:i/>
          <w:sz w:val="28"/>
          <w:szCs w:val="28"/>
          <w:lang w:eastAsia="ru-RU"/>
        </w:rPr>
        <w:t xml:space="preserve"> бюджетного законодательства</w:t>
      </w:r>
      <w:r w:rsidRPr="00B1347A">
        <w:rPr>
          <w:rFonts w:ascii="Times New Roman" w:eastAsia="Times New Roman" w:hAnsi="Times New Roman" w:cs="Times New Roman"/>
          <w:i/>
          <w:sz w:val="28"/>
          <w:szCs w:val="28"/>
          <w:lang w:eastAsia="ru-RU"/>
        </w:rPr>
        <w:t>.</w:t>
      </w:r>
    </w:p>
    <w:p w14:paraId="63F1DBD6" w14:textId="02973959" w:rsidR="0071066C" w:rsidRDefault="0071066C" w:rsidP="004636EE">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3007EA" w:rsidRPr="00B1347A">
        <w:rPr>
          <w:rFonts w:ascii="Times New Roman" w:eastAsia="Times New Roman" w:hAnsi="Times New Roman" w:cs="Times New Roman"/>
          <w:i/>
          <w:sz w:val="28"/>
          <w:szCs w:val="28"/>
          <w:lang w:eastAsia="ru-RU"/>
        </w:rPr>
        <w:t xml:space="preserve"> нарушение статьи 184.2 Бюджетного кодекса Российской Федерации и статьи </w:t>
      </w:r>
      <w:r w:rsidR="00993FC0" w:rsidRPr="00B1347A">
        <w:rPr>
          <w:rFonts w:ascii="Times New Roman" w:eastAsia="Times New Roman" w:hAnsi="Times New Roman" w:cs="Times New Roman"/>
          <w:i/>
          <w:sz w:val="28"/>
          <w:szCs w:val="28"/>
          <w:lang w:eastAsia="ru-RU"/>
        </w:rPr>
        <w:t>20</w:t>
      </w:r>
      <w:r w:rsidR="003007EA" w:rsidRPr="00B1347A">
        <w:rPr>
          <w:rFonts w:ascii="Times New Roman" w:eastAsia="Times New Roman" w:hAnsi="Times New Roman" w:cs="Times New Roman"/>
          <w:i/>
          <w:sz w:val="28"/>
          <w:szCs w:val="28"/>
          <w:lang w:eastAsia="ru-RU"/>
        </w:rPr>
        <w:t xml:space="preserve"> Положения о бюджетном процессе одновременно с</w:t>
      </w:r>
      <w:r w:rsidR="00817B72">
        <w:rPr>
          <w:rFonts w:ascii="Times New Roman" w:eastAsia="Times New Roman" w:hAnsi="Times New Roman" w:cs="Times New Roman"/>
          <w:i/>
          <w:sz w:val="28"/>
          <w:szCs w:val="28"/>
          <w:lang w:eastAsia="ru-RU"/>
        </w:rPr>
        <w:t xml:space="preserve"> </w:t>
      </w:r>
      <w:r w:rsidR="003007EA" w:rsidRPr="00B1347A">
        <w:rPr>
          <w:rFonts w:ascii="Times New Roman" w:eastAsia="Times New Roman" w:hAnsi="Times New Roman" w:cs="Times New Roman"/>
          <w:i/>
          <w:sz w:val="28"/>
          <w:szCs w:val="28"/>
          <w:lang w:eastAsia="ru-RU"/>
        </w:rPr>
        <w:t>проектом решения о бюджете не представлен</w:t>
      </w:r>
      <w:r w:rsidR="00C3672B">
        <w:rPr>
          <w:rFonts w:ascii="Times New Roman" w:eastAsia="Times New Roman" w:hAnsi="Times New Roman" w:cs="Times New Roman"/>
          <w:i/>
          <w:sz w:val="28"/>
          <w:szCs w:val="28"/>
          <w:lang w:eastAsia="ru-RU"/>
        </w:rPr>
        <w:t xml:space="preserve"> </w:t>
      </w:r>
      <w:r w:rsidR="00B1347A" w:rsidRPr="00B1347A">
        <w:rPr>
          <w:rFonts w:ascii="Times New Roman" w:eastAsia="Times New Roman" w:hAnsi="Times New Roman" w:cs="Times New Roman"/>
          <w:i/>
          <w:sz w:val="28"/>
          <w:szCs w:val="28"/>
          <w:lang w:eastAsia="ru-RU"/>
        </w:rPr>
        <w:t>прогноз социально-экономического развития Ленинского сельского поселения на очередной финансовый год и</w:t>
      </w:r>
      <w:r w:rsidR="00817B72">
        <w:rPr>
          <w:rFonts w:ascii="Times New Roman" w:eastAsia="Times New Roman" w:hAnsi="Times New Roman" w:cs="Times New Roman"/>
          <w:i/>
          <w:sz w:val="28"/>
          <w:szCs w:val="28"/>
          <w:lang w:eastAsia="ru-RU"/>
        </w:rPr>
        <w:t> </w:t>
      </w:r>
      <w:r w:rsidR="00B1347A" w:rsidRPr="00B1347A">
        <w:rPr>
          <w:rFonts w:ascii="Times New Roman" w:eastAsia="Times New Roman" w:hAnsi="Times New Roman" w:cs="Times New Roman"/>
          <w:i/>
          <w:sz w:val="28"/>
          <w:szCs w:val="28"/>
          <w:lang w:eastAsia="ru-RU"/>
        </w:rPr>
        <w:t>плановый период</w:t>
      </w:r>
      <w:r>
        <w:rPr>
          <w:rFonts w:ascii="Times New Roman" w:eastAsia="Times New Roman" w:hAnsi="Times New Roman" w:cs="Times New Roman"/>
          <w:i/>
          <w:sz w:val="28"/>
          <w:szCs w:val="28"/>
          <w:lang w:eastAsia="ru-RU"/>
        </w:rPr>
        <w:t>.</w:t>
      </w:r>
    </w:p>
    <w:p w14:paraId="79DB0BEA" w14:textId="554337AB" w:rsidR="00546165" w:rsidRPr="00C32D71" w:rsidRDefault="0071066C" w:rsidP="004636EE">
      <w:pPr>
        <w:spacing w:after="0" w:line="240" w:lineRule="auto"/>
        <w:ind w:firstLine="709"/>
        <w:jc w:val="both"/>
        <w:rPr>
          <w:rFonts w:ascii="Times New Roman" w:eastAsia="Times New Roman" w:hAnsi="Times New Roman" w:cs="Times New Roman"/>
          <w:sz w:val="28"/>
          <w:szCs w:val="28"/>
          <w:lang w:eastAsia="ru-RU"/>
        </w:rPr>
      </w:pPr>
      <w:r w:rsidRPr="0071066C">
        <w:rPr>
          <w:rFonts w:ascii="Times New Roman" w:eastAsia="Times New Roman" w:hAnsi="Times New Roman" w:cs="Times New Roman"/>
          <w:sz w:val="28"/>
          <w:szCs w:val="28"/>
          <w:lang w:eastAsia="ru-RU"/>
        </w:rPr>
        <w:t xml:space="preserve">В ходе экспертизы Администрацией Ленинского сельского поселения дополнительно представлен прогноз социально-экономического развития </w:t>
      </w:r>
      <w:r w:rsidRPr="00C32D71">
        <w:rPr>
          <w:rFonts w:ascii="Times New Roman" w:eastAsia="Times New Roman" w:hAnsi="Times New Roman" w:cs="Times New Roman"/>
          <w:sz w:val="28"/>
          <w:szCs w:val="28"/>
          <w:lang w:eastAsia="ru-RU"/>
        </w:rPr>
        <w:t>Ленинского сельского поселения на очередной финансовый год и плановый период,</w:t>
      </w:r>
      <w:r w:rsidR="00B1347A" w:rsidRPr="00C32D71">
        <w:rPr>
          <w:rFonts w:ascii="Times New Roman" w:eastAsia="Times New Roman" w:hAnsi="Times New Roman" w:cs="Times New Roman"/>
          <w:sz w:val="28"/>
          <w:szCs w:val="28"/>
          <w:lang w:eastAsia="ru-RU"/>
        </w:rPr>
        <w:t xml:space="preserve"> утвержденный распоряжением Администрации</w:t>
      </w:r>
      <w:r w:rsidRPr="00C32D71">
        <w:rPr>
          <w:rFonts w:ascii="Times New Roman" w:eastAsia="Times New Roman" w:hAnsi="Times New Roman" w:cs="Times New Roman"/>
          <w:sz w:val="28"/>
          <w:szCs w:val="28"/>
          <w:lang w:eastAsia="ru-RU"/>
        </w:rPr>
        <w:t xml:space="preserve"> Ленинского</w:t>
      </w:r>
      <w:r w:rsidR="00B1347A" w:rsidRPr="00C32D71">
        <w:rPr>
          <w:rFonts w:ascii="Times New Roman" w:eastAsia="Times New Roman" w:hAnsi="Times New Roman" w:cs="Times New Roman"/>
          <w:sz w:val="28"/>
          <w:szCs w:val="28"/>
          <w:lang w:eastAsia="ru-RU"/>
        </w:rPr>
        <w:t xml:space="preserve"> сельского поселения от 26.06.2023 № 43</w:t>
      </w:r>
      <w:r w:rsidR="00C3672B" w:rsidRPr="00C32D71">
        <w:rPr>
          <w:rFonts w:ascii="Times New Roman" w:eastAsia="Times New Roman" w:hAnsi="Times New Roman" w:cs="Times New Roman"/>
          <w:sz w:val="28"/>
          <w:szCs w:val="28"/>
          <w:lang w:eastAsia="ru-RU"/>
        </w:rPr>
        <w:t>.</w:t>
      </w:r>
    </w:p>
    <w:p w14:paraId="7F6002EA" w14:textId="5CA48396" w:rsidR="0034545B" w:rsidRPr="00C32D71" w:rsidRDefault="0034545B" w:rsidP="004636EE">
      <w:pPr>
        <w:spacing w:after="0" w:line="240" w:lineRule="auto"/>
        <w:ind w:firstLine="709"/>
        <w:jc w:val="both"/>
        <w:rPr>
          <w:rFonts w:ascii="Times New Roman" w:eastAsia="Times New Roman" w:hAnsi="Times New Roman" w:cs="Times New Roman"/>
          <w:i/>
          <w:sz w:val="28"/>
          <w:szCs w:val="28"/>
          <w:lang w:eastAsia="ru-RU"/>
        </w:rPr>
      </w:pPr>
      <w:r w:rsidRPr="00C32D71">
        <w:rPr>
          <w:rFonts w:ascii="Times New Roman" w:eastAsia="Times New Roman" w:hAnsi="Times New Roman" w:cs="Times New Roman"/>
          <w:i/>
          <w:sz w:val="28"/>
          <w:szCs w:val="28"/>
          <w:lang w:eastAsia="ru-RU"/>
        </w:rPr>
        <w:t>Кроме того, в предоставленном одновременно с проектом решения о бюджете верхнем пределе муниципального внутреннего долга Ленинского сельского поселения</w:t>
      </w:r>
      <w:r w:rsidR="00901E24" w:rsidRPr="00C32D71">
        <w:rPr>
          <w:rFonts w:ascii="Times New Roman" w:eastAsia="Times New Roman" w:hAnsi="Times New Roman" w:cs="Times New Roman"/>
          <w:i/>
          <w:sz w:val="28"/>
          <w:szCs w:val="28"/>
          <w:lang w:eastAsia="ru-RU"/>
        </w:rPr>
        <w:t xml:space="preserve"> </w:t>
      </w:r>
      <w:r w:rsidR="00817B72">
        <w:rPr>
          <w:rFonts w:ascii="Times New Roman" w:eastAsia="Times New Roman" w:hAnsi="Times New Roman" w:cs="Times New Roman"/>
          <w:i/>
          <w:sz w:val="28"/>
          <w:szCs w:val="28"/>
          <w:lang w:eastAsia="ru-RU"/>
        </w:rPr>
        <w:t xml:space="preserve">ошибочно </w:t>
      </w:r>
      <w:r w:rsidR="00901E24" w:rsidRPr="00C32D71">
        <w:rPr>
          <w:rFonts w:ascii="Times New Roman" w:eastAsia="Times New Roman" w:hAnsi="Times New Roman" w:cs="Times New Roman"/>
          <w:i/>
          <w:sz w:val="28"/>
          <w:szCs w:val="28"/>
          <w:lang w:eastAsia="ru-RU"/>
        </w:rPr>
        <w:t>установлен в</w:t>
      </w:r>
      <w:r w:rsidRPr="00C32D71">
        <w:rPr>
          <w:rFonts w:ascii="Times New Roman" w:eastAsia="Times New Roman" w:hAnsi="Times New Roman" w:cs="Times New Roman"/>
          <w:i/>
          <w:sz w:val="28"/>
          <w:szCs w:val="28"/>
          <w:lang w:eastAsia="ru-RU"/>
        </w:rPr>
        <w:t>ерхний предел муниципального внутреннего долга Ленинского сельского поселения на 1 января 2024 года, на</w:t>
      </w:r>
      <w:r w:rsidR="00817B72">
        <w:rPr>
          <w:rFonts w:ascii="Times New Roman" w:eastAsia="Times New Roman" w:hAnsi="Times New Roman" w:cs="Times New Roman"/>
          <w:i/>
          <w:sz w:val="28"/>
          <w:szCs w:val="28"/>
          <w:lang w:eastAsia="ru-RU"/>
        </w:rPr>
        <w:t> </w:t>
      </w:r>
      <w:r w:rsidRPr="00C32D71">
        <w:rPr>
          <w:rFonts w:ascii="Times New Roman" w:eastAsia="Times New Roman" w:hAnsi="Times New Roman" w:cs="Times New Roman"/>
          <w:i/>
          <w:sz w:val="28"/>
          <w:szCs w:val="28"/>
          <w:lang w:eastAsia="ru-RU"/>
        </w:rPr>
        <w:t>1</w:t>
      </w:r>
      <w:r w:rsidR="00817B72">
        <w:rPr>
          <w:rFonts w:ascii="Times New Roman" w:eastAsia="Times New Roman" w:hAnsi="Times New Roman" w:cs="Times New Roman"/>
          <w:i/>
          <w:sz w:val="28"/>
          <w:szCs w:val="28"/>
          <w:lang w:eastAsia="ru-RU"/>
        </w:rPr>
        <w:t> </w:t>
      </w:r>
      <w:r w:rsidRPr="00C32D71">
        <w:rPr>
          <w:rFonts w:ascii="Times New Roman" w:eastAsia="Times New Roman" w:hAnsi="Times New Roman" w:cs="Times New Roman"/>
          <w:i/>
          <w:sz w:val="28"/>
          <w:szCs w:val="28"/>
          <w:lang w:eastAsia="ru-RU"/>
        </w:rPr>
        <w:t xml:space="preserve">января 2025 года и на 1 января 2026 года, следует указать </w:t>
      </w:r>
      <w:r w:rsidR="00901E24" w:rsidRPr="00C32D71">
        <w:rPr>
          <w:rFonts w:ascii="Times New Roman" w:eastAsia="Times New Roman" w:hAnsi="Times New Roman" w:cs="Times New Roman"/>
          <w:i/>
          <w:sz w:val="28"/>
          <w:szCs w:val="28"/>
          <w:lang w:eastAsia="ru-RU"/>
        </w:rPr>
        <w:t>«</w:t>
      </w:r>
      <w:r w:rsidRPr="00C32D71">
        <w:rPr>
          <w:rFonts w:ascii="Times New Roman" w:eastAsia="Times New Roman" w:hAnsi="Times New Roman" w:cs="Times New Roman"/>
          <w:i/>
          <w:sz w:val="28"/>
          <w:szCs w:val="28"/>
          <w:lang w:eastAsia="ru-RU"/>
        </w:rPr>
        <w:t>на 1 января 2025 года</w:t>
      </w:r>
      <w:r w:rsidR="00901E24" w:rsidRPr="00C32D71">
        <w:rPr>
          <w:rFonts w:ascii="Times New Roman" w:eastAsia="Times New Roman" w:hAnsi="Times New Roman" w:cs="Times New Roman"/>
          <w:i/>
          <w:sz w:val="28"/>
          <w:szCs w:val="28"/>
          <w:lang w:eastAsia="ru-RU"/>
        </w:rPr>
        <w:t>»,</w:t>
      </w:r>
      <w:r w:rsidRPr="00C32D71">
        <w:rPr>
          <w:rFonts w:ascii="Times New Roman" w:eastAsia="Times New Roman" w:hAnsi="Times New Roman" w:cs="Times New Roman"/>
          <w:i/>
          <w:sz w:val="28"/>
          <w:szCs w:val="28"/>
          <w:lang w:eastAsia="ru-RU"/>
        </w:rPr>
        <w:t xml:space="preserve"> </w:t>
      </w:r>
      <w:r w:rsidR="00901E24" w:rsidRPr="00C32D71">
        <w:rPr>
          <w:rFonts w:ascii="Times New Roman" w:eastAsia="Times New Roman" w:hAnsi="Times New Roman" w:cs="Times New Roman"/>
          <w:i/>
          <w:sz w:val="28"/>
          <w:szCs w:val="28"/>
          <w:lang w:eastAsia="ru-RU"/>
        </w:rPr>
        <w:t>«</w:t>
      </w:r>
      <w:r w:rsidRPr="00C32D71">
        <w:rPr>
          <w:rFonts w:ascii="Times New Roman" w:eastAsia="Times New Roman" w:hAnsi="Times New Roman" w:cs="Times New Roman"/>
          <w:i/>
          <w:sz w:val="28"/>
          <w:szCs w:val="28"/>
          <w:lang w:eastAsia="ru-RU"/>
        </w:rPr>
        <w:t>на 1 января 2026 года</w:t>
      </w:r>
      <w:r w:rsidR="00901E24" w:rsidRPr="00C32D71">
        <w:rPr>
          <w:rFonts w:ascii="Times New Roman" w:eastAsia="Times New Roman" w:hAnsi="Times New Roman" w:cs="Times New Roman"/>
          <w:i/>
          <w:sz w:val="28"/>
          <w:szCs w:val="28"/>
          <w:lang w:eastAsia="ru-RU"/>
        </w:rPr>
        <w:t>» и «</w:t>
      </w:r>
      <w:r w:rsidRPr="00C32D71">
        <w:rPr>
          <w:rFonts w:ascii="Times New Roman" w:eastAsia="Times New Roman" w:hAnsi="Times New Roman" w:cs="Times New Roman"/>
          <w:i/>
          <w:sz w:val="28"/>
          <w:szCs w:val="28"/>
          <w:lang w:eastAsia="ru-RU"/>
        </w:rPr>
        <w:t>на 1 января 2027 года».</w:t>
      </w:r>
    </w:p>
    <w:p w14:paraId="0C0FC51E" w14:textId="77777777" w:rsidR="005F775D" w:rsidRPr="00E6331C" w:rsidRDefault="005F775D" w:rsidP="004636EE">
      <w:pPr>
        <w:widowControl w:val="0"/>
        <w:spacing w:after="0" w:line="240" w:lineRule="auto"/>
        <w:ind w:firstLine="709"/>
        <w:jc w:val="both"/>
        <w:rPr>
          <w:rFonts w:ascii="Times New Roman" w:eastAsia="Times New Roman" w:hAnsi="Times New Roman" w:cs="Times New Roman"/>
          <w:sz w:val="28"/>
          <w:szCs w:val="28"/>
          <w:lang w:eastAsia="ru-RU"/>
        </w:rPr>
      </w:pPr>
      <w:bookmarkStart w:id="1" w:name="_Hlk119254653"/>
      <w:r w:rsidRPr="00C32D71">
        <w:rPr>
          <w:rFonts w:ascii="Times New Roman" w:eastAsia="Times New Roman" w:hAnsi="Times New Roman" w:cs="Times New Roman"/>
          <w:sz w:val="28"/>
          <w:szCs w:val="28"/>
          <w:lang w:eastAsia="ru-RU"/>
        </w:rPr>
        <w:t>При подготовке заключения Палатой проанализированы изменения бюджетного и налогового законодательства, учтена необходимость</w:t>
      </w:r>
      <w:r w:rsidRPr="00E6331C">
        <w:rPr>
          <w:rFonts w:ascii="Times New Roman" w:eastAsia="Times New Roman" w:hAnsi="Times New Roman" w:cs="Times New Roman"/>
          <w:sz w:val="28"/>
          <w:szCs w:val="28"/>
          <w:lang w:eastAsia="ru-RU"/>
        </w:rPr>
        <w:t xml:space="preserve"> реализации положений Послания Президента Российской Федерации Федеральному Собранию Российской Федерации в части бюджетной политики, стратегических целей развития страны, сформулированных в указах Президента Российской Федерации от 07.05.2012, национальных целей и ключевых приоритетов, определенных указами Президента Российской Федерации от 07.05.2018 № 204 «О национальных целях и стратегических </w:t>
      </w:r>
      <w:r w:rsidRPr="00E6331C">
        <w:rPr>
          <w:rFonts w:ascii="Times New Roman" w:eastAsia="Times New Roman" w:hAnsi="Times New Roman" w:cs="Times New Roman"/>
          <w:sz w:val="28"/>
          <w:szCs w:val="28"/>
          <w:lang w:eastAsia="ru-RU"/>
        </w:rPr>
        <w:lastRenderedPageBreak/>
        <w:t>задачах развития Российской Федерации на период до 2024 года» и от 21.07.2020 № 474 «О национальных целях развития Российской Федерации на период до 2030 года» и других программных документов.</w:t>
      </w:r>
    </w:p>
    <w:p w14:paraId="219CF48F" w14:textId="142CDC32" w:rsidR="00434008" w:rsidRPr="00E6331C" w:rsidRDefault="00434008" w:rsidP="004636EE">
      <w:pPr>
        <w:widowControl w:val="0"/>
        <w:spacing w:after="0" w:line="240" w:lineRule="auto"/>
        <w:ind w:firstLine="709"/>
        <w:jc w:val="both"/>
        <w:rPr>
          <w:rFonts w:ascii="Times New Roman" w:eastAsia="Times New Roman" w:hAnsi="Times New Roman" w:cs="Times New Roman"/>
          <w:sz w:val="28"/>
          <w:szCs w:val="28"/>
          <w:lang w:eastAsia="ru-RU"/>
        </w:rPr>
      </w:pPr>
      <w:bookmarkStart w:id="2" w:name="_Hlk119254667"/>
      <w:bookmarkEnd w:id="1"/>
      <w:r w:rsidRPr="00E6331C">
        <w:rPr>
          <w:rFonts w:ascii="Times New Roman" w:eastAsia="Times New Roman" w:hAnsi="Times New Roman" w:cs="Times New Roman"/>
          <w:sz w:val="28"/>
          <w:szCs w:val="28"/>
          <w:lang w:eastAsia="ru-RU"/>
        </w:rPr>
        <w:t xml:space="preserve">Палатой также учтена оценка ожидаемого исполнения бюджета </w:t>
      </w:r>
      <w:r w:rsidR="003A5986" w:rsidRPr="00E6331C">
        <w:rPr>
          <w:rFonts w:ascii="Times New Roman" w:eastAsia="Times New Roman" w:hAnsi="Times New Roman" w:cs="Times New Roman"/>
          <w:sz w:val="28"/>
          <w:szCs w:val="28"/>
          <w:lang w:eastAsia="ru-RU"/>
        </w:rPr>
        <w:t>Ленинского</w:t>
      </w:r>
      <w:r w:rsidRPr="00E6331C">
        <w:rPr>
          <w:rFonts w:ascii="Times New Roman" w:eastAsia="Times New Roman" w:hAnsi="Times New Roman" w:cs="Times New Roman"/>
          <w:sz w:val="28"/>
          <w:szCs w:val="28"/>
          <w:lang w:eastAsia="ru-RU"/>
        </w:rPr>
        <w:t xml:space="preserve"> сельского поселения в 202</w:t>
      </w:r>
      <w:r w:rsidR="00E6331C" w:rsidRPr="00E6331C">
        <w:rPr>
          <w:rFonts w:ascii="Times New Roman" w:eastAsia="Times New Roman" w:hAnsi="Times New Roman" w:cs="Times New Roman"/>
          <w:sz w:val="28"/>
          <w:szCs w:val="28"/>
          <w:lang w:eastAsia="ru-RU"/>
        </w:rPr>
        <w:t>3</w:t>
      </w:r>
      <w:r w:rsidRPr="00E6331C">
        <w:rPr>
          <w:rFonts w:ascii="Times New Roman" w:eastAsia="Times New Roman" w:hAnsi="Times New Roman" w:cs="Times New Roman"/>
          <w:sz w:val="28"/>
          <w:szCs w:val="28"/>
          <w:lang w:eastAsia="ru-RU"/>
        </w:rPr>
        <w:t xml:space="preserve"> году.</w:t>
      </w:r>
    </w:p>
    <w:p w14:paraId="5409D2E2" w14:textId="2F9E6F5D" w:rsidR="005F775D" w:rsidRPr="003506AB" w:rsidRDefault="009F7319"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3506AB">
        <w:rPr>
          <w:rFonts w:ascii="Times New Roman" w:eastAsia="Times New Roman" w:hAnsi="Times New Roman" w:cs="Times New Roman"/>
          <w:sz w:val="28"/>
          <w:szCs w:val="28"/>
          <w:lang w:eastAsia="ru-RU"/>
        </w:rPr>
        <w:t xml:space="preserve">В ходе </w:t>
      </w:r>
      <w:r w:rsidR="005F775D" w:rsidRPr="003506AB">
        <w:rPr>
          <w:rFonts w:ascii="Times New Roman" w:eastAsia="Times New Roman" w:hAnsi="Times New Roman" w:cs="Times New Roman"/>
          <w:sz w:val="28"/>
          <w:szCs w:val="28"/>
          <w:lang w:eastAsia="ru-RU"/>
        </w:rPr>
        <w:t>экспертизы Палатой использованы риск-ориентированные подходы с учетом результатов контрольных и экспертно-аналитических мероприятий, проведенных в отношении муниципального образования, главных распорядителей средств местного бюджета и иных участников бюджетного процесса.</w:t>
      </w:r>
    </w:p>
    <w:bookmarkEnd w:id="2"/>
    <w:p w14:paraId="447DC4C1" w14:textId="173B0BEC" w:rsidR="00C0209C" w:rsidRDefault="00F13E3C"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 xml:space="preserve">Экспертиза показала, что проект решения о бюджете в целом подготовлен в соответствии с нормами Бюджетного кодекса Российской Федерации. </w:t>
      </w:r>
      <w:r w:rsidR="00C0209C" w:rsidRPr="00064C5B">
        <w:rPr>
          <w:rFonts w:ascii="Times New Roman" w:eastAsia="Times New Roman" w:hAnsi="Times New Roman" w:cs="Times New Roman"/>
          <w:sz w:val="28"/>
          <w:szCs w:val="28"/>
          <w:lang w:eastAsia="ru-RU"/>
        </w:rPr>
        <w:t>Состав показателей, предусмотренных проектом решения о бюджете, включая основные характеристики бюджета, к которым относятся общий объем доходов бюджета, общий объем расходов, дефицит (профицит) бюджета, в целом соответствует статье 184.1 Бюджетного кодекса Российской Федерации и</w:t>
      </w:r>
      <w:r w:rsidR="009A6C74">
        <w:rPr>
          <w:rFonts w:ascii="Times New Roman" w:eastAsia="Times New Roman" w:hAnsi="Times New Roman" w:cs="Times New Roman"/>
          <w:sz w:val="28"/>
          <w:szCs w:val="28"/>
          <w:lang w:eastAsia="ru-RU"/>
        </w:rPr>
        <w:t> </w:t>
      </w:r>
      <w:r w:rsidR="00C0209C" w:rsidRPr="00064C5B">
        <w:rPr>
          <w:rFonts w:ascii="Times New Roman" w:eastAsia="Times New Roman" w:hAnsi="Times New Roman" w:cs="Times New Roman"/>
          <w:sz w:val="28"/>
          <w:szCs w:val="28"/>
          <w:lang w:eastAsia="ru-RU"/>
        </w:rPr>
        <w:t>статье 19 Положения о бюджетном процессе.</w:t>
      </w:r>
    </w:p>
    <w:p w14:paraId="3C7E5CF8" w14:textId="77777777" w:rsidR="00CD0DBB" w:rsidRPr="009D23FF" w:rsidRDefault="00CD0DBB" w:rsidP="004636EE">
      <w:pPr>
        <w:widowControl w:val="0"/>
        <w:spacing w:after="0" w:line="240" w:lineRule="auto"/>
        <w:ind w:firstLine="709"/>
        <w:jc w:val="both"/>
        <w:rPr>
          <w:rFonts w:ascii="Times New Roman" w:eastAsia="Calibri" w:hAnsi="Times New Roman" w:cs="Times New Roman"/>
          <w:i/>
          <w:sz w:val="28"/>
          <w:szCs w:val="28"/>
        </w:rPr>
      </w:pPr>
      <w:r w:rsidRPr="009D23FF">
        <w:rPr>
          <w:rFonts w:ascii="Times New Roman" w:eastAsia="Calibri" w:hAnsi="Times New Roman" w:cs="Times New Roman"/>
          <w:i/>
          <w:sz w:val="28"/>
          <w:szCs w:val="28"/>
        </w:rPr>
        <w:t>Вместе с тем, Палатой установлены замечания к обоснованности отдельных показателей, содержащихся в проекте решения о бюджете.</w:t>
      </w:r>
    </w:p>
    <w:p w14:paraId="56C161D8" w14:textId="7D1757A4" w:rsidR="00CD0DBB" w:rsidRPr="00585440" w:rsidRDefault="00CD0DBB" w:rsidP="004636EE">
      <w:pPr>
        <w:widowControl w:val="0"/>
        <w:spacing w:after="0" w:line="240" w:lineRule="auto"/>
        <w:ind w:firstLine="709"/>
        <w:jc w:val="both"/>
        <w:rPr>
          <w:rFonts w:ascii="Times New Roman" w:eastAsia="Times New Roman" w:hAnsi="Times New Roman" w:cs="Times New Roman"/>
          <w:i/>
          <w:sz w:val="28"/>
          <w:szCs w:val="28"/>
          <w:lang w:eastAsia="ru-RU"/>
        </w:rPr>
      </w:pPr>
      <w:r w:rsidRPr="00D91AA8">
        <w:rPr>
          <w:rFonts w:ascii="Times New Roman" w:eastAsia="Calibri" w:hAnsi="Times New Roman" w:cs="Times New Roman"/>
          <w:i/>
          <w:sz w:val="28"/>
          <w:szCs w:val="28"/>
        </w:rPr>
        <w:t xml:space="preserve">Палата отмечает, что </w:t>
      </w:r>
      <w:r w:rsidRPr="00D91AA8">
        <w:rPr>
          <w:rFonts w:ascii="Times New Roman" w:eastAsia="Times New Roman" w:hAnsi="Times New Roman" w:cs="Times New Roman"/>
          <w:i/>
          <w:sz w:val="28"/>
          <w:szCs w:val="28"/>
          <w:lang w:eastAsia="ru-RU"/>
        </w:rPr>
        <w:t>в текстовой части проекта решения о бюджете ошибочно установлена нумерация</w:t>
      </w:r>
      <w:r w:rsidRPr="00585440">
        <w:rPr>
          <w:rFonts w:ascii="Times New Roman" w:eastAsia="Times New Roman" w:hAnsi="Times New Roman" w:cs="Times New Roman"/>
          <w:i/>
          <w:sz w:val="28"/>
          <w:szCs w:val="28"/>
          <w:lang w:eastAsia="ru-RU"/>
        </w:rPr>
        <w:t xml:space="preserve"> стат</w:t>
      </w:r>
      <w:r>
        <w:rPr>
          <w:rFonts w:ascii="Times New Roman" w:eastAsia="Times New Roman" w:hAnsi="Times New Roman" w:cs="Times New Roman"/>
          <w:i/>
          <w:sz w:val="28"/>
          <w:szCs w:val="28"/>
          <w:lang w:eastAsia="ru-RU"/>
        </w:rPr>
        <w:t>ьи</w:t>
      </w:r>
      <w:r w:rsidR="009A6C74">
        <w:rPr>
          <w:rFonts w:ascii="Times New Roman" w:eastAsia="Times New Roman" w:hAnsi="Times New Roman" w:cs="Times New Roman"/>
          <w:i/>
          <w:sz w:val="28"/>
          <w:szCs w:val="28"/>
          <w:lang w:eastAsia="ru-RU"/>
        </w:rPr>
        <w:t>,</w:t>
      </w:r>
      <w:r w:rsidRPr="00585440">
        <w:rPr>
          <w:rFonts w:ascii="Times New Roman" w:eastAsia="Times New Roman" w:hAnsi="Times New Roman" w:cs="Times New Roman"/>
          <w:i/>
          <w:sz w:val="28"/>
          <w:szCs w:val="28"/>
          <w:lang w:eastAsia="ru-RU"/>
        </w:rPr>
        <w:t xml:space="preserve"> </w:t>
      </w:r>
      <w:r w:rsidR="009A6C74">
        <w:rPr>
          <w:rFonts w:ascii="Times New Roman" w:eastAsia="Times New Roman" w:hAnsi="Times New Roman" w:cs="Times New Roman"/>
          <w:i/>
          <w:sz w:val="28"/>
          <w:szCs w:val="28"/>
          <w:lang w:eastAsia="ru-RU"/>
        </w:rPr>
        <w:t xml:space="preserve">указано </w:t>
      </w:r>
      <w:r w:rsidRPr="00585440">
        <w:rPr>
          <w:rFonts w:ascii="Times New Roman" w:eastAsia="Times New Roman" w:hAnsi="Times New Roman" w:cs="Times New Roman"/>
          <w:i/>
          <w:sz w:val="28"/>
          <w:szCs w:val="28"/>
          <w:lang w:eastAsia="ru-RU"/>
        </w:rPr>
        <w:t xml:space="preserve">«Статья </w:t>
      </w:r>
      <w:r>
        <w:rPr>
          <w:rFonts w:ascii="Times New Roman" w:eastAsia="Times New Roman" w:hAnsi="Times New Roman" w:cs="Times New Roman"/>
          <w:i/>
          <w:sz w:val="28"/>
          <w:szCs w:val="28"/>
          <w:lang w:eastAsia="ru-RU"/>
        </w:rPr>
        <w:t>9</w:t>
      </w:r>
      <w:r w:rsidRPr="00585440">
        <w:rPr>
          <w:rFonts w:ascii="Times New Roman" w:eastAsia="Times New Roman" w:hAnsi="Times New Roman" w:cs="Times New Roman"/>
          <w:i/>
          <w:sz w:val="28"/>
          <w:szCs w:val="28"/>
          <w:lang w:eastAsia="ru-RU"/>
        </w:rPr>
        <w:t xml:space="preserve">», следует указать «Статья </w:t>
      </w:r>
      <w:r>
        <w:rPr>
          <w:rFonts w:ascii="Times New Roman" w:eastAsia="Times New Roman" w:hAnsi="Times New Roman" w:cs="Times New Roman"/>
          <w:i/>
          <w:sz w:val="28"/>
          <w:szCs w:val="28"/>
          <w:lang w:eastAsia="ru-RU"/>
        </w:rPr>
        <w:t>8»</w:t>
      </w:r>
      <w:r w:rsidRPr="00585440">
        <w:rPr>
          <w:rFonts w:ascii="Times New Roman" w:eastAsia="Times New Roman" w:hAnsi="Times New Roman" w:cs="Times New Roman"/>
          <w:i/>
          <w:sz w:val="28"/>
          <w:szCs w:val="28"/>
          <w:lang w:eastAsia="ru-RU"/>
        </w:rPr>
        <w:t>.</w:t>
      </w:r>
    </w:p>
    <w:p w14:paraId="038A2305" w14:textId="77777777" w:rsidR="009A6C74" w:rsidRDefault="003A3C65" w:rsidP="00463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06AB">
        <w:rPr>
          <w:rFonts w:ascii="Times New Roman" w:hAnsi="Times New Roman" w:cs="Times New Roman"/>
          <w:sz w:val="28"/>
          <w:szCs w:val="28"/>
        </w:rPr>
        <w:t>Согласно пояснительной записке к проекту решения о бюджете</w:t>
      </w:r>
      <w:r w:rsidR="00F76AE8" w:rsidRPr="003506AB">
        <w:rPr>
          <w:rFonts w:ascii="Times New Roman" w:hAnsi="Times New Roman" w:cs="Times New Roman"/>
          <w:sz w:val="28"/>
          <w:szCs w:val="28"/>
        </w:rPr>
        <w:t>,</w:t>
      </w:r>
      <w:r w:rsidRPr="003506AB">
        <w:rPr>
          <w:rFonts w:ascii="Times New Roman" w:eastAsia="Times New Roman" w:hAnsi="Times New Roman" w:cs="Times New Roman"/>
          <w:sz w:val="28"/>
          <w:szCs w:val="28"/>
          <w:lang w:eastAsia="ru-RU"/>
        </w:rPr>
        <w:t xml:space="preserve"> </w:t>
      </w:r>
      <w:r w:rsidR="00FC4A8F" w:rsidRPr="003506AB">
        <w:rPr>
          <w:rFonts w:ascii="Times New Roman" w:eastAsia="Times New Roman" w:hAnsi="Times New Roman" w:cs="Times New Roman"/>
          <w:sz w:val="28"/>
          <w:szCs w:val="28"/>
          <w:lang w:eastAsia="ru-RU"/>
        </w:rPr>
        <w:t>п</w:t>
      </w:r>
      <w:r w:rsidR="002B67BA" w:rsidRPr="003506AB">
        <w:rPr>
          <w:rFonts w:ascii="Times New Roman" w:eastAsia="Times New Roman" w:hAnsi="Times New Roman" w:cs="Times New Roman"/>
          <w:sz w:val="28"/>
          <w:szCs w:val="28"/>
          <w:lang w:eastAsia="ru-RU"/>
        </w:rPr>
        <w:t xml:space="preserve">роект бюджета </w:t>
      </w:r>
      <w:r w:rsidR="00FC4A8F" w:rsidRPr="003506AB">
        <w:rPr>
          <w:rFonts w:ascii="Times New Roman" w:eastAsia="Times New Roman" w:hAnsi="Times New Roman" w:cs="Times New Roman"/>
          <w:sz w:val="28"/>
          <w:szCs w:val="28"/>
          <w:lang w:eastAsia="ru-RU"/>
        </w:rPr>
        <w:t xml:space="preserve">подготовлен с учетом </w:t>
      </w:r>
      <w:r w:rsidR="00B04BAB" w:rsidRPr="003506AB">
        <w:rPr>
          <w:rFonts w:ascii="Times New Roman" w:hAnsi="Times New Roman" w:cs="Times New Roman"/>
          <w:sz w:val="28"/>
          <w:szCs w:val="28"/>
        </w:rPr>
        <w:t xml:space="preserve">прогноза социально-экономического развития Ленинского сельского поселения на </w:t>
      </w:r>
      <w:r w:rsidR="00EA5F8B" w:rsidRPr="003506AB">
        <w:rPr>
          <w:rFonts w:ascii="Times New Roman" w:hAnsi="Times New Roman" w:cs="Times New Roman"/>
          <w:sz w:val="28"/>
          <w:szCs w:val="28"/>
        </w:rPr>
        <w:t>2024-2026</w:t>
      </w:r>
      <w:r w:rsidR="00B04BAB" w:rsidRPr="003506AB">
        <w:rPr>
          <w:rFonts w:ascii="Times New Roman" w:hAnsi="Times New Roman" w:cs="Times New Roman"/>
          <w:sz w:val="28"/>
          <w:szCs w:val="28"/>
        </w:rPr>
        <w:t xml:space="preserve"> годы, утвержденного распоряжением Администрации Ленинского сельского поселения от </w:t>
      </w:r>
      <w:r w:rsidR="003506AB" w:rsidRPr="003506AB">
        <w:rPr>
          <w:rFonts w:ascii="Times New Roman" w:hAnsi="Times New Roman" w:cs="Times New Roman"/>
          <w:sz w:val="28"/>
          <w:szCs w:val="28"/>
        </w:rPr>
        <w:t>26.06.2023 № 43</w:t>
      </w:r>
      <w:r w:rsidR="00B04BAB" w:rsidRPr="003506AB">
        <w:rPr>
          <w:rFonts w:ascii="Times New Roman" w:hAnsi="Times New Roman" w:cs="Times New Roman"/>
          <w:sz w:val="28"/>
          <w:szCs w:val="28"/>
        </w:rPr>
        <w:t xml:space="preserve">, основных направлений бюджетной и налоговой политики Ленинского сельского поселения </w:t>
      </w:r>
      <w:r w:rsidR="00EA5F8B" w:rsidRPr="003506AB">
        <w:rPr>
          <w:rFonts w:ascii="Times New Roman" w:hAnsi="Times New Roman" w:cs="Times New Roman"/>
          <w:sz w:val="28"/>
          <w:szCs w:val="28"/>
        </w:rPr>
        <w:t>на 2024 год и на плановый период 2025 и 2026 годов</w:t>
      </w:r>
      <w:r w:rsidR="00B04BAB" w:rsidRPr="003506AB">
        <w:rPr>
          <w:rFonts w:ascii="Times New Roman" w:hAnsi="Times New Roman" w:cs="Times New Roman"/>
          <w:sz w:val="28"/>
          <w:szCs w:val="28"/>
        </w:rPr>
        <w:t>, с</w:t>
      </w:r>
      <w:r w:rsidR="00113C64" w:rsidRPr="003506AB">
        <w:rPr>
          <w:rFonts w:ascii="Times New Roman" w:hAnsi="Times New Roman" w:cs="Times New Roman"/>
          <w:sz w:val="28"/>
          <w:szCs w:val="28"/>
        </w:rPr>
        <w:t> </w:t>
      </w:r>
      <w:r w:rsidR="00B04BAB" w:rsidRPr="003506AB">
        <w:rPr>
          <w:rFonts w:ascii="Times New Roman" w:hAnsi="Times New Roman" w:cs="Times New Roman"/>
          <w:sz w:val="28"/>
          <w:szCs w:val="28"/>
        </w:rPr>
        <w:t>учетом основных приоритетов, обозначенных Президентом и Правительством Российской Федерации, ключевых задач, поставленных Г</w:t>
      </w:r>
      <w:r w:rsidR="00652505">
        <w:rPr>
          <w:rFonts w:ascii="Times New Roman" w:hAnsi="Times New Roman" w:cs="Times New Roman"/>
          <w:sz w:val="28"/>
          <w:szCs w:val="28"/>
        </w:rPr>
        <w:t>убернатором Ростовской области.</w:t>
      </w:r>
    </w:p>
    <w:p w14:paraId="3BB59274" w14:textId="22040975" w:rsidR="00272DE0" w:rsidRPr="006B6747" w:rsidRDefault="00CC09EC"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6B6747">
        <w:rPr>
          <w:rFonts w:ascii="Times New Roman" w:eastAsia="Times New Roman" w:hAnsi="Times New Roman" w:cs="Times New Roman"/>
          <w:sz w:val="28"/>
          <w:szCs w:val="28"/>
          <w:lang w:eastAsia="ru-RU"/>
        </w:rPr>
        <w:t>В статье 1</w:t>
      </w:r>
      <w:r w:rsidR="00272DE0" w:rsidRPr="006B6747">
        <w:rPr>
          <w:rFonts w:ascii="Times New Roman" w:eastAsia="Times New Roman" w:hAnsi="Times New Roman" w:cs="Times New Roman"/>
          <w:sz w:val="28"/>
          <w:szCs w:val="28"/>
          <w:lang w:eastAsia="ru-RU"/>
        </w:rPr>
        <w:t xml:space="preserve"> текстовой части проекта решения о бюджете предлагаются к</w:t>
      </w:r>
      <w:r w:rsidR="009A6C74">
        <w:rPr>
          <w:rFonts w:ascii="Times New Roman" w:eastAsia="Times New Roman" w:hAnsi="Times New Roman" w:cs="Times New Roman"/>
          <w:sz w:val="28"/>
          <w:szCs w:val="28"/>
          <w:lang w:eastAsia="ru-RU"/>
        </w:rPr>
        <w:t> </w:t>
      </w:r>
      <w:r w:rsidR="00272DE0" w:rsidRPr="006B6747">
        <w:rPr>
          <w:rFonts w:ascii="Times New Roman" w:eastAsia="Times New Roman" w:hAnsi="Times New Roman" w:cs="Times New Roman"/>
          <w:sz w:val="28"/>
          <w:szCs w:val="28"/>
          <w:lang w:eastAsia="ru-RU"/>
        </w:rPr>
        <w:t xml:space="preserve">утверждению основные характеристики бюджета </w:t>
      </w:r>
      <w:r w:rsidR="00DF3AE2" w:rsidRPr="006B6747">
        <w:rPr>
          <w:rFonts w:ascii="Times New Roman" w:eastAsia="Times New Roman" w:hAnsi="Times New Roman" w:cs="Times New Roman"/>
          <w:sz w:val="28"/>
          <w:szCs w:val="28"/>
          <w:lang w:eastAsia="ru-RU"/>
        </w:rPr>
        <w:t>Ленинского</w:t>
      </w:r>
      <w:r w:rsidR="00272DE0" w:rsidRPr="006B6747">
        <w:rPr>
          <w:rFonts w:ascii="Times New Roman" w:eastAsia="Times New Roman" w:hAnsi="Times New Roman" w:cs="Times New Roman"/>
          <w:sz w:val="28"/>
          <w:szCs w:val="28"/>
          <w:lang w:eastAsia="ru-RU"/>
        </w:rPr>
        <w:t xml:space="preserve"> сельского поселения </w:t>
      </w:r>
      <w:r w:rsidR="00DF3AE2" w:rsidRPr="006B6747">
        <w:rPr>
          <w:rFonts w:ascii="Times New Roman" w:eastAsia="Times New Roman" w:hAnsi="Times New Roman" w:cs="Times New Roman"/>
          <w:sz w:val="28"/>
          <w:szCs w:val="28"/>
          <w:lang w:eastAsia="ru-RU"/>
        </w:rPr>
        <w:t>Зимовниковского</w:t>
      </w:r>
      <w:r w:rsidR="00272DE0" w:rsidRPr="006B6747">
        <w:rPr>
          <w:rFonts w:ascii="Times New Roman" w:eastAsia="Times New Roman" w:hAnsi="Times New Roman" w:cs="Times New Roman"/>
          <w:sz w:val="28"/>
          <w:szCs w:val="28"/>
          <w:lang w:eastAsia="ru-RU"/>
        </w:rPr>
        <w:t xml:space="preserve"> района на 202</w:t>
      </w:r>
      <w:r w:rsidR="00CF1917" w:rsidRPr="006B6747">
        <w:rPr>
          <w:rFonts w:ascii="Times New Roman" w:eastAsia="Times New Roman" w:hAnsi="Times New Roman" w:cs="Times New Roman"/>
          <w:sz w:val="28"/>
          <w:szCs w:val="28"/>
          <w:lang w:eastAsia="ru-RU"/>
        </w:rPr>
        <w:t>4</w:t>
      </w:r>
      <w:r w:rsidR="00272DE0" w:rsidRPr="006B6747">
        <w:rPr>
          <w:rFonts w:ascii="Times New Roman" w:eastAsia="Times New Roman" w:hAnsi="Times New Roman" w:cs="Times New Roman"/>
          <w:sz w:val="28"/>
          <w:szCs w:val="28"/>
          <w:lang w:eastAsia="ru-RU"/>
        </w:rPr>
        <w:t xml:space="preserve"> год, определенные с учетом уровня инфляции, не превышающего </w:t>
      </w:r>
      <w:r w:rsidR="00CF1917" w:rsidRPr="006B6747">
        <w:rPr>
          <w:rFonts w:ascii="Times New Roman" w:eastAsia="Times New Roman" w:hAnsi="Times New Roman" w:cs="Times New Roman"/>
          <w:sz w:val="28"/>
          <w:szCs w:val="28"/>
          <w:lang w:eastAsia="ru-RU"/>
        </w:rPr>
        <w:t>4,0</w:t>
      </w:r>
      <w:r w:rsidR="00272DE0" w:rsidRPr="006B6747">
        <w:rPr>
          <w:rFonts w:ascii="Times New Roman" w:eastAsia="Times New Roman" w:hAnsi="Times New Roman" w:cs="Times New Roman"/>
          <w:sz w:val="28"/>
          <w:szCs w:val="28"/>
          <w:lang w:eastAsia="ru-RU"/>
        </w:rPr>
        <w:t xml:space="preserve"> процента (декабрь 202</w:t>
      </w:r>
      <w:r w:rsidR="0088400E" w:rsidRPr="006B6747">
        <w:rPr>
          <w:rFonts w:ascii="Times New Roman" w:eastAsia="Times New Roman" w:hAnsi="Times New Roman" w:cs="Times New Roman"/>
          <w:sz w:val="28"/>
          <w:szCs w:val="28"/>
          <w:lang w:eastAsia="ru-RU"/>
        </w:rPr>
        <w:t>4</w:t>
      </w:r>
      <w:r w:rsidR="00272DE0" w:rsidRPr="006B6747">
        <w:rPr>
          <w:rFonts w:ascii="Times New Roman" w:eastAsia="Times New Roman" w:hAnsi="Times New Roman" w:cs="Times New Roman"/>
          <w:sz w:val="28"/>
          <w:szCs w:val="28"/>
          <w:lang w:eastAsia="ru-RU"/>
        </w:rPr>
        <w:t xml:space="preserve"> года к декабрю 202</w:t>
      </w:r>
      <w:r w:rsidR="0088400E" w:rsidRPr="006B6747">
        <w:rPr>
          <w:rFonts w:ascii="Times New Roman" w:eastAsia="Times New Roman" w:hAnsi="Times New Roman" w:cs="Times New Roman"/>
          <w:sz w:val="28"/>
          <w:szCs w:val="28"/>
          <w:lang w:eastAsia="ru-RU"/>
        </w:rPr>
        <w:t>3</w:t>
      </w:r>
      <w:r w:rsidR="00272DE0" w:rsidRPr="006B6747">
        <w:rPr>
          <w:rFonts w:ascii="Times New Roman" w:eastAsia="Times New Roman" w:hAnsi="Times New Roman" w:cs="Times New Roman"/>
          <w:sz w:val="28"/>
          <w:szCs w:val="28"/>
          <w:lang w:eastAsia="ru-RU"/>
        </w:rPr>
        <w:t xml:space="preserve"> года)</w:t>
      </w:r>
      <w:r w:rsidR="007F0925" w:rsidRPr="006B6747">
        <w:rPr>
          <w:rFonts w:ascii="Times New Roman" w:eastAsia="Times New Roman" w:hAnsi="Times New Roman" w:cs="Times New Roman"/>
          <w:sz w:val="28"/>
          <w:szCs w:val="28"/>
          <w:lang w:eastAsia="ru-RU"/>
        </w:rPr>
        <w:t xml:space="preserve">, </w:t>
      </w:r>
      <w:r w:rsidR="00272DE0" w:rsidRPr="006B6747">
        <w:rPr>
          <w:rFonts w:ascii="Times New Roman" w:eastAsia="Times New Roman" w:hAnsi="Times New Roman" w:cs="Times New Roman"/>
          <w:sz w:val="28"/>
          <w:szCs w:val="28"/>
          <w:lang w:eastAsia="ru-RU"/>
        </w:rPr>
        <w:t>на плановый период 202</w:t>
      </w:r>
      <w:r w:rsidR="0088400E" w:rsidRPr="006B6747">
        <w:rPr>
          <w:rFonts w:ascii="Times New Roman" w:eastAsia="Times New Roman" w:hAnsi="Times New Roman" w:cs="Times New Roman"/>
          <w:sz w:val="28"/>
          <w:szCs w:val="28"/>
          <w:lang w:eastAsia="ru-RU"/>
        </w:rPr>
        <w:t>5</w:t>
      </w:r>
      <w:r w:rsidR="00272DE0" w:rsidRPr="006B6747">
        <w:rPr>
          <w:rFonts w:ascii="Times New Roman" w:eastAsia="Times New Roman" w:hAnsi="Times New Roman" w:cs="Times New Roman"/>
          <w:sz w:val="28"/>
          <w:szCs w:val="28"/>
          <w:lang w:eastAsia="ru-RU"/>
        </w:rPr>
        <w:t xml:space="preserve"> и 202</w:t>
      </w:r>
      <w:r w:rsidR="0088400E" w:rsidRPr="006B6747">
        <w:rPr>
          <w:rFonts w:ascii="Times New Roman" w:eastAsia="Times New Roman" w:hAnsi="Times New Roman" w:cs="Times New Roman"/>
          <w:sz w:val="28"/>
          <w:szCs w:val="28"/>
          <w:lang w:eastAsia="ru-RU"/>
        </w:rPr>
        <w:t>6</w:t>
      </w:r>
      <w:r w:rsidRPr="006B6747">
        <w:rPr>
          <w:rFonts w:ascii="Times New Roman" w:eastAsia="Times New Roman" w:hAnsi="Times New Roman" w:cs="Times New Roman"/>
          <w:sz w:val="28"/>
          <w:szCs w:val="28"/>
          <w:lang w:eastAsia="ru-RU"/>
        </w:rPr>
        <w:t> </w:t>
      </w:r>
      <w:r w:rsidR="00272DE0" w:rsidRPr="006B6747">
        <w:rPr>
          <w:rFonts w:ascii="Times New Roman" w:eastAsia="Times New Roman" w:hAnsi="Times New Roman" w:cs="Times New Roman"/>
          <w:sz w:val="28"/>
          <w:szCs w:val="28"/>
          <w:lang w:eastAsia="ru-RU"/>
        </w:rPr>
        <w:t>годов, определенные с учетом уровня инфляции, не превышающего 4,0</w:t>
      </w:r>
      <w:r w:rsidRPr="006B6747">
        <w:rPr>
          <w:rFonts w:ascii="Times New Roman" w:eastAsia="Times New Roman" w:hAnsi="Times New Roman" w:cs="Times New Roman"/>
          <w:sz w:val="28"/>
          <w:szCs w:val="28"/>
          <w:lang w:eastAsia="ru-RU"/>
        </w:rPr>
        <w:t> </w:t>
      </w:r>
      <w:r w:rsidR="00272DE0" w:rsidRPr="006B6747">
        <w:rPr>
          <w:rFonts w:ascii="Times New Roman" w:eastAsia="Times New Roman" w:hAnsi="Times New Roman" w:cs="Times New Roman"/>
          <w:sz w:val="28"/>
          <w:szCs w:val="28"/>
          <w:lang w:eastAsia="ru-RU"/>
        </w:rPr>
        <w:t>процента (декабрь 202</w:t>
      </w:r>
      <w:r w:rsidR="0088400E" w:rsidRPr="006B6747">
        <w:rPr>
          <w:rFonts w:ascii="Times New Roman" w:eastAsia="Times New Roman" w:hAnsi="Times New Roman" w:cs="Times New Roman"/>
          <w:sz w:val="28"/>
          <w:szCs w:val="28"/>
          <w:lang w:eastAsia="ru-RU"/>
        </w:rPr>
        <w:t>5</w:t>
      </w:r>
      <w:r w:rsidR="00272DE0" w:rsidRPr="006B6747">
        <w:rPr>
          <w:rFonts w:ascii="Times New Roman" w:eastAsia="Times New Roman" w:hAnsi="Times New Roman" w:cs="Times New Roman"/>
          <w:sz w:val="28"/>
          <w:szCs w:val="28"/>
          <w:lang w:eastAsia="ru-RU"/>
        </w:rPr>
        <w:t xml:space="preserve"> года к декабрю 202</w:t>
      </w:r>
      <w:r w:rsidR="0088400E" w:rsidRPr="006B6747">
        <w:rPr>
          <w:rFonts w:ascii="Times New Roman" w:eastAsia="Times New Roman" w:hAnsi="Times New Roman" w:cs="Times New Roman"/>
          <w:sz w:val="28"/>
          <w:szCs w:val="28"/>
          <w:lang w:eastAsia="ru-RU"/>
        </w:rPr>
        <w:t>4</w:t>
      </w:r>
      <w:r w:rsidR="00272DE0" w:rsidRPr="006B6747">
        <w:rPr>
          <w:rFonts w:ascii="Times New Roman" w:eastAsia="Times New Roman" w:hAnsi="Times New Roman" w:cs="Times New Roman"/>
          <w:sz w:val="28"/>
          <w:szCs w:val="28"/>
          <w:lang w:eastAsia="ru-RU"/>
        </w:rPr>
        <w:t xml:space="preserve"> года) и 4,0 процента (декабрь 202</w:t>
      </w:r>
      <w:r w:rsidR="0088400E" w:rsidRPr="006B6747">
        <w:rPr>
          <w:rFonts w:ascii="Times New Roman" w:eastAsia="Times New Roman" w:hAnsi="Times New Roman" w:cs="Times New Roman"/>
          <w:sz w:val="28"/>
          <w:szCs w:val="28"/>
          <w:lang w:eastAsia="ru-RU"/>
        </w:rPr>
        <w:t>6</w:t>
      </w:r>
      <w:r w:rsidR="00272DE0" w:rsidRPr="006B6747">
        <w:rPr>
          <w:rFonts w:ascii="Times New Roman" w:eastAsia="Times New Roman" w:hAnsi="Times New Roman" w:cs="Times New Roman"/>
          <w:sz w:val="28"/>
          <w:szCs w:val="28"/>
          <w:lang w:eastAsia="ru-RU"/>
        </w:rPr>
        <w:t xml:space="preserve"> года к декабрю 202</w:t>
      </w:r>
      <w:r w:rsidR="0088400E" w:rsidRPr="006B6747">
        <w:rPr>
          <w:rFonts w:ascii="Times New Roman" w:eastAsia="Times New Roman" w:hAnsi="Times New Roman" w:cs="Times New Roman"/>
          <w:sz w:val="28"/>
          <w:szCs w:val="28"/>
          <w:lang w:eastAsia="ru-RU"/>
        </w:rPr>
        <w:t>5</w:t>
      </w:r>
      <w:r w:rsidR="00272DE0" w:rsidRPr="006B6747">
        <w:rPr>
          <w:rFonts w:ascii="Times New Roman" w:eastAsia="Times New Roman" w:hAnsi="Times New Roman" w:cs="Times New Roman"/>
          <w:sz w:val="28"/>
          <w:szCs w:val="28"/>
          <w:lang w:eastAsia="ru-RU"/>
        </w:rPr>
        <w:t xml:space="preserve"> года) соответственно.</w:t>
      </w:r>
    </w:p>
    <w:p w14:paraId="3FC044EE" w14:textId="0FE51805" w:rsidR="00272DE0" w:rsidRPr="00EA5F8B" w:rsidRDefault="0088400E" w:rsidP="004636EE">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084750">
        <w:rPr>
          <w:rFonts w:ascii="Times New Roman" w:eastAsia="Times New Roman" w:hAnsi="Times New Roman" w:cs="Times New Roman"/>
          <w:sz w:val="28"/>
          <w:szCs w:val="28"/>
          <w:lang w:eastAsia="ru-RU"/>
        </w:rPr>
        <w:t>В прогнозе социально-экономического развития Ростовской области на 2024-2026 годы, утвержденном распоряжением Правительства Ростовской области от 12.07.2023 № 571 (с изменениями от 25.09.2023), согласно принятому второму варианту (базовому) индекс потребительских цен на 2024 год установлен в размере 104,0 процента (декабрь 2024 года к декабрю 2023 года), на 2025 и 2026 годы – 104,0 процента (декабрь к декабрю) соответственно.</w:t>
      </w:r>
    </w:p>
    <w:p w14:paraId="4E2141AA" w14:textId="68FF1C5C" w:rsidR="00272DE0" w:rsidRPr="006B6747" w:rsidRDefault="00EB1B4E" w:rsidP="005A66C8">
      <w:pPr>
        <w:widowControl w:val="0"/>
        <w:spacing w:after="0" w:line="257" w:lineRule="auto"/>
        <w:ind w:firstLine="709"/>
        <w:jc w:val="both"/>
        <w:rPr>
          <w:rFonts w:ascii="Times New Roman" w:eastAsia="Times New Roman" w:hAnsi="Times New Roman" w:cs="Times New Roman"/>
          <w:sz w:val="28"/>
          <w:szCs w:val="28"/>
          <w:lang w:eastAsia="ru-RU"/>
        </w:rPr>
      </w:pPr>
      <w:r w:rsidRPr="006B6747">
        <w:rPr>
          <w:rFonts w:ascii="Times New Roman" w:eastAsia="Times New Roman" w:hAnsi="Times New Roman" w:cs="Times New Roman"/>
          <w:sz w:val="28"/>
          <w:szCs w:val="28"/>
          <w:lang w:eastAsia="ru-RU"/>
        </w:rPr>
        <w:t>Следует отметить, что на момент проведения экспертизы распоряжением Правительства Ростовской области от 1</w:t>
      </w:r>
      <w:r w:rsidR="006B6747" w:rsidRPr="006B6747">
        <w:rPr>
          <w:rFonts w:ascii="Times New Roman" w:eastAsia="Times New Roman" w:hAnsi="Times New Roman" w:cs="Times New Roman"/>
          <w:sz w:val="28"/>
          <w:szCs w:val="28"/>
          <w:lang w:eastAsia="ru-RU"/>
        </w:rPr>
        <w:t>3</w:t>
      </w:r>
      <w:r w:rsidRPr="006B6747">
        <w:rPr>
          <w:rFonts w:ascii="Times New Roman" w:eastAsia="Times New Roman" w:hAnsi="Times New Roman" w:cs="Times New Roman"/>
          <w:sz w:val="28"/>
          <w:szCs w:val="28"/>
          <w:lang w:eastAsia="ru-RU"/>
        </w:rPr>
        <w:t>.11.2023 № 1109 внесены изменения в прогноз социально-экономического развития Ростовской области на 2024-2026 годы, согласно которым индекс потребительских цен на 2024 год составит 104,5 процента (декабрь 2024 года к декабрю 2023 года).</w:t>
      </w:r>
    </w:p>
    <w:p w14:paraId="14C7F328" w14:textId="2A175BE7" w:rsidR="00EB1B4E" w:rsidRDefault="00EB1B4E" w:rsidP="005A66C8">
      <w:pPr>
        <w:widowControl w:val="0"/>
        <w:spacing w:after="0" w:line="257" w:lineRule="auto"/>
        <w:ind w:firstLine="709"/>
        <w:jc w:val="both"/>
        <w:rPr>
          <w:rFonts w:ascii="Times New Roman" w:hAnsi="Times New Roman" w:cs="Times New Roman"/>
          <w:sz w:val="28"/>
          <w:szCs w:val="28"/>
        </w:rPr>
      </w:pPr>
      <w:bookmarkStart w:id="3" w:name="_Hlk119254607"/>
      <w:r w:rsidRPr="007D5382">
        <w:rPr>
          <w:rFonts w:ascii="Times New Roman" w:eastAsia="Times New Roman" w:hAnsi="Times New Roman" w:cs="Times New Roman"/>
          <w:i/>
          <w:sz w:val="28"/>
          <w:szCs w:val="28"/>
          <w:lang w:eastAsia="ru-RU"/>
        </w:rPr>
        <w:t>Палата рекомендует учесть внесенные 1</w:t>
      </w:r>
      <w:r w:rsidR="007D5382" w:rsidRPr="007D5382">
        <w:rPr>
          <w:rFonts w:ascii="Times New Roman" w:eastAsia="Times New Roman" w:hAnsi="Times New Roman" w:cs="Times New Roman"/>
          <w:i/>
          <w:sz w:val="28"/>
          <w:szCs w:val="28"/>
          <w:lang w:eastAsia="ru-RU"/>
        </w:rPr>
        <w:t>3</w:t>
      </w:r>
      <w:r w:rsidRPr="007D5382">
        <w:rPr>
          <w:rFonts w:ascii="Times New Roman" w:eastAsia="Times New Roman" w:hAnsi="Times New Roman" w:cs="Times New Roman"/>
          <w:i/>
          <w:sz w:val="28"/>
          <w:szCs w:val="28"/>
          <w:lang w:eastAsia="ru-RU"/>
        </w:rPr>
        <w:t>.11.2023 изменения в прогноз социально-экономического развития Ростовской области на 2024-2026 годы и установить основные характеристики бюджета Ленинского сельского поселения на 2024 год с учетом уровня инфляции, не превышающего 4,5 процента (декабрь 2024 года к декабрю 2023 года).</w:t>
      </w:r>
    </w:p>
    <w:bookmarkEnd w:id="3"/>
    <w:p w14:paraId="3A6F6C45" w14:textId="2A06D9DA" w:rsidR="007E6981" w:rsidRPr="00EA5F8B" w:rsidRDefault="002B67BA" w:rsidP="005A66C8">
      <w:pPr>
        <w:widowControl w:val="0"/>
        <w:spacing w:after="0" w:line="257" w:lineRule="auto"/>
        <w:ind w:firstLine="709"/>
        <w:jc w:val="both"/>
        <w:rPr>
          <w:rFonts w:ascii="Times New Roman" w:hAnsi="Times New Roman" w:cs="Times New Roman"/>
          <w:sz w:val="28"/>
          <w:szCs w:val="28"/>
          <w:highlight w:val="yellow"/>
        </w:rPr>
      </w:pPr>
      <w:r w:rsidRPr="00403FD7">
        <w:rPr>
          <w:rFonts w:ascii="Times New Roman" w:hAnsi="Times New Roman" w:cs="Times New Roman"/>
          <w:sz w:val="28"/>
          <w:szCs w:val="28"/>
        </w:rPr>
        <w:t xml:space="preserve">В ходе экспертизы проведен сравнительный анализ основных характеристик бюджета, утвержденных решением Собрания депутатов </w:t>
      </w:r>
      <w:r w:rsidR="005E126C" w:rsidRPr="00403FD7">
        <w:rPr>
          <w:rFonts w:ascii="Times New Roman" w:hAnsi="Times New Roman" w:cs="Times New Roman"/>
          <w:sz w:val="28"/>
          <w:szCs w:val="28"/>
        </w:rPr>
        <w:t>Ленинского</w:t>
      </w:r>
      <w:r w:rsidR="008A42C2" w:rsidRPr="00403FD7">
        <w:rPr>
          <w:rFonts w:ascii="Times New Roman" w:hAnsi="Times New Roman" w:cs="Times New Roman"/>
          <w:sz w:val="28"/>
          <w:szCs w:val="28"/>
        </w:rPr>
        <w:t xml:space="preserve"> сельского поселения</w:t>
      </w:r>
      <w:r w:rsidRPr="00403FD7">
        <w:rPr>
          <w:rFonts w:ascii="Times New Roman" w:hAnsi="Times New Roman" w:cs="Times New Roman"/>
          <w:sz w:val="28"/>
          <w:szCs w:val="28"/>
        </w:rPr>
        <w:t xml:space="preserve"> от </w:t>
      </w:r>
      <w:r w:rsidR="005E126C" w:rsidRPr="00403FD7">
        <w:rPr>
          <w:rFonts w:ascii="Times New Roman" w:hAnsi="Times New Roman" w:cs="Times New Roman"/>
          <w:sz w:val="28"/>
          <w:szCs w:val="28"/>
        </w:rPr>
        <w:t>2</w:t>
      </w:r>
      <w:r w:rsidR="007D5382" w:rsidRPr="00403FD7">
        <w:rPr>
          <w:rFonts w:ascii="Times New Roman" w:hAnsi="Times New Roman" w:cs="Times New Roman"/>
          <w:sz w:val="28"/>
          <w:szCs w:val="28"/>
        </w:rPr>
        <w:t>8</w:t>
      </w:r>
      <w:r w:rsidR="005E126C" w:rsidRPr="00403FD7">
        <w:rPr>
          <w:rFonts w:ascii="Times New Roman" w:hAnsi="Times New Roman" w:cs="Times New Roman"/>
          <w:sz w:val="28"/>
          <w:szCs w:val="28"/>
        </w:rPr>
        <w:t>.12</w:t>
      </w:r>
      <w:r w:rsidRPr="00403FD7">
        <w:rPr>
          <w:rFonts w:ascii="Times New Roman" w:hAnsi="Times New Roman" w:cs="Times New Roman"/>
          <w:sz w:val="28"/>
          <w:szCs w:val="28"/>
        </w:rPr>
        <w:t>.202</w:t>
      </w:r>
      <w:r w:rsidR="00403FD7" w:rsidRPr="00403FD7">
        <w:rPr>
          <w:rFonts w:ascii="Times New Roman" w:hAnsi="Times New Roman" w:cs="Times New Roman"/>
          <w:sz w:val="28"/>
          <w:szCs w:val="28"/>
        </w:rPr>
        <w:t>2</w:t>
      </w:r>
      <w:r w:rsidRPr="00403FD7">
        <w:rPr>
          <w:rFonts w:ascii="Times New Roman" w:hAnsi="Times New Roman" w:cs="Times New Roman"/>
          <w:sz w:val="28"/>
          <w:szCs w:val="28"/>
        </w:rPr>
        <w:t xml:space="preserve"> № </w:t>
      </w:r>
      <w:r w:rsidR="007D5382" w:rsidRPr="00403FD7">
        <w:rPr>
          <w:rFonts w:ascii="Times New Roman" w:hAnsi="Times New Roman" w:cs="Times New Roman"/>
          <w:sz w:val="28"/>
          <w:szCs w:val="28"/>
        </w:rPr>
        <w:t>46</w:t>
      </w:r>
      <w:r w:rsidRPr="00403FD7">
        <w:rPr>
          <w:rFonts w:ascii="Times New Roman" w:hAnsi="Times New Roman" w:cs="Times New Roman"/>
          <w:sz w:val="28"/>
          <w:szCs w:val="28"/>
        </w:rPr>
        <w:t xml:space="preserve"> «О бюджете </w:t>
      </w:r>
      <w:r w:rsidR="005E126C" w:rsidRPr="00403FD7">
        <w:rPr>
          <w:rFonts w:ascii="Times New Roman" w:hAnsi="Times New Roman" w:cs="Times New Roman"/>
          <w:sz w:val="28"/>
          <w:szCs w:val="28"/>
        </w:rPr>
        <w:t>Ленинского</w:t>
      </w:r>
      <w:r w:rsidR="008A42C2" w:rsidRPr="00403FD7">
        <w:rPr>
          <w:rFonts w:ascii="Times New Roman" w:hAnsi="Times New Roman" w:cs="Times New Roman"/>
          <w:sz w:val="28"/>
          <w:szCs w:val="28"/>
        </w:rPr>
        <w:t xml:space="preserve"> сельского поселения </w:t>
      </w:r>
      <w:r w:rsidR="005E126C" w:rsidRPr="00403FD7">
        <w:rPr>
          <w:rFonts w:ascii="Times New Roman" w:hAnsi="Times New Roman" w:cs="Times New Roman"/>
          <w:sz w:val="28"/>
          <w:szCs w:val="28"/>
        </w:rPr>
        <w:t>Зимовниковского</w:t>
      </w:r>
      <w:r w:rsidR="008A42C2" w:rsidRPr="00403FD7">
        <w:rPr>
          <w:rFonts w:ascii="Times New Roman" w:hAnsi="Times New Roman" w:cs="Times New Roman"/>
          <w:sz w:val="28"/>
          <w:szCs w:val="28"/>
        </w:rPr>
        <w:t xml:space="preserve"> района</w:t>
      </w:r>
      <w:r w:rsidRPr="00403FD7">
        <w:rPr>
          <w:rFonts w:ascii="Times New Roman" w:hAnsi="Times New Roman" w:cs="Times New Roman"/>
          <w:sz w:val="28"/>
          <w:szCs w:val="28"/>
        </w:rPr>
        <w:t xml:space="preserve"> на 202</w:t>
      </w:r>
      <w:r w:rsidR="00403FD7" w:rsidRPr="00403FD7">
        <w:rPr>
          <w:rFonts w:ascii="Times New Roman" w:hAnsi="Times New Roman" w:cs="Times New Roman"/>
          <w:sz w:val="28"/>
          <w:szCs w:val="28"/>
        </w:rPr>
        <w:t>3</w:t>
      </w:r>
      <w:r w:rsidRPr="00403FD7">
        <w:rPr>
          <w:rFonts w:ascii="Times New Roman" w:hAnsi="Times New Roman" w:cs="Times New Roman"/>
          <w:sz w:val="28"/>
          <w:szCs w:val="28"/>
        </w:rPr>
        <w:t xml:space="preserve"> год и на плановый период 202</w:t>
      </w:r>
      <w:r w:rsidR="00403FD7" w:rsidRPr="00403FD7">
        <w:rPr>
          <w:rFonts w:ascii="Times New Roman" w:hAnsi="Times New Roman" w:cs="Times New Roman"/>
          <w:sz w:val="28"/>
          <w:szCs w:val="28"/>
        </w:rPr>
        <w:t>4</w:t>
      </w:r>
      <w:r w:rsidRPr="00403FD7">
        <w:rPr>
          <w:rFonts w:ascii="Times New Roman" w:hAnsi="Times New Roman" w:cs="Times New Roman"/>
          <w:sz w:val="28"/>
          <w:szCs w:val="28"/>
        </w:rPr>
        <w:t xml:space="preserve"> и 202</w:t>
      </w:r>
      <w:r w:rsidR="00403FD7" w:rsidRPr="00403FD7">
        <w:rPr>
          <w:rFonts w:ascii="Times New Roman" w:hAnsi="Times New Roman" w:cs="Times New Roman"/>
          <w:sz w:val="28"/>
          <w:szCs w:val="28"/>
        </w:rPr>
        <w:t>5</w:t>
      </w:r>
      <w:r w:rsidRPr="00403FD7">
        <w:rPr>
          <w:rFonts w:ascii="Times New Roman" w:hAnsi="Times New Roman" w:cs="Times New Roman"/>
          <w:sz w:val="28"/>
          <w:szCs w:val="28"/>
        </w:rPr>
        <w:t xml:space="preserve"> годы» (далее – первоначальный план), ожидаемого исполнения бюджета в 202</w:t>
      </w:r>
      <w:r w:rsidR="00403FD7" w:rsidRPr="00403FD7">
        <w:rPr>
          <w:rFonts w:ascii="Times New Roman" w:hAnsi="Times New Roman" w:cs="Times New Roman"/>
          <w:sz w:val="28"/>
          <w:szCs w:val="28"/>
        </w:rPr>
        <w:t>3</w:t>
      </w:r>
      <w:r w:rsidRPr="00403FD7">
        <w:rPr>
          <w:rFonts w:ascii="Times New Roman" w:hAnsi="Times New Roman" w:cs="Times New Roman"/>
          <w:sz w:val="28"/>
          <w:szCs w:val="28"/>
        </w:rPr>
        <w:t xml:space="preserve"> году, прогнозных параметров бюджета на 202</w:t>
      </w:r>
      <w:r w:rsidR="00403FD7" w:rsidRPr="00403FD7">
        <w:rPr>
          <w:rFonts w:ascii="Times New Roman" w:hAnsi="Times New Roman" w:cs="Times New Roman"/>
          <w:sz w:val="28"/>
          <w:szCs w:val="28"/>
        </w:rPr>
        <w:t>4</w:t>
      </w:r>
      <w:r w:rsidRPr="00403FD7">
        <w:rPr>
          <w:rFonts w:ascii="Times New Roman" w:hAnsi="Times New Roman" w:cs="Times New Roman"/>
          <w:sz w:val="28"/>
          <w:szCs w:val="28"/>
        </w:rPr>
        <w:t xml:space="preserve"> год и плановый период 202</w:t>
      </w:r>
      <w:r w:rsidR="00403FD7" w:rsidRPr="00403FD7">
        <w:rPr>
          <w:rFonts w:ascii="Times New Roman" w:hAnsi="Times New Roman" w:cs="Times New Roman"/>
          <w:sz w:val="28"/>
          <w:szCs w:val="28"/>
        </w:rPr>
        <w:t>5</w:t>
      </w:r>
      <w:r w:rsidRPr="00403FD7">
        <w:rPr>
          <w:rFonts w:ascii="Times New Roman" w:hAnsi="Times New Roman" w:cs="Times New Roman"/>
          <w:sz w:val="28"/>
          <w:szCs w:val="28"/>
        </w:rPr>
        <w:t xml:space="preserve"> и 202</w:t>
      </w:r>
      <w:r w:rsidR="00403FD7" w:rsidRPr="00403FD7">
        <w:rPr>
          <w:rFonts w:ascii="Times New Roman" w:hAnsi="Times New Roman" w:cs="Times New Roman"/>
          <w:sz w:val="28"/>
          <w:szCs w:val="28"/>
        </w:rPr>
        <w:t>6</w:t>
      </w:r>
      <w:r w:rsidRPr="00403FD7">
        <w:rPr>
          <w:rFonts w:ascii="Times New Roman" w:hAnsi="Times New Roman" w:cs="Times New Roman"/>
          <w:sz w:val="28"/>
          <w:szCs w:val="28"/>
        </w:rPr>
        <w:t xml:space="preserve"> годов.</w:t>
      </w:r>
    </w:p>
    <w:p w14:paraId="438FF0AF" w14:textId="28B5FDBE" w:rsidR="00B61AC8" w:rsidRPr="00403FD7" w:rsidRDefault="00B61AC8" w:rsidP="005A66C8">
      <w:pPr>
        <w:widowControl w:val="0"/>
        <w:spacing w:after="0" w:line="257" w:lineRule="auto"/>
        <w:ind w:firstLine="709"/>
        <w:jc w:val="both"/>
        <w:rPr>
          <w:rFonts w:ascii="Times New Roman" w:hAnsi="Times New Roman" w:cs="Times New Roman"/>
          <w:sz w:val="28"/>
          <w:szCs w:val="28"/>
        </w:rPr>
      </w:pPr>
      <w:r w:rsidRPr="00403FD7">
        <w:rPr>
          <w:rFonts w:ascii="Times New Roman" w:hAnsi="Times New Roman" w:cs="Times New Roman"/>
          <w:sz w:val="28"/>
          <w:szCs w:val="28"/>
        </w:rPr>
        <w:t>Информация о</w:t>
      </w:r>
      <w:r w:rsidR="007E6981" w:rsidRPr="00403FD7">
        <w:rPr>
          <w:rFonts w:ascii="Times New Roman" w:hAnsi="Times New Roman" w:cs="Times New Roman"/>
          <w:sz w:val="28"/>
          <w:szCs w:val="28"/>
        </w:rPr>
        <w:t>б</w:t>
      </w:r>
      <w:r w:rsidR="009577AC" w:rsidRPr="00403FD7">
        <w:rPr>
          <w:rFonts w:ascii="Times New Roman" w:hAnsi="Times New Roman" w:cs="Times New Roman"/>
          <w:sz w:val="28"/>
          <w:szCs w:val="28"/>
        </w:rPr>
        <w:t xml:space="preserve"> основных </w:t>
      </w:r>
      <w:r w:rsidR="000A4455" w:rsidRPr="00403FD7">
        <w:rPr>
          <w:rFonts w:ascii="Times New Roman" w:hAnsi="Times New Roman" w:cs="Times New Roman"/>
          <w:sz w:val="28"/>
          <w:szCs w:val="28"/>
        </w:rPr>
        <w:t xml:space="preserve">параметрах </w:t>
      </w:r>
      <w:r w:rsidR="009577AC" w:rsidRPr="00403FD7">
        <w:rPr>
          <w:rFonts w:ascii="Times New Roman" w:hAnsi="Times New Roman" w:cs="Times New Roman"/>
          <w:sz w:val="28"/>
          <w:szCs w:val="28"/>
        </w:rPr>
        <w:t xml:space="preserve">бюджета </w:t>
      </w:r>
      <w:r w:rsidRPr="00403FD7">
        <w:rPr>
          <w:rFonts w:ascii="Times New Roman" w:hAnsi="Times New Roman" w:cs="Times New Roman"/>
          <w:sz w:val="28"/>
          <w:szCs w:val="28"/>
        </w:rPr>
        <w:t>представлена в</w:t>
      </w:r>
      <w:r w:rsidR="000A4455" w:rsidRPr="00403FD7">
        <w:rPr>
          <w:rFonts w:ascii="Times New Roman" w:hAnsi="Times New Roman" w:cs="Times New Roman"/>
          <w:sz w:val="28"/>
          <w:szCs w:val="28"/>
        </w:rPr>
        <w:t xml:space="preserve"> </w:t>
      </w:r>
      <w:r w:rsidRPr="00403FD7">
        <w:rPr>
          <w:rFonts w:ascii="Times New Roman" w:hAnsi="Times New Roman" w:cs="Times New Roman"/>
          <w:sz w:val="28"/>
          <w:szCs w:val="28"/>
        </w:rPr>
        <w:t>таблице</w:t>
      </w:r>
      <w:r w:rsidR="00E14FF4" w:rsidRPr="00403FD7">
        <w:rPr>
          <w:rFonts w:ascii="Times New Roman" w:hAnsi="Times New Roman" w:cs="Times New Roman"/>
          <w:sz w:val="28"/>
          <w:szCs w:val="28"/>
        </w:rPr>
        <w:t xml:space="preserve"> 1</w:t>
      </w:r>
      <w:r w:rsidRPr="00403FD7">
        <w:rPr>
          <w:rFonts w:ascii="Times New Roman" w:hAnsi="Times New Roman" w:cs="Times New Roman"/>
          <w:sz w:val="28"/>
          <w:szCs w:val="28"/>
        </w:rPr>
        <w:t>.</w:t>
      </w:r>
    </w:p>
    <w:p w14:paraId="0411504E" w14:textId="77777777" w:rsidR="005D56CD" w:rsidRPr="00403FD7" w:rsidRDefault="00E14FF4" w:rsidP="005A66C8">
      <w:pPr>
        <w:widowControl w:val="0"/>
        <w:spacing w:after="0" w:line="257" w:lineRule="auto"/>
        <w:jc w:val="right"/>
        <w:rPr>
          <w:rFonts w:ascii="Times New Roman" w:hAnsi="Times New Roman" w:cs="Times New Roman"/>
          <w:sz w:val="28"/>
          <w:szCs w:val="28"/>
        </w:rPr>
      </w:pPr>
      <w:r w:rsidRPr="00403FD7">
        <w:rPr>
          <w:rFonts w:ascii="Times New Roman" w:hAnsi="Times New Roman" w:cs="Times New Roman"/>
          <w:sz w:val="28"/>
          <w:szCs w:val="28"/>
        </w:rPr>
        <w:t>Таблица 1</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1724"/>
        <w:gridCol w:w="1431"/>
        <w:gridCol w:w="1311"/>
        <w:gridCol w:w="1192"/>
        <w:gridCol w:w="1187"/>
        <w:gridCol w:w="1156"/>
      </w:tblGrid>
      <w:tr w:rsidR="00D635AE" w:rsidRPr="004A7394" w14:paraId="2B7F875C" w14:textId="70E4FB35" w:rsidTr="004A7394">
        <w:trPr>
          <w:trHeight w:val="20"/>
          <w:jc w:val="center"/>
        </w:trPr>
        <w:tc>
          <w:tcPr>
            <w:tcW w:w="1600" w:type="dxa"/>
            <w:vMerge w:val="restart"/>
            <w:tcBorders>
              <w:top w:val="single" w:sz="4" w:space="0" w:color="auto"/>
              <w:left w:val="single" w:sz="4" w:space="0" w:color="auto"/>
              <w:bottom w:val="single" w:sz="4" w:space="0" w:color="auto"/>
              <w:right w:val="single" w:sz="4" w:space="0" w:color="auto"/>
            </w:tcBorders>
            <w:hideMark/>
          </w:tcPr>
          <w:p w14:paraId="274274F0"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Наименование показателя</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3B8CE24C" w14:textId="2C5611B5"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3</w:t>
            </w:r>
            <w:r w:rsidRPr="004A7394">
              <w:rPr>
                <w:rFonts w:ascii="Times New Roman" w:eastAsia="Calibri" w:hAnsi="Times New Roman" w:cs="Times New Roman"/>
                <w:b/>
                <w:sz w:val="20"/>
                <w:szCs w:val="20"/>
                <w:lang w:eastAsia="ru-RU"/>
              </w:rPr>
              <w:t xml:space="preserve"> год</w:t>
            </w:r>
          </w:p>
          <w:p w14:paraId="258B8769" w14:textId="20BEAD32"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первоначальный</w:t>
            </w:r>
          </w:p>
          <w:p w14:paraId="6ADCB1B4" w14:textId="66C9D51D"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план,</w:t>
            </w:r>
          </w:p>
          <w:p w14:paraId="2F9A2A0C"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тыс. рублей</w:t>
            </w:r>
          </w:p>
        </w:tc>
        <w:tc>
          <w:tcPr>
            <w:tcW w:w="1431" w:type="dxa"/>
            <w:vMerge w:val="restart"/>
            <w:tcBorders>
              <w:top w:val="single" w:sz="4" w:space="0" w:color="auto"/>
              <w:left w:val="single" w:sz="4" w:space="0" w:color="auto"/>
              <w:bottom w:val="single" w:sz="4" w:space="0" w:color="auto"/>
              <w:right w:val="single" w:sz="4" w:space="0" w:color="auto"/>
            </w:tcBorders>
            <w:hideMark/>
          </w:tcPr>
          <w:p w14:paraId="484BD850" w14:textId="6FB1330B"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4</w:t>
            </w:r>
            <w:r w:rsidRPr="004A7394">
              <w:rPr>
                <w:rFonts w:ascii="Times New Roman" w:eastAsia="Calibri" w:hAnsi="Times New Roman" w:cs="Times New Roman"/>
                <w:b/>
                <w:sz w:val="20"/>
                <w:szCs w:val="20"/>
                <w:lang w:eastAsia="ru-RU"/>
              </w:rPr>
              <w:t xml:space="preserve"> год</w:t>
            </w:r>
          </w:p>
          <w:p w14:paraId="20B6599E"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проект,</w:t>
            </w:r>
          </w:p>
          <w:p w14:paraId="0E98D319"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тыс. рублей</w:t>
            </w:r>
          </w:p>
        </w:tc>
        <w:tc>
          <w:tcPr>
            <w:tcW w:w="1311" w:type="dxa"/>
            <w:vMerge w:val="restart"/>
            <w:tcBorders>
              <w:top w:val="single" w:sz="4" w:space="0" w:color="auto"/>
              <w:left w:val="single" w:sz="4" w:space="0" w:color="auto"/>
              <w:right w:val="single" w:sz="4" w:space="0" w:color="auto"/>
            </w:tcBorders>
            <w:hideMark/>
          </w:tcPr>
          <w:p w14:paraId="6EC3DD62" w14:textId="77777777" w:rsidR="00766195"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Прирост</w:t>
            </w:r>
          </w:p>
          <w:p w14:paraId="0BA344F7" w14:textId="6B10DAAE"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(снижение)</w:t>
            </w:r>
          </w:p>
          <w:p w14:paraId="0EB1B387" w14:textId="2E514996"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4</w:t>
            </w:r>
            <w:r w:rsidRPr="004A7394">
              <w:rPr>
                <w:rFonts w:ascii="Times New Roman" w:eastAsia="Calibri" w:hAnsi="Times New Roman" w:cs="Times New Roman"/>
                <w:b/>
                <w:sz w:val="20"/>
                <w:szCs w:val="20"/>
                <w:lang w:eastAsia="ru-RU"/>
              </w:rPr>
              <w:t xml:space="preserve"> год</w:t>
            </w:r>
          </w:p>
          <w:p w14:paraId="6AFA9483" w14:textId="77777777" w:rsidR="00766195"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к плану</w:t>
            </w:r>
          </w:p>
          <w:p w14:paraId="4136047B" w14:textId="09EE0848"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3</w:t>
            </w:r>
            <w:r w:rsidRPr="004A7394">
              <w:rPr>
                <w:rFonts w:ascii="Times New Roman" w:eastAsia="Calibri" w:hAnsi="Times New Roman" w:cs="Times New Roman"/>
                <w:b/>
                <w:sz w:val="20"/>
                <w:szCs w:val="20"/>
                <w:lang w:eastAsia="ru-RU"/>
              </w:rPr>
              <w:t xml:space="preserve"> год,</w:t>
            </w:r>
          </w:p>
          <w:p w14:paraId="5056C2E4"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тыс. рублей</w:t>
            </w:r>
          </w:p>
        </w:tc>
        <w:tc>
          <w:tcPr>
            <w:tcW w:w="1192" w:type="dxa"/>
            <w:vMerge w:val="restart"/>
            <w:tcBorders>
              <w:top w:val="single" w:sz="4" w:space="0" w:color="auto"/>
              <w:left w:val="single" w:sz="4" w:space="0" w:color="auto"/>
              <w:right w:val="single" w:sz="4" w:space="0" w:color="auto"/>
            </w:tcBorders>
          </w:tcPr>
          <w:p w14:paraId="5FDF5AE9"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Темп</w:t>
            </w:r>
          </w:p>
          <w:p w14:paraId="16AF7E94"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роста</w:t>
            </w:r>
          </w:p>
          <w:p w14:paraId="6597B6C0" w14:textId="71E7A86A"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4</w:t>
            </w:r>
            <w:r w:rsidRPr="004A7394">
              <w:rPr>
                <w:rFonts w:ascii="Times New Roman" w:eastAsia="Calibri" w:hAnsi="Times New Roman" w:cs="Times New Roman"/>
                <w:b/>
                <w:sz w:val="20"/>
                <w:szCs w:val="20"/>
                <w:lang w:eastAsia="ru-RU"/>
              </w:rPr>
              <w:t xml:space="preserve"> год</w:t>
            </w:r>
          </w:p>
          <w:p w14:paraId="084ACC6E"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к плану</w:t>
            </w:r>
          </w:p>
          <w:p w14:paraId="389141EC" w14:textId="092BFBC0"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3</w:t>
            </w:r>
            <w:r w:rsidRPr="004A7394">
              <w:rPr>
                <w:rFonts w:ascii="Times New Roman" w:eastAsia="Calibri" w:hAnsi="Times New Roman" w:cs="Times New Roman"/>
                <w:b/>
                <w:sz w:val="20"/>
                <w:szCs w:val="20"/>
                <w:lang w:eastAsia="ru-RU"/>
              </w:rPr>
              <w:t xml:space="preserve"> год,</w:t>
            </w:r>
          </w:p>
          <w:p w14:paraId="2E31E392" w14:textId="379AC9C9"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в %</w:t>
            </w:r>
          </w:p>
        </w:tc>
        <w:tc>
          <w:tcPr>
            <w:tcW w:w="2343" w:type="dxa"/>
            <w:gridSpan w:val="2"/>
            <w:tcBorders>
              <w:top w:val="single" w:sz="4" w:space="0" w:color="auto"/>
              <w:left w:val="single" w:sz="4" w:space="0" w:color="auto"/>
              <w:right w:val="single" w:sz="4" w:space="0" w:color="auto"/>
            </w:tcBorders>
          </w:tcPr>
          <w:p w14:paraId="05D83186" w14:textId="0E174800"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Плановый период,</w:t>
            </w:r>
          </w:p>
          <w:p w14:paraId="043BD2CF" w14:textId="51F091DC"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тыс. рублей</w:t>
            </w:r>
          </w:p>
        </w:tc>
      </w:tr>
      <w:tr w:rsidR="00D635AE" w:rsidRPr="004A7394" w14:paraId="7F16B182" w14:textId="0612FD82" w:rsidTr="004A7394">
        <w:trPr>
          <w:trHeight w:val="20"/>
          <w:jc w:val="center"/>
        </w:trPr>
        <w:tc>
          <w:tcPr>
            <w:tcW w:w="1600" w:type="dxa"/>
            <w:vMerge/>
            <w:tcBorders>
              <w:top w:val="single" w:sz="4" w:space="0" w:color="auto"/>
              <w:left w:val="single" w:sz="4" w:space="0" w:color="auto"/>
              <w:bottom w:val="single" w:sz="4" w:space="0" w:color="auto"/>
              <w:right w:val="single" w:sz="4" w:space="0" w:color="auto"/>
            </w:tcBorders>
            <w:hideMark/>
          </w:tcPr>
          <w:p w14:paraId="5678A8CA" w14:textId="77777777" w:rsidR="00D635AE" w:rsidRPr="004A7394" w:rsidRDefault="00D635AE" w:rsidP="005A66C8">
            <w:pPr>
              <w:widowControl w:val="0"/>
              <w:spacing w:after="0" w:line="257" w:lineRule="auto"/>
              <w:ind w:left="-57" w:right="-57"/>
              <w:jc w:val="both"/>
              <w:rPr>
                <w:rFonts w:ascii="Times New Roman" w:eastAsia="Calibri" w:hAnsi="Times New Roman" w:cs="Times New Roman"/>
                <w:b/>
                <w:sz w:val="20"/>
                <w:szCs w:val="20"/>
                <w:lang w:eastAsia="ru-RU"/>
              </w:rPr>
            </w:pPr>
          </w:p>
        </w:tc>
        <w:tc>
          <w:tcPr>
            <w:tcW w:w="1724" w:type="dxa"/>
            <w:vMerge/>
            <w:tcBorders>
              <w:top w:val="single" w:sz="4" w:space="0" w:color="auto"/>
              <w:left w:val="single" w:sz="4" w:space="0" w:color="auto"/>
              <w:bottom w:val="single" w:sz="4" w:space="0" w:color="auto"/>
              <w:right w:val="single" w:sz="4" w:space="0" w:color="auto"/>
            </w:tcBorders>
            <w:hideMark/>
          </w:tcPr>
          <w:p w14:paraId="6DF03B73" w14:textId="77777777" w:rsidR="00D635AE" w:rsidRPr="004A7394" w:rsidRDefault="00D635AE" w:rsidP="005A66C8">
            <w:pPr>
              <w:widowControl w:val="0"/>
              <w:spacing w:after="0" w:line="257" w:lineRule="auto"/>
              <w:ind w:left="-57" w:right="-57"/>
              <w:jc w:val="both"/>
              <w:rPr>
                <w:rFonts w:ascii="Times New Roman" w:eastAsia="Calibri" w:hAnsi="Times New Roman" w:cs="Times New Roman"/>
                <w:b/>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hideMark/>
          </w:tcPr>
          <w:p w14:paraId="3425A476" w14:textId="77777777" w:rsidR="00D635AE" w:rsidRPr="004A7394" w:rsidRDefault="00D635AE" w:rsidP="005A66C8">
            <w:pPr>
              <w:widowControl w:val="0"/>
              <w:spacing w:after="0" w:line="257" w:lineRule="auto"/>
              <w:ind w:left="-57" w:right="-57"/>
              <w:jc w:val="both"/>
              <w:rPr>
                <w:rFonts w:ascii="Times New Roman" w:eastAsia="Calibri" w:hAnsi="Times New Roman" w:cs="Times New Roman"/>
                <w:b/>
                <w:sz w:val="20"/>
                <w:szCs w:val="20"/>
                <w:lang w:eastAsia="ru-RU"/>
              </w:rPr>
            </w:pPr>
          </w:p>
        </w:tc>
        <w:tc>
          <w:tcPr>
            <w:tcW w:w="1311" w:type="dxa"/>
            <w:vMerge/>
            <w:tcBorders>
              <w:left w:val="single" w:sz="4" w:space="0" w:color="auto"/>
              <w:right w:val="single" w:sz="4" w:space="0" w:color="auto"/>
            </w:tcBorders>
            <w:hideMark/>
          </w:tcPr>
          <w:p w14:paraId="5A6F68DC" w14:textId="77777777" w:rsidR="00D635AE" w:rsidRPr="004A7394" w:rsidRDefault="00D635AE" w:rsidP="005A66C8">
            <w:pPr>
              <w:widowControl w:val="0"/>
              <w:spacing w:after="0" w:line="257" w:lineRule="auto"/>
              <w:ind w:left="-57" w:right="-57"/>
              <w:jc w:val="both"/>
              <w:rPr>
                <w:rFonts w:ascii="Times New Roman" w:eastAsia="Calibri" w:hAnsi="Times New Roman" w:cs="Times New Roman"/>
                <w:b/>
                <w:sz w:val="20"/>
                <w:szCs w:val="20"/>
                <w:lang w:eastAsia="ru-RU"/>
              </w:rPr>
            </w:pPr>
          </w:p>
        </w:tc>
        <w:tc>
          <w:tcPr>
            <w:tcW w:w="1192" w:type="dxa"/>
            <w:vMerge/>
            <w:tcBorders>
              <w:left w:val="single" w:sz="4" w:space="0" w:color="auto"/>
              <w:right w:val="single" w:sz="4" w:space="0" w:color="auto"/>
            </w:tcBorders>
          </w:tcPr>
          <w:p w14:paraId="11BD9DDC" w14:textId="77777777"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p>
        </w:tc>
        <w:tc>
          <w:tcPr>
            <w:tcW w:w="1187" w:type="dxa"/>
            <w:tcBorders>
              <w:left w:val="single" w:sz="4" w:space="0" w:color="auto"/>
              <w:right w:val="single" w:sz="4" w:space="0" w:color="auto"/>
            </w:tcBorders>
          </w:tcPr>
          <w:p w14:paraId="21942172" w14:textId="13C255EC"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5</w:t>
            </w:r>
            <w:r w:rsidRPr="004A7394">
              <w:rPr>
                <w:rFonts w:ascii="Times New Roman" w:eastAsia="Calibri" w:hAnsi="Times New Roman" w:cs="Times New Roman"/>
                <w:b/>
                <w:sz w:val="20"/>
                <w:szCs w:val="20"/>
                <w:lang w:eastAsia="ru-RU"/>
              </w:rPr>
              <w:t xml:space="preserve"> год</w:t>
            </w:r>
          </w:p>
        </w:tc>
        <w:tc>
          <w:tcPr>
            <w:tcW w:w="1156" w:type="dxa"/>
            <w:tcBorders>
              <w:left w:val="single" w:sz="4" w:space="0" w:color="auto"/>
              <w:right w:val="single" w:sz="4" w:space="0" w:color="auto"/>
            </w:tcBorders>
          </w:tcPr>
          <w:p w14:paraId="4AD3D540" w14:textId="09662541" w:rsidR="00D635AE" w:rsidRPr="004A7394" w:rsidRDefault="00D635AE" w:rsidP="005A66C8">
            <w:pPr>
              <w:widowControl w:val="0"/>
              <w:spacing w:after="0" w:line="257" w:lineRule="auto"/>
              <w:ind w:left="-57" w:right="-57"/>
              <w:jc w:val="center"/>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202</w:t>
            </w:r>
            <w:r w:rsidR="00403FD7" w:rsidRPr="004A7394">
              <w:rPr>
                <w:rFonts w:ascii="Times New Roman" w:eastAsia="Calibri" w:hAnsi="Times New Roman" w:cs="Times New Roman"/>
                <w:b/>
                <w:sz w:val="20"/>
                <w:szCs w:val="20"/>
                <w:lang w:eastAsia="ru-RU"/>
              </w:rPr>
              <w:t>6</w:t>
            </w:r>
            <w:r w:rsidRPr="004A7394">
              <w:rPr>
                <w:rFonts w:ascii="Times New Roman" w:eastAsia="Calibri" w:hAnsi="Times New Roman" w:cs="Times New Roman"/>
                <w:b/>
                <w:sz w:val="20"/>
                <w:szCs w:val="20"/>
                <w:lang w:eastAsia="ru-RU"/>
              </w:rPr>
              <w:t xml:space="preserve"> год</w:t>
            </w:r>
          </w:p>
        </w:tc>
      </w:tr>
      <w:tr w:rsidR="00403FD7" w:rsidRPr="004A7394" w14:paraId="05D6A4B3" w14:textId="3BA8D2FD" w:rsidTr="004A7394">
        <w:trPr>
          <w:trHeight w:val="20"/>
          <w:jc w:val="center"/>
        </w:trPr>
        <w:tc>
          <w:tcPr>
            <w:tcW w:w="1600" w:type="dxa"/>
            <w:tcBorders>
              <w:top w:val="single" w:sz="4" w:space="0" w:color="auto"/>
              <w:left w:val="single" w:sz="4" w:space="0" w:color="auto"/>
              <w:bottom w:val="single" w:sz="4" w:space="0" w:color="auto"/>
              <w:right w:val="single" w:sz="4" w:space="0" w:color="auto"/>
            </w:tcBorders>
            <w:hideMark/>
          </w:tcPr>
          <w:p w14:paraId="24A4D684" w14:textId="5246947F" w:rsidR="00403FD7" w:rsidRPr="004A7394" w:rsidRDefault="00B63A9B" w:rsidP="005A66C8">
            <w:pPr>
              <w:widowControl w:val="0"/>
              <w:spacing w:before="40" w:after="40" w:line="257" w:lineRule="auto"/>
              <w:ind w:left="-57" w:right="-57"/>
              <w:jc w:val="both"/>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Доходы</w:t>
            </w:r>
          </w:p>
        </w:tc>
        <w:tc>
          <w:tcPr>
            <w:tcW w:w="1724" w:type="dxa"/>
            <w:tcBorders>
              <w:top w:val="single" w:sz="4" w:space="0" w:color="auto"/>
              <w:left w:val="single" w:sz="4" w:space="0" w:color="auto"/>
              <w:bottom w:val="single" w:sz="4" w:space="0" w:color="auto"/>
              <w:right w:val="single" w:sz="4" w:space="0" w:color="auto"/>
            </w:tcBorders>
            <w:vAlign w:val="center"/>
          </w:tcPr>
          <w:p w14:paraId="62C65D65" w14:textId="04066353" w:rsidR="00403FD7" w:rsidRPr="004A7394" w:rsidRDefault="00403FD7" w:rsidP="005A66C8">
            <w:pPr>
              <w:widowControl w:val="0"/>
              <w:spacing w:after="0" w:line="257" w:lineRule="auto"/>
              <w:ind w:left="-57" w:right="-57"/>
              <w:jc w:val="center"/>
              <w:rPr>
                <w:rFonts w:ascii="Times New Roman" w:eastAsia="Calibri" w:hAnsi="Times New Roman" w:cs="Times New Roman"/>
                <w:bCs/>
                <w:sz w:val="20"/>
                <w:szCs w:val="20"/>
                <w:highlight w:val="yellow"/>
              </w:rPr>
            </w:pPr>
            <w:r w:rsidRPr="004A7394">
              <w:rPr>
                <w:rFonts w:ascii="Times New Roman" w:hAnsi="Times New Roman" w:cs="Times New Roman"/>
                <w:sz w:val="20"/>
                <w:szCs w:val="20"/>
              </w:rPr>
              <w:t>10 798,2</w:t>
            </w:r>
          </w:p>
        </w:tc>
        <w:tc>
          <w:tcPr>
            <w:tcW w:w="1431" w:type="dxa"/>
            <w:tcBorders>
              <w:top w:val="single" w:sz="4" w:space="0" w:color="auto"/>
              <w:left w:val="single" w:sz="4" w:space="0" w:color="auto"/>
              <w:bottom w:val="single" w:sz="4" w:space="0" w:color="auto"/>
              <w:right w:val="single" w:sz="4" w:space="0" w:color="auto"/>
            </w:tcBorders>
            <w:vAlign w:val="center"/>
          </w:tcPr>
          <w:p w14:paraId="6EF9C48E" w14:textId="6E1D06EE" w:rsidR="00403FD7" w:rsidRPr="004A7394" w:rsidRDefault="00403FD7" w:rsidP="005A66C8">
            <w:pPr>
              <w:widowControl w:val="0"/>
              <w:spacing w:after="0" w:line="257" w:lineRule="auto"/>
              <w:ind w:left="-57" w:right="-57"/>
              <w:jc w:val="center"/>
              <w:rPr>
                <w:rFonts w:ascii="Times New Roman" w:eastAsia="Calibri" w:hAnsi="Times New Roman" w:cs="Times New Roman"/>
                <w:sz w:val="20"/>
                <w:szCs w:val="20"/>
                <w:highlight w:val="yellow"/>
              </w:rPr>
            </w:pPr>
            <w:r w:rsidRPr="004A7394">
              <w:rPr>
                <w:rFonts w:ascii="Times New Roman" w:hAnsi="Times New Roman" w:cs="Times New Roman"/>
                <w:sz w:val="20"/>
                <w:szCs w:val="20"/>
              </w:rPr>
              <w:t>19 633,5</w:t>
            </w:r>
          </w:p>
        </w:tc>
        <w:tc>
          <w:tcPr>
            <w:tcW w:w="1311" w:type="dxa"/>
            <w:tcBorders>
              <w:top w:val="single" w:sz="4" w:space="0" w:color="auto"/>
              <w:left w:val="single" w:sz="4" w:space="0" w:color="auto"/>
              <w:bottom w:val="single" w:sz="4" w:space="0" w:color="auto"/>
              <w:right w:val="single" w:sz="4" w:space="0" w:color="auto"/>
            </w:tcBorders>
            <w:vAlign w:val="center"/>
          </w:tcPr>
          <w:p w14:paraId="279B2491" w14:textId="0F9E56A6"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8 835,3</w:t>
            </w:r>
          </w:p>
        </w:tc>
        <w:tc>
          <w:tcPr>
            <w:tcW w:w="1192" w:type="dxa"/>
            <w:tcBorders>
              <w:top w:val="single" w:sz="4" w:space="0" w:color="auto"/>
              <w:left w:val="single" w:sz="4" w:space="0" w:color="auto"/>
              <w:bottom w:val="single" w:sz="4" w:space="0" w:color="auto"/>
              <w:right w:val="single" w:sz="4" w:space="0" w:color="auto"/>
            </w:tcBorders>
            <w:vAlign w:val="center"/>
          </w:tcPr>
          <w:p w14:paraId="4E716F26" w14:textId="706AF3F3"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выше в 1,8 раза</w:t>
            </w:r>
          </w:p>
        </w:tc>
        <w:tc>
          <w:tcPr>
            <w:tcW w:w="1187" w:type="dxa"/>
            <w:tcBorders>
              <w:top w:val="single" w:sz="4" w:space="0" w:color="auto"/>
              <w:left w:val="single" w:sz="4" w:space="0" w:color="auto"/>
              <w:bottom w:val="single" w:sz="4" w:space="0" w:color="auto"/>
              <w:right w:val="single" w:sz="4" w:space="0" w:color="auto"/>
            </w:tcBorders>
            <w:vAlign w:val="center"/>
          </w:tcPr>
          <w:p w14:paraId="56B30C79" w14:textId="0F828B9B"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18 939,6</w:t>
            </w:r>
          </w:p>
        </w:tc>
        <w:tc>
          <w:tcPr>
            <w:tcW w:w="1156" w:type="dxa"/>
            <w:tcBorders>
              <w:top w:val="single" w:sz="4" w:space="0" w:color="auto"/>
              <w:left w:val="single" w:sz="4" w:space="0" w:color="auto"/>
              <w:bottom w:val="single" w:sz="4" w:space="0" w:color="auto"/>
              <w:right w:val="single" w:sz="4" w:space="0" w:color="auto"/>
            </w:tcBorders>
            <w:vAlign w:val="center"/>
          </w:tcPr>
          <w:p w14:paraId="2DF2729F" w14:textId="11EE30E4"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18 547,8</w:t>
            </w:r>
          </w:p>
        </w:tc>
      </w:tr>
      <w:tr w:rsidR="00403FD7" w:rsidRPr="004A7394" w14:paraId="046D4929" w14:textId="4924107B" w:rsidTr="004A7394">
        <w:trPr>
          <w:trHeight w:val="20"/>
          <w:jc w:val="center"/>
        </w:trPr>
        <w:tc>
          <w:tcPr>
            <w:tcW w:w="1600" w:type="dxa"/>
            <w:tcBorders>
              <w:top w:val="single" w:sz="4" w:space="0" w:color="auto"/>
              <w:left w:val="single" w:sz="4" w:space="0" w:color="auto"/>
              <w:bottom w:val="single" w:sz="4" w:space="0" w:color="auto"/>
              <w:right w:val="single" w:sz="4" w:space="0" w:color="auto"/>
            </w:tcBorders>
          </w:tcPr>
          <w:p w14:paraId="16790839" w14:textId="77777777" w:rsidR="00403FD7" w:rsidRPr="004A7394" w:rsidRDefault="00403FD7" w:rsidP="005A66C8">
            <w:pPr>
              <w:widowControl w:val="0"/>
              <w:spacing w:before="40" w:after="40" w:line="257" w:lineRule="auto"/>
              <w:ind w:left="-57" w:right="-57"/>
              <w:jc w:val="both"/>
              <w:rPr>
                <w:rFonts w:ascii="Times New Roman" w:eastAsia="Calibri" w:hAnsi="Times New Roman" w:cs="Times New Roman"/>
                <w:b/>
                <w:sz w:val="20"/>
                <w:szCs w:val="20"/>
                <w:lang w:eastAsia="ru-RU"/>
              </w:rPr>
            </w:pPr>
            <w:r w:rsidRPr="004A7394">
              <w:rPr>
                <w:rFonts w:ascii="Times New Roman" w:eastAsia="Calibri" w:hAnsi="Times New Roman" w:cs="Times New Roman"/>
                <w:b/>
                <w:sz w:val="20"/>
                <w:szCs w:val="20"/>
                <w:lang w:eastAsia="ru-RU"/>
              </w:rPr>
              <w:t>Расходы</w:t>
            </w:r>
          </w:p>
        </w:tc>
        <w:tc>
          <w:tcPr>
            <w:tcW w:w="1724" w:type="dxa"/>
            <w:tcBorders>
              <w:top w:val="single" w:sz="4" w:space="0" w:color="auto"/>
              <w:left w:val="single" w:sz="4" w:space="0" w:color="auto"/>
              <w:bottom w:val="single" w:sz="4" w:space="0" w:color="auto"/>
              <w:right w:val="single" w:sz="4" w:space="0" w:color="auto"/>
            </w:tcBorders>
            <w:vAlign w:val="center"/>
          </w:tcPr>
          <w:p w14:paraId="3C3D3817" w14:textId="2CE8BF1F" w:rsidR="00403FD7" w:rsidRPr="004A7394" w:rsidRDefault="00403FD7" w:rsidP="005A66C8">
            <w:pPr>
              <w:widowControl w:val="0"/>
              <w:spacing w:after="0" w:line="257" w:lineRule="auto"/>
              <w:ind w:left="-57" w:right="-57"/>
              <w:jc w:val="center"/>
              <w:rPr>
                <w:rFonts w:ascii="Times New Roman" w:eastAsia="Calibri" w:hAnsi="Times New Roman" w:cs="Times New Roman"/>
                <w:bCs/>
                <w:sz w:val="20"/>
                <w:szCs w:val="20"/>
                <w:highlight w:val="yellow"/>
              </w:rPr>
            </w:pPr>
            <w:r w:rsidRPr="004A7394">
              <w:rPr>
                <w:rFonts w:ascii="Times New Roman" w:hAnsi="Times New Roman" w:cs="Times New Roman"/>
                <w:sz w:val="20"/>
                <w:szCs w:val="20"/>
              </w:rPr>
              <w:t>10 798,2</w:t>
            </w:r>
          </w:p>
        </w:tc>
        <w:tc>
          <w:tcPr>
            <w:tcW w:w="1431" w:type="dxa"/>
            <w:tcBorders>
              <w:top w:val="single" w:sz="4" w:space="0" w:color="auto"/>
              <w:left w:val="single" w:sz="4" w:space="0" w:color="auto"/>
              <w:bottom w:val="single" w:sz="4" w:space="0" w:color="auto"/>
              <w:right w:val="single" w:sz="4" w:space="0" w:color="auto"/>
            </w:tcBorders>
            <w:vAlign w:val="center"/>
          </w:tcPr>
          <w:p w14:paraId="139DABD7" w14:textId="217157D8"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19 633,5</w:t>
            </w:r>
          </w:p>
        </w:tc>
        <w:tc>
          <w:tcPr>
            <w:tcW w:w="1311" w:type="dxa"/>
            <w:tcBorders>
              <w:top w:val="single" w:sz="4" w:space="0" w:color="auto"/>
              <w:left w:val="single" w:sz="4" w:space="0" w:color="auto"/>
              <w:bottom w:val="single" w:sz="4" w:space="0" w:color="auto"/>
              <w:right w:val="single" w:sz="4" w:space="0" w:color="auto"/>
            </w:tcBorders>
            <w:vAlign w:val="center"/>
          </w:tcPr>
          <w:p w14:paraId="5E267542" w14:textId="06A16B4F"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8 835,3</w:t>
            </w:r>
          </w:p>
        </w:tc>
        <w:tc>
          <w:tcPr>
            <w:tcW w:w="1192" w:type="dxa"/>
            <w:tcBorders>
              <w:top w:val="single" w:sz="4" w:space="0" w:color="auto"/>
              <w:left w:val="single" w:sz="4" w:space="0" w:color="auto"/>
              <w:bottom w:val="single" w:sz="4" w:space="0" w:color="auto"/>
              <w:right w:val="single" w:sz="4" w:space="0" w:color="auto"/>
            </w:tcBorders>
            <w:vAlign w:val="center"/>
          </w:tcPr>
          <w:p w14:paraId="5C27A7D7" w14:textId="3473C3E1"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выше в 1,8 раза</w:t>
            </w:r>
          </w:p>
        </w:tc>
        <w:tc>
          <w:tcPr>
            <w:tcW w:w="1187" w:type="dxa"/>
            <w:tcBorders>
              <w:top w:val="single" w:sz="4" w:space="0" w:color="auto"/>
              <w:left w:val="single" w:sz="4" w:space="0" w:color="auto"/>
              <w:bottom w:val="single" w:sz="4" w:space="0" w:color="auto"/>
              <w:right w:val="single" w:sz="4" w:space="0" w:color="auto"/>
            </w:tcBorders>
            <w:vAlign w:val="center"/>
          </w:tcPr>
          <w:p w14:paraId="07992CE8" w14:textId="07BE255B"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18 939,6</w:t>
            </w:r>
          </w:p>
        </w:tc>
        <w:tc>
          <w:tcPr>
            <w:tcW w:w="1156" w:type="dxa"/>
            <w:tcBorders>
              <w:top w:val="single" w:sz="4" w:space="0" w:color="auto"/>
              <w:left w:val="single" w:sz="4" w:space="0" w:color="auto"/>
              <w:bottom w:val="single" w:sz="4" w:space="0" w:color="auto"/>
              <w:right w:val="single" w:sz="4" w:space="0" w:color="auto"/>
            </w:tcBorders>
            <w:vAlign w:val="center"/>
          </w:tcPr>
          <w:p w14:paraId="1A5C7B2D" w14:textId="6AFBFC7E"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18 547,8</w:t>
            </w:r>
          </w:p>
        </w:tc>
      </w:tr>
      <w:tr w:rsidR="00403FD7" w:rsidRPr="004A7394" w14:paraId="73E2C0DF" w14:textId="68EE3E58" w:rsidTr="004A7394">
        <w:trPr>
          <w:trHeight w:val="20"/>
          <w:jc w:val="center"/>
        </w:trPr>
        <w:tc>
          <w:tcPr>
            <w:tcW w:w="1600" w:type="dxa"/>
            <w:tcBorders>
              <w:top w:val="single" w:sz="4" w:space="0" w:color="auto"/>
              <w:left w:val="single" w:sz="4" w:space="0" w:color="auto"/>
              <w:bottom w:val="single" w:sz="4" w:space="0" w:color="auto"/>
              <w:right w:val="single" w:sz="4" w:space="0" w:color="auto"/>
            </w:tcBorders>
            <w:hideMark/>
          </w:tcPr>
          <w:p w14:paraId="6F9C57C0" w14:textId="77777777" w:rsidR="00403FD7" w:rsidRPr="004A7394" w:rsidRDefault="00403FD7" w:rsidP="005A66C8">
            <w:pPr>
              <w:widowControl w:val="0"/>
              <w:spacing w:after="0" w:line="257" w:lineRule="auto"/>
              <w:ind w:left="-57" w:right="-57"/>
              <w:jc w:val="both"/>
              <w:rPr>
                <w:rFonts w:ascii="Times New Roman" w:eastAsia="Calibri" w:hAnsi="Times New Roman" w:cs="Times New Roman"/>
                <w:b/>
                <w:bCs/>
                <w:sz w:val="20"/>
                <w:szCs w:val="20"/>
                <w:lang w:eastAsia="ru-RU"/>
              </w:rPr>
            </w:pPr>
            <w:r w:rsidRPr="004A7394">
              <w:rPr>
                <w:rFonts w:ascii="Times New Roman" w:eastAsia="Calibri" w:hAnsi="Times New Roman" w:cs="Times New Roman"/>
                <w:b/>
                <w:bCs/>
                <w:sz w:val="20"/>
                <w:szCs w:val="20"/>
                <w:lang w:eastAsia="ru-RU"/>
              </w:rPr>
              <w:t>Дефицит (-),</w:t>
            </w:r>
          </w:p>
          <w:p w14:paraId="5BDF40E2" w14:textId="77777777" w:rsidR="00403FD7" w:rsidRPr="004A7394" w:rsidRDefault="00403FD7" w:rsidP="005A66C8">
            <w:pPr>
              <w:widowControl w:val="0"/>
              <w:spacing w:after="0" w:line="257" w:lineRule="auto"/>
              <w:ind w:left="-57" w:right="-57"/>
              <w:jc w:val="both"/>
              <w:rPr>
                <w:rFonts w:ascii="Times New Roman" w:eastAsia="Calibri" w:hAnsi="Times New Roman" w:cs="Times New Roman"/>
                <w:b/>
                <w:bCs/>
                <w:sz w:val="20"/>
                <w:szCs w:val="20"/>
                <w:lang w:eastAsia="ru-RU"/>
              </w:rPr>
            </w:pPr>
            <w:r w:rsidRPr="004A7394">
              <w:rPr>
                <w:rFonts w:ascii="Times New Roman" w:eastAsia="Calibri" w:hAnsi="Times New Roman" w:cs="Times New Roman"/>
                <w:b/>
                <w:bCs/>
                <w:sz w:val="20"/>
                <w:szCs w:val="20"/>
                <w:lang w:eastAsia="ru-RU"/>
              </w:rPr>
              <w:t>профицит (+)</w:t>
            </w:r>
          </w:p>
        </w:tc>
        <w:tc>
          <w:tcPr>
            <w:tcW w:w="1724" w:type="dxa"/>
            <w:tcBorders>
              <w:top w:val="single" w:sz="4" w:space="0" w:color="auto"/>
              <w:left w:val="single" w:sz="4" w:space="0" w:color="auto"/>
              <w:bottom w:val="single" w:sz="4" w:space="0" w:color="auto"/>
              <w:right w:val="single" w:sz="4" w:space="0" w:color="auto"/>
            </w:tcBorders>
            <w:vAlign w:val="center"/>
          </w:tcPr>
          <w:p w14:paraId="1EC8F9BE" w14:textId="3DE3E3A3" w:rsidR="00403FD7" w:rsidRPr="004A7394" w:rsidRDefault="00403FD7" w:rsidP="005A66C8">
            <w:pPr>
              <w:widowControl w:val="0"/>
              <w:spacing w:after="0" w:line="257" w:lineRule="auto"/>
              <w:ind w:left="-57" w:right="-57"/>
              <w:jc w:val="center"/>
              <w:rPr>
                <w:rFonts w:ascii="Times New Roman" w:eastAsia="Calibri" w:hAnsi="Times New Roman" w:cs="Times New Roman"/>
                <w:bCs/>
                <w:sz w:val="20"/>
                <w:szCs w:val="20"/>
                <w:highlight w:val="yellow"/>
              </w:rPr>
            </w:pPr>
            <w:r w:rsidRPr="004A7394">
              <w:rPr>
                <w:rFonts w:ascii="Times New Roman" w:hAnsi="Times New Roman" w:cs="Times New Roman"/>
                <w:sz w:val="20"/>
                <w:szCs w:val="20"/>
              </w:rPr>
              <w:t>0,0</w:t>
            </w:r>
          </w:p>
        </w:tc>
        <w:tc>
          <w:tcPr>
            <w:tcW w:w="1431" w:type="dxa"/>
            <w:tcBorders>
              <w:top w:val="single" w:sz="4" w:space="0" w:color="auto"/>
              <w:left w:val="single" w:sz="4" w:space="0" w:color="auto"/>
              <w:bottom w:val="single" w:sz="4" w:space="0" w:color="auto"/>
              <w:right w:val="single" w:sz="4" w:space="0" w:color="auto"/>
            </w:tcBorders>
            <w:vAlign w:val="center"/>
          </w:tcPr>
          <w:p w14:paraId="1F21A71F" w14:textId="33041821" w:rsidR="00403FD7" w:rsidRPr="004A7394" w:rsidRDefault="00403FD7" w:rsidP="005A66C8">
            <w:pPr>
              <w:widowControl w:val="0"/>
              <w:spacing w:after="0" w:line="257" w:lineRule="auto"/>
              <w:ind w:left="-57" w:right="-57"/>
              <w:jc w:val="center"/>
              <w:rPr>
                <w:rFonts w:ascii="Times New Roman" w:eastAsia="Calibri" w:hAnsi="Times New Roman" w:cs="Times New Roman"/>
                <w:bCs/>
                <w:sz w:val="20"/>
                <w:szCs w:val="20"/>
                <w:highlight w:val="yellow"/>
              </w:rPr>
            </w:pPr>
            <w:r w:rsidRPr="004A7394">
              <w:rPr>
                <w:rFonts w:ascii="Times New Roman" w:hAnsi="Times New Roman" w:cs="Times New Roman"/>
                <w:sz w:val="20"/>
                <w:szCs w:val="20"/>
              </w:rPr>
              <w:t>0,0</w:t>
            </w:r>
          </w:p>
        </w:tc>
        <w:tc>
          <w:tcPr>
            <w:tcW w:w="1311" w:type="dxa"/>
            <w:tcBorders>
              <w:top w:val="single" w:sz="4" w:space="0" w:color="auto"/>
              <w:left w:val="single" w:sz="4" w:space="0" w:color="auto"/>
              <w:bottom w:val="single" w:sz="4" w:space="0" w:color="auto"/>
              <w:right w:val="single" w:sz="4" w:space="0" w:color="auto"/>
            </w:tcBorders>
            <w:vAlign w:val="center"/>
          </w:tcPr>
          <w:p w14:paraId="4BDCE24F" w14:textId="11580652"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0,0</w:t>
            </w:r>
          </w:p>
        </w:tc>
        <w:tc>
          <w:tcPr>
            <w:tcW w:w="1192" w:type="dxa"/>
            <w:tcBorders>
              <w:top w:val="single" w:sz="4" w:space="0" w:color="auto"/>
              <w:left w:val="single" w:sz="4" w:space="0" w:color="auto"/>
              <w:bottom w:val="single" w:sz="4" w:space="0" w:color="auto"/>
              <w:right w:val="single" w:sz="4" w:space="0" w:color="auto"/>
            </w:tcBorders>
            <w:vAlign w:val="center"/>
          </w:tcPr>
          <w:p w14:paraId="67328E2F" w14:textId="4E83FBE8"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tcPr>
          <w:p w14:paraId="16DA9D5F" w14:textId="2D982EE3"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center"/>
          </w:tcPr>
          <w:p w14:paraId="5BD41276" w14:textId="63F35AA4" w:rsidR="00403FD7" w:rsidRPr="004A7394" w:rsidRDefault="00403FD7" w:rsidP="005A66C8">
            <w:pPr>
              <w:widowControl w:val="0"/>
              <w:spacing w:after="0" w:line="257" w:lineRule="auto"/>
              <w:ind w:left="-57" w:right="-57"/>
              <w:jc w:val="center"/>
              <w:rPr>
                <w:rFonts w:ascii="Times New Roman" w:hAnsi="Times New Roman" w:cs="Times New Roman"/>
                <w:sz w:val="20"/>
                <w:szCs w:val="20"/>
                <w:highlight w:val="yellow"/>
              </w:rPr>
            </w:pPr>
            <w:r w:rsidRPr="004A7394">
              <w:rPr>
                <w:rFonts w:ascii="Times New Roman" w:hAnsi="Times New Roman" w:cs="Times New Roman"/>
                <w:sz w:val="20"/>
                <w:szCs w:val="20"/>
              </w:rPr>
              <w:t>0,0</w:t>
            </w:r>
          </w:p>
        </w:tc>
      </w:tr>
    </w:tbl>
    <w:p w14:paraId="76AF69BE" w14:textId="6598EBA7" w:rsidR="00B8727D" w:rsidRPr="00B645C6" w:rsidRDefault="00B8727D" w:rsidP="005A66C8">
      <w:pPr>
        <w:widowControl w:val="0"/>
        <w:spacing w:before="120" w:after="0" w:line="257" w:lineRule="auto"/>
        <w:ind w:firstLine="709"/>
        <w:jc w:val="both"/>
        <w:rPr>
          <w:rFonts w:ascii="Times New Roman" w:eastAsia="Calibri" w:hAnsi="Times New Roman" w:cs="Times New Roman"/>
          <w:sz w:val="28"/>
          <w:szCs w:val="28"/>
        </w:rPr>
      </w:pPr>
      <w:r w:rsidRPr="00B645C6">
        <w:rPr>
          <w:rFonts w:ascii="Times New Roman" w:hAnsi="Times New Roman" w:cs="Times New Roman"/>
          <w:sz w:val="28"/>
          <w:szCs w:val="28"/>
        </w:rPr>
        <w:t>Динамика основных параметров п</w:t>
      </w:r>
      <w:r w:rsidR="0024262B" w:rsidRPr="00B645C6">
        <w:rPr>
          <w:rFonts w:ascii="Times New Roman" w:hAnsi="Times New Roman" w:cs="Times New Roman"/>
          <w:sz w:val="28"/>
          <w:szCs w:val="28"/>
        </w:rPr>
        <w:t>роект</w:t>
      </w:r>
      <w:r w:rsidRPr="00B645C6">
        <w:rPr>
          <w:rFonts w:ascii="Times New Roman" w:hAnsi="Times New Roman" w:cs="Times New Roman"/>
          <w:sz w:val="28"/>
          <w:szCs w:val="28"/>
        </w:rPr>
        <w:t>а</w:t>
      </w:r>
      <w:r w:rsidR="0024262B" w:rsidRPr="00B645C6">
        <w:rPr>
          <w:rFonts w:ascii="Times New Roman" w:hAnsi="Times New Roman" w:cs="Times New Roman"/>
          <w:sz w:val="28"/>
          <w:szCs w:val="28"/>
        </w:rPr>
        <w:t xml:space="preserve"> </w:t>
      </w:r>
      <w:r w:rsidR="00EC7DD8" w:rsidRPr="00B645C6">
        <w:rPr>
          <w:rFonts w:ascii="Times New Roman" w:hAnsi="Times New Roman" w:cs="Times New Roman"/>
          <w:sz w:val="28"/>
          <w:szCs w:val="28"/>
        </w:rPr>
        <w:t xml:space="preserve">бюджета </w:t>
      </w:r>
      <w:r w:rsidR="004B02AB" w:rsidRPr="00B645C6">
        <w:rPr>
          <w:rFonts w:ascii="Times New Roman" w:hAnsi="Times New Roman" w:cs="Times New Roman"/>
          <w:sz w:val="28"/>
          <w:szCs w:val="28"/>
        </w:rPr>
        <w:t>на 202</w:t>
      </w:r>
      <w:r w:rsidR="00F432D8" w:rsidRPr="00B645C6">
        <w:rPr>
          <w:rFonts w:ascii="Times New Roman" w:hAnsi="Times New Roman" w:cs="Times New Roman"/>
          <w:sz w:val="28"/>
          <w:szCs w:val="28"/>
        </w:rPr>
        <w:t>4</w:t>
      </w:r>
      <w:r w:rsidR="004B02AB" w:rsidRPr="00B645C6">
        <w:rPr>
          <w:rFonts w:ascii="Times New Roman" w:hAnsi="Times New Roman" w:cs="Times New Roman"/>
          <w:sz w:val="28"/>
          <w:szCs w:val="28"/>
        </w:rPr>
        <w:t xml:space="preserve"> год </w:t>
      </w:r>
      <w:r w:rsidRPr="00B645C6">
        <w:rPr>
          <w:rFonts w:ascii="Times New Roman" w:hAnsi="Times New Roman" w:cs="Times New Roman"/>
          <w:sz w:val="28"/>
          <w:szCs w:val="28"/>
        </w:rPr>
        <w:t xml:space="preserve">характеризуется </w:t>
      </w:r>
      <w:r w:rsidR="00F432D8" w:rsidRPr="00B645C6">
        <w:rPr>
          <w:rFonts w:ascii="Times New Roman" w:hAnsi="Times New Roman" w:cs="Times New Roman"/>
          <w:sz w:val="28"/>
          <w:szCs w:val="28"/>
        </w:rPr>
        <w:t>ростом</w:t>
      </w:r>
      <w:r w:rsidR="0024262B" w:rsidRPr="00B645C6">
        <w:rPr>
          <w:rFonts w:ascii="Times New Roman" w:hAnsi="Times New Roman" w:cs="Times New Roman"/>
          <w:sz w:val="28"/>
          <w:szCs w:val="28"/>
        </w:rPr>
        <w:t xml:space="preserve"> </w:t>
      </w:r>
      <w:r w:rsidR="004B02AB" w:rsidRPr="00B645C6">
        <w:rPr>
          <w:rFonts w:ascii="Times New Roman" w:hAnsi="Times New Roman" w:cs="Times New Roman"/>
          <w:sz w:val="28"/>
          <w:szCs w:val="28"/>
        </w:rPr>
        <w:t xml:space="preserve">запланированных доходов и расходов </w:t>
      </w:r>
      <w:r w:rsidR="0024262B" w:rsidRPr="00B645C6">
        <w:rPr>
          <w:rFonts w:ascii="Times New Roman" w:hAnsi="Times New Roman" w:cs="Times New Roman"/>
          <w:sz w:val="28"/>
          <w:szCs w:val="28"/>
        </w:rPr>
        <w:t>относительно первоначального плана на 202</w:t>
      </w:r>
      <w:r w:rsidR="00F432D8" w:rsidRPr="00B645C6">
        <w:rPr>
          <w:rFonts w:ascii="Times New Roman" w:hAnsi="Times New Roman" w:cs="Times New Roman"/>
          <w:sz w:val="28"/>
          <w:szCs w:val="28"/>
        </w:rPr>
        <w:t>3</w:t>
      </w:r>
      <w:r w:rsidR="0024262B" w:rsidRPr="00B645C6">
        <w:rPr>
          <w:rFonts w:ascii="Times New Roman" w:hAnsi="Times New Roman" w:cs="Times New Roman"/>
          <w:sz w:val="28"/>
          <w:szCs w:val="28"/>
        </w:rPr>
        <w:t xml:space="preserve"> год. Так,</w:t>
      </w:r>
      <w:r w:rsidR="00EC7DD8" w:rsidRPr="00B645C6">
        <w:rPr>
          <w:rFonts w:ascii="Times New Roman" w:hAnsi="Times New Roman" w:cs="Times New Roman"/>
          <w:sz w:val="28"/>
          <w:szCs w:val="28"/>
        </w:rPr>
        <w:t xml:space="preserve"> </w:t>
      </w:r>
      <w:r w:rsidR="0024262B" w:rsidRPr="00B645C6">
        <w:rPr>
          <w:rFonts w:ascii="Times New Roman" w:hAnsi="Times New Roman" w:cs="Times New Roman"/>
          <w:sz w:val="28"/>
          <w:szCs w:val="28"/>
        </w:rPr>
        <w:t xml:space="preserve">общий объем доходов </w:t>
      </w:r>
      <w:r w:rsidR="00F366A9" w:rsidRPr="00B645C6">
        <w:rPr>
          <w:rFonts w:ascii="Times New Roman" w:hAnsi="Times New Roman" w:cs="Times New Roman"/>
          <w:sz w:val="28"/>
          <w:szCs w:val="28"/>
        </w:rPr>
        <w:t>в</w:t>
      </w:r>
      <w:r w:rsidR="00B05B73" w:rsidRPr="00B645C6">
        <w:rPr>
          <w:rFonts w:ascii="Times New Roman" w:hAnsi="Times New Roman" w:cs="Times New Roman"/>
          <w:sz w:val="28"/>
          <w:szCs w:val="28"/>
        </w:rPr>
        <w:t xml:space="preserve"> </w:t>
      </w:r>
      <w:r w:rsidR="0024262B" w:rsidRPr="00B645C6">
        <w:rPr>
          <w:rFonts w:ascii="Times New Roman" w:hAnsi="Times New Roman" w:cs="Times New Roman"/>
          <w:sz w:val="28"/>
          <w:szCs w:val="28"/>
        </w:rPr>
        <w:t>202</w:t>
      </w:r>
      <w:r w:rsidR="00F432D8" w:rsidRPr="00B645C6">
        <w:rPr>
          <w:rFonts w:ascii="Times New Roman" w:hAnsi="Times New Roman" w:cs="Times New Roman"/>
          <w:sz w:val="28"/>
          <w:szCs w:val="28"/>
        </w:rPr>
        <w:t>4</w:t>
      </w:r>
      <w:r w:rsidR="0024262B" w:rsidRPr="00B645C6">
        <w:rPr>
          <w:rFonts w:ascii="Times New Roman" w:hAnsi="Times New Roman" w:cs="Times New Roman"/>
          <w:sz w:val="28"/>
          <w:szCs w:val="28"/>
        </w:rPr>
        <w:t xml:space="preserve"> год</w:t>
      </w:r>
      <w:r w:rsidR="00F366A9" w:rsidRPr="00B645C6">
        <w:rPr>
          <w:rFonts w:ascii="Times New Roman" w:hAnsi="Times New Roman" w:cs="Times New Roman"/>
          <w:sz w:val="28"/>
          <w:szCs w:val="28"/>
        </w:rPr>
        <w:t>у</w:t>
      </w:r>
      <w:r w:rsidR="0024262B" w:rsidRPr="00B645C6">
        <w:rPr>
          <w:rFonts w:ascii="Times New Roman" w:hAnsi="Times New Roman" w:cs="Times New Roman"/>
          <w:sz w:val="28"/>
          <w:szCs w:val="28"/>
        </w:rPr>
        <w:t xml:space="preserve"> </w:t>
      </w:r>
      <w:r w:rsidR="00587B3B" w:rsidRPr="00B645C6">
        <w:rPr>
          <w:rFonts w:ascii="Times New Roman" w:hAnsi="Times New Roman" w:cs="Times New Roman"/>
          <w:sz w:val="28"/>
          <w:szCs w:val="28"/>
        </w:rPr>
        <w:t xml:space="preserve">увеличится </w:t>
      </w:r>
      <w:r w:rsidR="00C169EE" w:rsidRPr="00B645C6">
        <w:rPr>
          <w:rFonts w:ascii="Times New Roman" w:hAnsi="Times New Roman" w:cs="Times New Roman"/>
          <w:sz w:val="28"/>
          <w:szCs w:val="28"/>
        </w:rPr>
        <w:t xml:space="preserve">на </w:t>
      </w:r>
      <w:r w:rsidR="00F432D8" w:rsidRPr="00B645C6">
        <w:rPr>
          <w:rFonts w:ascii="Times New Roman" w:hAnsi="Times New Roman" w:cs="Times New Roman"/>
          <w:sz w:val="28"/>
          <w:szCs w:val="28"/>
        </w:rPr>
        <w:t>8 835,3</w:t>
      </w:r>
      <w:r w:rsidR="00587B3B" w:rsidRPr="00B645C6">
        <w:rPr>
          <w:rFonts w:ascii="Times New Roman" w:hAnsi="Times New Roman" w:cs="Times New Roman"/>
          <w:sz w:val="28"/>
          <w:szCs w:val="28"/>
        </w:rPr>
        <w:t xml:space="preserve"> </w:t>
      </w:r>
      <w:r w:rsidR="00C169EE" w:rsidRPr="00B645C6">
        <w:rPr>
          <w:rFonts w:ascii="Times New Roman" w:hAnsi="Times New Roman" w:cs="Times New Roman"/>
          <w:sz w:val="28"/>
          <w:szCs w:val="28"/>
        </w:rPr>
        <w:t xml:space="preserve">тыс. рублей, или </w:t>
      </w:r>
      <w:r w:rsidR="00F432D8" w:rsidRPr="00B645C6">
        <w:rPr>
          <w:rFonts w:ascii="Times New Roman" w:hAnsi="Times New Roman" w:cs="Times New Roman"/>
          <w:sz w:val="28"/>
          <w:szCs w:val="28"/>
        </w:rPr>
        <w:t>в 1,8 раза</w:t>
      </w:r>
      <w:r w:rsidR="00C169EE" w:rsidRPr="00B645C6">
        <w:rPr>
          <w:rFonts w:ascii="Times New Roman" w:hAnsi="Times New Roman" w:cs="Times New Roman"/>
          <w:sz w:val="28"/>
          <w:szCs w:val="28"/>
        </w:rPr>
        <w:t xml:space="preserve"> </w:t>
      </w:r>
      <w:r w:rsidR="00D45443" w:rsidRPr="00B645C6">
        <w:rPr>
          <w:rFonts w:ascii="Times New Roman" w:hAnsi="Times New Roman" w:cs="Times New Roman"/>
          <w:sz w:val="28"/>
          <w:szCs w:val="28"/>
        </w:rPr>
        <w:t xml:space="preserve">к </w:t>
      </w:r>
      <w:r w:rsidR="00E277F8" w:rsidRPr="00B645C6">
        <w:rPr>
          <w:rFonts w:ascii="Times New Roman" w:hAnsi="Times New Roman" w:cs="Times New Roman"/>
          <w:sz w:val="28"/>
          <w:szCs w:val="28"/>
        </w:rPr>
        <w:t>первоначальн</w:t>
      </w:r>
      <w:r w:rsidR="00D45443" w:rsidRPr="00B645C6">
        <w:rPr>
          <w:rFonts w:ascii="Times New Roman" w:hAnsi="Times New Roman" w:cs="Times New Roman"/>
          <w:sz w:val="28"/>
          <w:szCs w:val="28"/>
        </w:rPr>
        <w:t>ому</w:t>
      </w:r>
      <w:r w:rsidR="00E277F8" w:rsidRPr="00B645C6">
        <w:rPr>
          <w:rFonts w:ascii="Times New Roman" w:hAnsi="Times New Roman" w:cs="Times New Roman"/>
          <w:sz w:val="28"/>
          <w:szCs w:val="28"/>
        </w:rPr>
        <w:t xml:space="preserve"> </w:t>
      </w:r>
      <w:r w:rsidR="0024262B" w:rsidRPr="00B645C6">
        <w:rPr>
          <w:rFonts w:ascii="Times New Roman" w:hAnsi="Times New Roman" w:cs="Times New Roman"/>
          <w:sz w:val="28"/>
          <w:szCs w:val="28"/>
        </w:rPr>
        <w:t>план</w:t>
      </w:r>
      <w:r w:rsidR="00D45443" w:rsidRPr="00B645C6">
        <w:rPr>
          <w:rFonts w:ascii="Times New Roman" w:hAnsi="Times New Roman" w:cs="Times New Roman"/>
          <w:sz w:val="28"/>
          <w:szCs w:val="28"/>
        </w:rPr>
        <w:t>у</w:t>
      </w:r>
      <w:r w:rsidR="0024262B" w:rsidRPr="00B645C6">
        <w:rPr>
          <w:rFonts w:ascii="Times New Roman" w:hAnsi="Times New Roman" w:cs="Times New Roman"/>
          <w:sz w:val="28"/>
          <w:szCs w:val="28"/>
        </w:rPr>
        <w:t xml:space="preserve"> на 2</w:t>
      </w:r>
      <w:r w:rsidR="002065C1" w:rsidRPr="00B645C6">
        <w:rPr>
          <w:rFonts w:ascii="Times New Roman" w:hAnsi="Times New Roman" w:cs="Times New Roman"/>
          <w:sz w:val="28"/>
          <w:szCs w:val="28"/>
        </w:rPr>
        <w:t>02</w:t>
      </w:r>
      <w:r w:rsidR="00F432D8" w:rsidRPr="00B645C6">
        <w:rPr>
          <w:rFonts w:ascii="Times New Roman" w:hAnsi="Times New Roman" w:cs="Times New Roman"/>
          <w:sz w:val="28"/>
          <w:szCs w:val="28"/>
        </w:rPr>
        <w:t>3</w:t>
      </w:r>
      <w:r w:rsidR="002065C1" w:rsidRPr="00B645C6">
        <w:rPr>
          <w:rFonts w:ascii="Times New Roman" w:hAnsi="Times New Roman" w:cs="Times New Roman"/>
          <w:sz w:val="28"/>
          <w:szCs w:val="28"/>
        </w:rPr>
        <w:t xml:space="preserve"> год</w:t>
      </w:r>
      <w:r w:rsidR="00E277F8" w:rsidRPr="00B645C6">
        <w:rPr>
          <w:rFonts w:ascii="Times New Roman" w:hAnsi="Times New Roman" w:cs="Times New Roman"/>
          <w:sz w:val="28"/>
          <w:szCs w:val="28"/>
        </w:rPr>
        <w:t>.</w:t>
      </w:r>
      <w:r w:rsidR="00BA0CE6" w:rsidRPr="00B645C6">
        <w:rPr>
          <w:rFonts w:ascii="Times New Roman" w:hAnsi="Times New Roman" w:cs="Times New Roman"/>
          <w:sz w:val="28"/>
          <w:szCs w:val="28"/>
        </w:rPr>
        <w:t xml:space="preserve"> </w:t>
      </w:r>
      <w:r w:rsidR="0024262B" w:rsidRPr="00B645C6">
        <w:rPr>
          <w:rFonts w:ascii="Times New Roman" w:hAnsi="Times New Roman" w:cs="Times New Roman"/>
          <w:sz w:val="28"/>
          <w:szCs w:val="28"/>
        </w:rPr>
        <w:t xml:space="preserve">Общий объем расходов </w:t>
      </w:r>
      <w:r w:rsidR="00F366A9" w:rsidRPr="00B645C6">
        <w:rPr>
          <w:rFonts w:ascii="Times New Roman" w:hAnsi="Times New Roman" w:cs="Times New Roman"/>
          <w:sz w:val="28"/>
          <w:szCs w:val="28"/>
        </w:rPr>
        <w:t>в</w:t>
      </w:r>
      <w:r w:rsidR="0024262B" w:rsidRPr="00B645C6">
        <w:rPr>
          <w:rFonts w:ascii="Times New Roman" w:hAnsi="Times New Roman" w:cs="Times New Roman"/>
          <w:sz w:val="28"/>
          <w:szCs w:val="28"/>
        </w:rPr>
        <w:t xml:space="preserve"> 202</w:t>
      </w:r>
      <w:r w:rsidR="00F432D8" w:rsidRPr="00B645C6">
        <w:rPr>
          <w:rFonts w:ascii="Times New Roman" w:hAnsi="Times New Roman" w:cs="Times New Roman"/>
          <w:sz w:val="28"/>
          <w:szCs w:val="28"/>
        </w:rPr>
        <w:t>4</w:t>
      </w:r>
      <w:r w:rsidR="0024262B" w:rsidRPr="00B645C6">
        <w:rPr>
          <w:rFonts w:ascii="Times New Roman" w:hAnsi="Times New Roman" w:cs="Times New Roman"/>
          <w:sz w:val="28"/>
          <w:szCs w:val="28"/>
        </w:rPr>
        <w:t xml:space="preserve"> год</w:t>
      </w:r>
      <w:r w:rsidR="00F366A9" w:rsidRPr="00B645C6">
        <w:rPr>
          <w:rFonts w:ascii="Times New Roman" w:hAnsi="Times New Roman" w:cs="Times New Roman"/>
          <w:sz w:val="28"/>
          <w:szCs w:val="28"/>
        </w:rPr>
        <w:t>у</w:t>
      </w:r>
      <w:r w:rsidR="0024262B" w:rsidRPr="00B645C6">
        <w:rPr>
          <w:rFonts w:ascii="Times New Roman" w:hAnsi="Times New Roman" w:cs="Times New Roman"/>
          <w:sz w:val="28"/>
          <w:szCs w:val="28"/>
        </w:rPr>
        <w:t xml:space="preserve"> </w:t>
      </w:r>
      <w:r w:rsidR="00587B3B" w:rsidRPr="00B645C6">
        <w:rPr>
          <w:rFonts w:ascii="Times New Roman" w:hAnsi="Times New Roman" w:cs="Times New Roman"/>
          <w:sz w:val="28"/>
          <w:szCs w:val="28"/>
        </w:rPr>
        <w:t>увеличится</w:t>
      </w:r>
      <w:r w:rsidR="0024262B" w:rsidRPr="00B645C6">
        <w:rPr>
          <w:rFonts w:ascii="Times New Roman" w:hAnsi="Times New Roman" w:cs="Times New Roman"/>
          <w:sz w:val="28"/>
          <w:szCs w:val="28"/>
        </w:rPr>
        <w:t xml:space="preserve"> на </w:t>
      </w:r>
      <w:r w:rsidR="00F432D8" w:rsidRPr="00B645C6">
        <w:rPr>
          <w:rFonts w:ascii="Times New Roman" w:eastAsia="Calibri" w:hAnsi="Times New Roman" w:cs="Times New Roman"/>
          <w:sz w:val="28"/>
          <w:szCs w:val="28"/>
        </w:rPr>
        <w:t>8 835,3</w:t>
      </w:r>
      <w:r w:rsidR="005A66C8">
        <w:rPr>
          <w:rFonts w:ascii="Times New Roman" w:eastAsia="Calibri" w:hAnsi="Times New Roman" w:cs="Times New Roman"/>
          <w:sz w:val="28"/>
          <w:szCs w:val="28"/>
        </w:rPr>
        <w:t xml:space="preserve"> </w:t>
      </w:r>
      <w:r w:rsidR="0024262B" w:rsidRPr="00B645C6">
        <w:rPr>
          <w:rFonts w:ascii="Times New Roman" w:eastAsia="Calibri" w:hAnsi="Times New Roman" w:cs="Times New Roman"/>
          <w:sz w:val="28"/>
          <w:szCs w:val="28"/>
        </w:rPr>
        <w:t>тыс. рублей</w:t>
      </w:r>
      <w:r w:rsidR="00756AED" w:rsidRPr="00B645C6">
        <w:rPr>
          <w:rFonts w:ascii="Times New Roman" w:eastAsia="Calibri" w:hAnsi="Times New Roman" w:cs="Times New Roman"/>
          <w:sz w:val="28"/>
          <w:szCs w:val="28"/>
        </w:rPr>
        <w:t>,</w:t>
      </w:r>
      <w:r w:rsidR="0024262B" w:rsidRPr="00B645C6">
        <w:rPr>
          <w:rFonts w:ascii="Times New Roman" w:eastAsia="Calibri" w:hAnsi="Times New Roman" w:cs="Times New Roman"/>
          <w:sz w:val="28"/>
          <w:szCs w:val="28"/>
        </w:rPr>
        <w:t xml:space="preserve"> или </w:t>
      </w:r>
      <w:r w:rsidR="00B645C6" w:rsidRPr="00B645C6">
        <w:rPr>
          <w:rFonts w:ascii="Times New Roman" w:hAnsi="Times New Roman" w:cs="Times New Roman"/>
          <w:sz w:val="28"/>
          <w:szCs w:val="28"/>
        </w:rPr>
        <w:t>в 1,8 раза</w:t>
      </w:r>
      <w:r w:rsidR="00D126C7" w:rsidRPr="00B645C6">
        <w:rPr>
          <w:rFonts w:ascii="Times New Roman" w:eastAsia="Calibri" w:hAnsi="Times New Roman" w:cs="Times New Roman"/>
          <w:sz w:val="28"/>
          <w:szCs w:val="28"/>
        </w:rPr>
        <w:t xml:space="preserve"> </w:t>
      </w:r>
      <w:r w:rsidR="00D45443" w:rsidRPr="00B645C6">
        <w:rPr>
          <w:rFonts w:ascii="Times New Roman" w:hAnsi="Times New Roman" w:cs="Times New Roman"/>
          <w:sz w:val="28"/>
          <w:szCs w:val="28"/>
        </w:rPr>
        <w:t xml:space="preserve">к </w:t>
      </w:r>
      <w:r w:rsidR="00C169EE" w:rsidRPr="00B645C6">
        <w:rPr>
          <w:rFonts w:ascii="Times New Roman" w:hAnsi="Times New Roman" w:cs="Times New Roman"/>
          <w:sz w:val="28"/>
          <w:szCs w:val="28"/>
        </w:rPr>
        <w:t>первоначально</w:t>
      </w:r>
      <w:r w:rsidR="00D45443" w:rsidRPr="00B645C6">
        <w:rPr>
          <w:rFonts w:ascii="Times New Roman" w:hAnsi="Times New Roman" w:cs="Times New Roman"/>
          <w:sz w:val="28"/>
          <w:szCs w:val="28"/>
        </w:rPr>
        <w:t>му</w:t>
      </w:r>
      <w:r w:rsidR="00C169EE" w:rsidRPr="00B645C6">
        <w:rPr>
          <w:rFonts w:ascii="Times New Roman" w:hAnsi="Times New Roman" w:cs="Times New Roman"/>
          <w:sz w:val="28"/>
          <w:szCs w:val="28"/>
        </w:rPr>
        <w:t xml:space="preserve"> план</w:t>
      </w:r>
      <w:r w:rsidR="00D45443" w:rsidRPr="00B645C6">
        <w:rPr>
          <w:rFonts w:ascii="Times New Roman" w:hAnsi="Times New Roman" w:cs="Times New Roman"/>
          <w:sz w:val="28"/>
          <w:szCs w:val="28"/>
        </w:rPr>
        <w:t>у</w:t>
      </w:r>
      <w:r w:rsidR="00C169EE" w:rsidRPr="00B645C6">
        <w:rPr>
          <w:rFonts w:ascii="Times New Roman" w:hAnsi="Times New Roman" w:cs="Times New Roman"/>
          <w:sz w:val="28"/>
          <w:szCs w:val="28"/>
        </w:rPr>
        <w:t xml:space="preserve"> на 202</w:t>
      </w:r>
      <w:r w:rsidR="00B645C6" w:rsidRPr="00B645C6">
        <w:rPr>
          <w:rFonts w:ascii="Times New Roman" w:hAnsi="Times New Roman" w:cs="Times New Roman"/>
          <w:sz w:val="28"/>
          <w:szCs w:val="28"/>
        </w:rPr>
        <w:t>3</w:t>
      </w:r>
      <w:r w:rsidR="00C169EE" w:rsidRPr="00B645C6">
        <w:rPr>
          <w:rFonts w:ascii="Times New Roman" w:hAnsi="Times New Roman" w:cs="Times New Roman"/>
          <w:sz w:val="28"/>
          <w:szCs w:val="28"/>
        </w:rPr>
        <w:t xml:space="preserve"> год.</w:t>
      </w:r>
    </w:p>
    <w:p w14:paraId="16CECB63" w14:textId="10A9AA86" w:rsidR="00E500C8" w:rsidRPr="00B645C6" w:rsidRDefault="00756AED" w:rsidP="005A66C8">
      <w:pPr>
        <w:widowControl w:val="0"/>
        <w:spacing w:after="0" w:line="257" w:lineRule="auto"/>
        <w:ind w:firstLine="709"/>
        <w:jc w:val="both"/>
        <w:rPr>
          <w:rFonts w:ascii="Times New Roman" w:eastAsia="Calibri" w:hAnsi="Times New Roman" w:cs="Times New Roman"/>
          <w:sz w:val="28"/>
          <w:szCs w:val="28"/>
          <w:lang w:eastAsia="ru-RU"/>
        </w:rPr>
      </w:pPr>
      <w:r w:rsidRPr="00B645C6">
        <w:rPr>
          <w:rFonts w:ascii="Times New Roman" w:eastAsia="Calibri" w:hAnsi="Times New Roman" w:cs="Times New Roman"/>
          <w:sz w:val="28"/>
          <w:szCs w:val="28"/>
        </w:rPr>
        <w:t>В плановом периоде на 202</w:t>
      </w:r>
      <w:r w:rsidR="00B645C6" w:rsidRPr="00B645C6">
        <w:rPr>
          <w:rFonts w:ascii="Times New Roman" w:eastAsia="Calibri" w:hAnsi="Times New Roman" w:cs="Times New Roman"/>
          <w:sz w:val="28"/>
          <w:szCs w:val="28"/>
        </w:rPr>
        <w:t>5</w:t>
      </w:r>
      <w:r w:rsidRPr="00B645C6">
        <w:rPr>
          <w:rFonts w:ascii="Times New Roman" w:eastAsia="Calibri" w:hAnsi="Times New Roman" w:cs="Times New Roman"/>
          <w:sz w:val="28"/>
          <w:szCs w:val="28"/>
        </w:rPr>
        <w:t xml:space="preserve"> и</w:t>
      </w:r>
      <w:r w:rsidR="00B8727D" w:rsidRPr="00B645C6">
        <w:rPr>
          <w:rFonts w:ascii="Times New Roman" w:eastAsia="Calibri" w:hAnsi="Times New Roman" w:cs="Times New Roman"/>
          <w:sz w:val="28"/>
          <w:szCs w:val="28"/>
        </w:rPr>
        <w:t xml:space="preserve"> </w:t>
      </w:r>
      <w:r w:rsidRPr="00B645C6">
        <w:rPr>
          <w:rFonts w:ascii="Times New Roman" w:eastAsia="Calibri" w:hAnsi="Times New Roman" w:cs="Times New Roman"/>
          <w:sz w:val="28"/>
          <w:szCs w:val="28"/>
        </w:rPr>
        <w:t>202</w:t>
      </w:r>
      <w:r w:rsidR="00B645C6" w:rsidRPr="00B645C6">
        <w:rPr>
          <w:rFonts w:ascii="Times New Roman" w:eastAsia="Calibri" w:hAnsi="Times New Roman" w:cs="Times New Roman"/>
          <w:sz w:val="28"/>
          <w:szCs w:val="28"/>
        </w:rPr>
        <w:t>6</w:t>
      </w:r>
      <w:r w:rsidRPr="00B645C6">
        <w:rPr>
          <w:rFonts w:ascii="Times New Roman" w:eastAsia="Calibri" w:hAnsi="Times New Roman" w:cs="Times New Roman"/>
          <w:sz w:val="28"/>
          <w:szCs w:val="28"/>
        </w:rPr>
        <w:t xml:space="preserve"> годы </w:t>
      </w:r>
      <w:r w:rsidR="00820FD9" w:rsidRPr="00B645C6">
        <w:rPr>
          <w:rFonts w:ascii="Times New Roman" w:eastAsia="Calibri" w:hAnsi="Times New Roman" w:cs="Times New Roman"/>
          <w:sz w:val="28"/>
          <w:szCs w:val="28"/>
        </w:rPr>
        <w:t>п</w:t>
      </w:r>
      <w:r w:rsidR="00AD4079" w:rsidRPr="00B645C6">
        <w:rPr>
          <w:rFonts w:ascii="Times New Roman" w:eastAsia="Calibri" w:hAnsi="Times New Roman" w:cs="Times New Roman"/>
          <w:sz w:val="28"/>
          <w:szCs w:val="28"/>
        </w:rPr>
        <w:t>роектируется</w:t>
      </w:r>
      <w:r w:rsidR="00820FD9" w:rsidRPr="00B645C6">
        <w:rPr>
          <w:rFonts w:ascii="Times New Roman" w:eastAsia="Calibri" w:hAnsi="Times New Roman" w:cs="Times New Roman"/>
          <w:sz w:val="28"/>
          <w:szCs w:val="28"/>
        </w:rPr>
        <w:t xml:space="preserve"> </w:t>
      </w:r>
      <w:r w:rsidRPr="00B645C6">
        <w:rPr>
          <w:rFonts w:ascii="Times New Roman" w:eastAsia="Calibri" w:hAnsi="Times New Roman" w:cs="Times New Roman"/>
          <w:sz w:val="28"/>
          <w:szCs w:val="28"/>
        </w:rPr>
        <w:t xml:space="preserve">снижение </w:t>
      </w:r>
      <w:r w:rsidR="00132DB2" w:rsidRPr="00B645C6">
        <w:rPr>
          <w:rFonts w:ascii="Times New Roman" w:eastAsia="Calibri" w:hAnsi="Times New Roman" w:cs="Times New Roman"/>
          <w:sz w:val="28"/>
          <w:szCs w:val="28"/>
        </w:rPr>
        <w:t>общего объема доходов и расходов к</w:t>
      </w:r>
      <w:r w:rsidR="00C169EE" w:rsidRPr="00B645C6">
        <w:rPr>
          <w:rFonts w:ascii="Times New Roman" w:eastAsia="Calibri" w:hAnsi="Times New Roman" w:cs="Times New Roman"/>
          <w:sz w:val="28"/>
          <w:szCs w:val="28"/>
        </w:rPr>
        <w:t xml:space="preserve"> </w:t>
      </w:r>
      <w:r w:rsidR="00CA44AE" w:rsidRPr="00B645C6">
        <w:rPr>
          <w:rFonts w:ascii="Times New Roman" w:eastAsia="Calibri" w:hAnsi="Times New Roman" w:cs="Times New Roman"/>
          <w:sz w:val="28"/>
          <w:szCs w:val="28"/>
        </w:rPr>
        <w:t xml:space="preserve">проекту </w:t>
      </w:r>
      <w:r w:rsidR="00EC7DD8" w:rsidRPr="00B645C6">
        <w:rPr>
          <w:rFonts w:ascii="Times New Roman" w:eastAsia="Calibri" w:hAnsi="Times New Roman" w:cs="Times New Roman"/>
          <w:sz w:val="28"/>
          <w:szCs w:val="28"/>
        </w:rPr>
        <w:t xml:space="preserve">на </w:t>
      </w:r>
      <w:r w:rsidR="00132DB2" w:rsidRPr="00B645C6">
        <w:rPr>
          <w:rFonts w:ascii="Times New Roman" w:eastAsia="Calibri" w:hAnsi="Times New Roman" w:cs="Times New Roman"/>
          <w:sz w:val="28"/>
          <w:szCs w:val="28"/>
        </w:rPr>
        <w:t>202</w:t>
      </w:r>
      <w:r w:rsidR="00B645C6" w:rsidRPr="00B645C6">
        <w:rPr>
          <w:rFonts w:ascii="Times New Roman" w:eastAsia="Calibri" w:hAnsi="Times New Roman" w:cs="Times New Roman"/>
          <w:sz w:val="28"/>
          <w:szCs w:val="28"/>
        </w:rPr>
        <w:t>4</w:t>
      </w:r>
      <w:r w:rsidR="00CA44AE" w:rsidRPr="00B645C6">
        <w:rPr>
          <w:rFonts w:ascii="Times New Roman" w:eastAsia="Calibri" w:hAnsi="Times New Roman" w:cs="Times New Roman"/>
          <w:sz w:val="28"/>
          <w:szCs w:val="28"/>
        </w:rPr>
        <w:t xml:space="preserve"> </w:t>
      </w:r>
      <w:r w:rsidR="00132DB2" w:rsidRPr="00B645C6">
        <w:rPr>
          <w:rFonts w:ascii="Times New Roman" w:eastAsia="Calibri" w:hAnsi="Times New Roman" w:cs="Times New Roman"/>
          <w:sz w:val="28"/>
          <w:szCs w:val="28"/>
        </w:rPr>
        <w:t>год.</w:t>
      </w:r>
      <w:r w:rsidR="001D0C09" w:rsidRPr="00B645C6">
        <w:rPr>
          <w:rFonts w:ascii="Times New Roman" w:eastAsia="Calibri" w:hAnsi="Times New Roman" w:cs="Times New Roman"/>
          <w:sz w:val="28"/>
          <w:szCs w:val="28"/>
        </w:rPr>
        <w:t xml:space="preserve"> </w:t>
      </w:r>
      <w:r w:rsidR="005202B2" w:rsidRPr="00B645C6">
        <w:rPr>
          <w:rFonts w:ascii="Times New Roman" w:eastAsia="Calibri" w:hAnsi="Times New Roman" w:cs="Times New Roman"/>
          <w:sz w:val="28"/>
          <w:szCs w:val="28"/>
        </w:rPr>
        <w:t xml:space="preserve">Снижение доходных источников </w:t>
      </w:r>
      <w:r w:rsidR="00E500C8" w:rsidRPr="00B645C6">
        <w:rPr>
          <w:rFonts w:ascii="Times New Roman" w:eastAsia="Calibri" w:hAnsi="Times New Roman" w:cs="Times New Roman"/>
          <w:sz w:val="28"/>
          <w:szCs w:val="28"/>
        </w:rPr>
        <w:t>на 202</w:t>
      </w:r>
      <w:r w:rsidR="00B645C6" w:rsidRPr="00B645C6">
        <w:rPr>
          <w:rFonts w:ascii="Times New Roman" w:eastAsia="Calibri" w:hAnsi="Times New Roman" w:cs="Times New Roman"/>
          <w:sz w:val="28"/>
          <w:szCs w:val="28"/>
        </w:rPr>
        <w:t>5</w:t>
      </w:r>
      <w:r w:rsidR="00E500C8" w:rsidRPr="00B645C6">
        <w:rPr>
          <w:rFonts w:ascii="Times New Roman" w:eastAsia="Calibri" w:hAnsi="Times New Roman" w:cs="Times New Roman"/>
          <w:sz w:val="28"/>
          <w:szCs w:val="28"/>
        </w:rPr>
        <w:t xml:space="preserve"> и 202</w:t>
      </w:r>
      <w:r w:rsidR="00B645C6" w:rsidRPr="00B645C6">
        <w:rPr>
          <w:rFonts w:ascii="Times New Roman" w:eastAsia="Calibri" w:hAnsi="Times New Roman" w:cs="Times New Roman"/>
          <w:sz w:val="28"/>
          <w:szCs w:val="28"/>
        </w:rPr>
        <w:t>6</w:t>
      </w:r>
      <w:r w:rsidR="00E500C8" w:rsidRPr="00B645C6">
        <w:rPr>
          <w:rFonts w:ascii="Times New Roman" w:eastAsia="Calibri" w:hAnsi="Times New Roman" w:cs="Times New Roman"/>
          <w:sz w:val="28"/>
          <w:szCs w:val="28"/>
        </w:rPr>
        <w:t xml:space="preserve"> годы объясняется </w:t>
      </w:r>
      <w:r w:rsidR="00E500C8" w:rsidRPr="00B645C6">
        <w:rPr>
          <w:rFonts w:ascii="Times New Roman" w:eastAsia="Calibri" w:hAnsi="Times New Roman" w:cs="Times New Roman"/>
          <w:sz w:val="28"/>
          <w:szCs w:val="28"/>
          <w:lang w:eastAsia="ru-RU"/>
        </w:rPr>
        <w:t>особенностями планирования безвозмездных поступлений из федерального и областного бюджет</w:t>
      </w:r>
      <w:r w:rsidR="00C62ADA" w:rsidRPr="00B645C6">
        <w:rPr>
          <w:rFonts w:ascii="Times New Roman" w:eastAsia="Calibri" w:hAnsi="Times New Roman" w:cs="Times New Roman"/>
          <w:sz w:val="28"/>
          <w:szCs w:val="28"/>
          <w:lang w:eastAsia="ru-RU"/>
        </w:rPr>
        <w:t>ов</w:t>
      </w:r>
      <w:r w:rsidR="00E500C8" w:rsidRPr="00B645C6">
        <w:rPr>
          <w:rFonts w:ascii="Times New Roman" w:eastAsia="Calibri" w:hAnsi="Times New Roman" w:cs="Times New Roman"/>
          <w:sz w:val="28"/>
          <w:szCs w:val="28"/>
          <w:lang w:eastAsia="ru-RU"/>
        </w:rPr>
        <w:t>, распределе</w:t>
      </w:r>
      <w:r w:rsidR="00A17CE3" w:rsidRPr="00B645C6">
        <w:rPr>
          <w:rFonts w:ascii="Times New Roman" w:eastAsia="Calibri" w:hAnsi="Times New Roman" w:cs="Times New Roman"/>
          <w:sz w:val="28"/>
          <w:szCs w:val="28"/>
          <w:lang w:eastAsia="ru-RU"/>
        </w:rPr>
        <w:t xml:space="preserve">нием целевых </w:t>
      </w:r>
      <w:r w:rsidR="00AD2259" w:rsidRPr="00B645C6">
        <w:rPr>
          <w:rFonts w:ascii="Times New Roman" w:eastAsia="Calibri" w:hAnsi="Times New Roman" w:cs="Times New Roman"/>
          <w:sz w:val="28"/>
          <w:szCs w:val="28"/>
          <w:lang w:eastAsia="ru-RU"/>
        </w:rPr>
        <w:t xml:space="preserve">межбюджетных </w:t>
      </w:r>
      <w:r w:rsidR="00A17CE3" w:rsidRPr="00B645C6">
        <w:rPr>
          <w:rFonts w:ascii="Times New Roman" w:eastAsia="Calibri" w:hAnsi="Times New Roman" w:cs="Times New Roman"/>
          <w:sz w:val="28"/>
          <w:szCs w:val="28"/>
          <w:lang w:eastAsia="ru-RU"/>
        </w:rPr>
        <w:t xml:space="preserve">трансфертов </w:t>
      </w:r>
      <w:r w:rsidR="00F97CC4" w:rsidRPr="00B645C6">
        <w:rPr>
          <w:rFonts w:ascii="Times New Roman" w:eastAsia="Calibri" w:hAnsi="Times New Roman" w:cs="Times New Roman"/>
          <w:sz w:val="28"/>
          <w:szCs w:val="28"/>
          <w:lang w:eastAsia="ru-RU"/>
        </w:rPr>
        <w:t xml:space="preserve">после рассмотрения </w:t>
      </w:r>
      <w:r w:rsidR="001D0C09" w:rsidRPr="00B645C6">
        <w:rPr>
          <w:rFonts w:ascii="Times New Roman" w:eastAsia="Calibri" w:hAnsi="Times New Roman" w:cs="Times New Roman"/>
          <w:sz w:val="28"/>
          <w:szCs w:val="28"/>
          <w:lang w:eastAsia="ru-RU"/>
        </w:rPr>
        <w:t>законопроектов</w:t>
      </w:r>
      <w:r w:rsidR="00E500C8" w:rsidRPr="00B645C6">
        <w:rPr>
          <w:rFonts w:ascii="Times New Roman" w:eastAsia="Calibri" w:hAnsi="Times New Roman" w:cs="Times New Roman"/>
          <w:sz w:val="28"/>
          <w:szCs w:val="28"/>
          <w:lang w:eastAsia="ru-RU"/>
        </w:rPr>
        <w:t>.</w:t>
      </w:r>
    </w:p>
    <w:p w14:paraId="60A0F1E9" w14:textId="17CBE33A" w:rsidR="00AB0054" w:rsidRPr="00B645C6" w:rsidRDefault="00AB0054" w:rsidP="005A66C8">
      <w:pPr>
        <w:widowControl w:val="0"/>
        <w:spacing w:after="0" w:line="257" w:lineRule="auto"/>
        <w:ind w:firstLine="709"/>
        <w:jc w:val="both"/>
        <w:rPr>
          <w:rFonts w:ascii="Times New Roman" w:hAnsi="Times New Roman" w:cs="Times New Roman"/>
          <w:sz w:val="28"/>
          <w:szCs w:val="28"/>
        </w:rPr>
      </w:pPr>
      <w:r w:rsidRPr="00B645C6">
        <w:rPr>
          <w:rFonts w:ascii="Times New Roman" w:hAnsi="Times New Roman" w:cs="Times New Roman"/>
          <w:sz w:val="28"/>
          <w:szCs w:val="28"/>
        </w:rPr>
        <w:t xml:space="preserve">Проект бюджета запланирован сбалансированным, дефицит </w:t>
      </w:r>
      <w:r w:rsidR="00EA5F8B" w:rsidRPr="00B645C6">
        <w:rPr>
          <w:rFonts w:ascii="Times New Roman" w:hAnsi="Times New Roman" w:cs="Times New Roman"/>
          <w:sz w:val="28"/>
          <w:szCs w:val="28"/>
        </w:rPr>
        <w:t>на 2024 год и</w:t>
      </w:r>
      <w:r w:rsidR="005A66C8">
        <w:rPr>
          <w:rFonts w:ascii="Times New Roman" w:hAnsi="Times New Roman" w:cs="Times New Roman"/>
          <w:sz w:val="28"/>
          <w:szCs w:val="28"/>
        </w:rPr>
        <w:t> </w:t>
      </w:r>
      <w:r w:rsidR="00EA5F8B" w:rsidRPr="00B645C6">
        <w:rPr>
          <w:rFonts w:ascii="Times New Roman" w:hAnsi="Times New Roman" w:cs="Times New Roman"/>
          <w:sz w:val="28"/>
          <w:szCs w:val="28"/>
        </w:rPr>
        <w:t>на плановый период 2025 и 2026 годов</w:t>
      </w:r>
      <w:r w:rsidRPr="00B645C6">
        <w:rPr>
          <w:rFonts w:ascii="Times New Roman" w:hAnsi="Times New Roman" w:cs="Times New Roman"/>
          <w:sz w:val="28"/>
          <w:szCs w:val="28"/>
        </w:rPr>
        <w:t xml:space="preserve"> установлен с нулевым значением.</w:t>
      </w:r>
    </w:p>
    <w:p w14:paraId="7466F32A" w14:textId="77777777" w:rsidR="00DC6E25" w:rsidRPr="00B645C6" w:rsidRDefault="00DC6E25" w:rsidP="00B15F0F">
      <w:pPr>
        <w:widowControl w:val="0"/>
        <w:spacing w:before="120" w:after="120" w:line="269" w:lineRule="auto"/>
        <w:jc w:val="center"/>
        <w:rPr>
          <w:rFonts w:ascii="Times New Roman" w:eastAsia="Times New Roman" w:hAnsi="Times New Roman" w:cs="Times New Roman"/>
          <w:b/>
          <w:sz w:val="28"/>
          <w:szCs w:val="28"/>
          <w:lang w:eastAsia="ru-RU"/>
        </w:rPr>
      </w:pPr>
      <w:r w:rsidRPr="00B645C6">
        <w:rPr>
          <w:rFonts w:ascii="Times New Roman" w:eastAsia="Times New Roman" w:hAnsi="Times New Roman" w:cs="Times New Roman"/>
          <w:b/>
          <w:sz w:val="28"/>
          <w:szCs w:val="28"/>
          <w:lang w:eastAsia="ru-RU"/>
        </w:rPr>
        <w:t>2.</w:t>
      </w:r>
      <w:r w:rsidR="00911892" w:rsidRPr="00B645C6">
        <w:rPr>
          <w:rFonts w:ascii="Times New Roman" w:eastAsia="Times New Roman" w:hAnsi="Times New Roman" w:cs="Times New Roman"/>
          <w:b/>
          <w:sz w:val="28"/>
          <w:szCs w:val="28"/>
          <w:lang w:eastAsia="ru-RU"/>
        </w:rPr>
        <w:t> </w:t>
      </w:r>
      <w:r w:rsidRPr="00B645C6">
        <w:rPr>
          <w:rFonts w:ascii="Times New Roman" w:eastAsia="Times New Roman" w:hAnsi="Times New Roman" w:cs="Times New Roman"/>
          <w:b/>
          <w:sz w:val="28"/>
          <w:szCs w:val="28"/>
          <w:lang w:eastAsia="ru-RU"/>
        </w:rPr>
        <w:t>Доходы бюджета</w:t>
      </w:r>
    </w:p>
    <w:p w14:paraId="5A687DFA" w14:textId="2CCF5479" w:rsidR="004A46C0" w:rsidRPr="00D21821" w:rsidRDefault="00D36F2B" w:rsidP="00B15F0F">
      <w:pPr>
        <w:spacing w:after="0" w:line="269" w:lineRule="auto"/>
        <w:ind w:firstLine="709"/>
        <w:jc w:val="both"/>
        <w:rPr>
          <w:rFonts w:ascii="Times New Roman" w:eastAsia="Times New Roman" w:hAnsi="Times New Roman" w:cs="Times New Roman"/>
          <w:sz w:val="28"/>
          <w:szCs w:val="28"/>
          <w:lang w:eastAsia="ru-RU"/>
        </w:rPr>
      </w:pPr>
      <w:r w:rsidRPr="00D21821">
        <w:rPr>
          <w:rFonts w:ascii="Times New Roman" w:eastAsia="Times New Roman" w:hAnsi="Times New Roman" w:cs="Times New Roman"/>
          <w:sz w:val="28"/>
          <w:szCs w:val="28"/>
          <w:lang w:eastAsia="ru-RU"/>
        </w:rPr>
        <w:t xml:space="preserve">Согласно пояснительной записке к проекту решения о бюджете, </w:t>
      </w:r>
      <w:r w:rsidR="00D02FE9" w:rsidRPr="00D21821">
        <w:rPr>
          <w:rFonts w:ascii="Times New Roman" w:eastAsia="Times New Roman" w:hAnsi="Times New Roman" w:cs="Times New Roman"/>
          <w:sz w:val="28"/>
          <w:szCs w:val="28"/>
          <w:lang w:eastAsia="ru-RU"/>
        </w:rPr>
        <w:t>п</w:t>
      </w:r>
      <w:r w:rsidR="004A46C0" w:rsidRPr="00D21821">
        <w:rPr>
          <w:rFonts w:ascii="Times New Roman" w:hAnsi="Times New Roman" w:cs="Times New Roman"/>
          <w:sz w:val="28"/>
          <w:szCs w:val="28"/>
        </w:rPr>
        <w:t xml:space="preserve">ри прогнозировании объема доходов местного бюджета также учтены изменения бюджетного и налогового законодательства Российской Федерации, как действующие, так и вступающие в силу с </w:t>
      </w:r>
      <w:r w:rsidR="0025580B" w:rsidRPr="00D21821">
        <w:rPr>
          <w:rFonts w:ascii="Times New Roman" w:hAnsi="Times New Roman" w:cs="Times New Roman"/>
          <w:sz w:val="28"/>
          <w:szCs w:val="28"/>
        </w:rPr>
        <w:t>01.01.202</w:t>
      </w:r>
      <w:r w:rsidR="00D21821" w:rsidRPr="00D21821">
        <w:rPr>
          <w:rFonts w:ascii="Times New Roman" w:hAnsi="Times New Roman" w:cs="Times New Roman"/>
          <w:sz w:val="28"/>
          <w:szCs w:val="28"/>
        </w:rPr>
        <w:t>4</w:t>
      </w:r>
      <w:r w:rsidR="004A46C0" w:rsidRPr="00D21821">
        <w:rPr>
          <w:rFonts w:ascii="Times New Roman" w:hAnsi="Times New Roman" w:cs="Times New Roman"/>
          <w:sz w:val="28"/>
          <w:szCs w:val="28"/>
        </w:rPr>
        <w:t>.</w:t>
      </w:r>
      <w:r w:rsidR="00785BE5" w:rsidRPr="00D21821">
        <w:rPr>
          <w:rFonts w:ascii="Times New Roman" w:hAnsi="Times New Roman" w:cs="Times New Roman"/>
          <w:sz w:val="28"/>
          <w:szCs w:val="28"/>
        </w:rPr>
        <w:t xml:space="preserve"> </w:t>
      </w:r>
    </w:p>
    <w:p w14:paraId="1E96DCD8" w14:textId="128733DB" w:rsidR="00FA6CA7" w:rsidRPr="00D21821" w:rsidRDefault="00FA6CA7" w:rsidP="00B15F0F">
      <w:pPr>
        <w:widowControl w:val="0"/>
        <w:autoSpaceDE w:val="0"/>
        <w:autoSpaceDN w:val="0"/>
        <w:adjustRightInd w:val="0"/>
        <w:spacing w:after="0" w:line="269" w:lineRule="auto"/>
        <w:ind w:firstLine="709"/>
        <w:jc w:val="both"/>
        <w:rPr>
          <w:rFonts w:ascii="Times New Roman" w:eastAsia="Calibri" w:hAnsi="Times New Roman" w:cs="Times New Roman"/>
          <w:bCs/>
          <w:sz w:val="28"/>
          <w:szCs w:val="28"/>
          <w:lang w:eastAsia="ru-RU"/>
        </w:rPr>
      </w:pPr>
      <w:r w:rsidRPr="00D21821">
        <w:rPr>
          <w:rFonts w:ascii="Times New Roman" w:eastAsia="Calibri" w:hAnsi="Times New Roman" w:cs="Times New Roman"/>
          <w:bCs/>
          <w:sz w:val="28"/>
          <w:szCs w:val="28"/>
          <w:lang w:eastAsia="ru-RU"/>
        </w:rPr>
        <w:t xml:space="preserve">Объем поступлений доходов бюджета </w:t>
      </w:r>
      <w:r w:rsidR="00EA5F8B" w:rsidRPr="00D21821">
        <w:rPr>
          <w:rFonts w:ascii="Times New Roman" w:eastAsia="Calibri" w:hAnsi="Times New Roman" w:cs="Times New Roman"/>
          <w:bCs/>
          <w:sz w:val="28"/>
          <w:szCs w:val="28"/>
          <w:lang w:eastAsia="ru-RU"/>
        </w:rPr>
        <w:t>на 2024 год и на плановый период 2025 и 2026 годов</w:t>
      </w:r>
      <w:r w:rsidRPr="00D21821">
        <w:rPr>
          <w:rFonts w:ascii="Times New Roman" w:eastAsia="Calibri" w:hAnsi="Times New Roman" w:cs="Times New Roman"/>
          <w:bCs/>
          <w:sz w:val="28"/>
          <w:szCs w:val="28"/>
          <w:lang w:eastAsia="ru-RU"/>
        </w:rPr>
        <w:t xml:space="preserve"> предложен к утверждению в приложении 1 к проекту </w:t>
      </w:r>
      <w:r w:rsidR="004A4B17" w:rsidRPr="00D21821">
        <w:rPr>
          <w:rFonts w:ascii="Times New Roman" w:eastAsia="Calibri" w:hAnsi="Times New Roman" w:cs="Times New Roman"/>
          <w:bCs/>
          <w:sz w:val="28"/>
          <w:szCs w:val="28"/>
          <w:lang w:eastAsia="ru-RU"/>
        </w:rPr>
        <w:t xml:space="preserve">решения о </w:t>
      </w:r>
      <w:r w:rsidRPr="00D21821">
        <w:rPr>
          <w:rFonts w:ascii="Times New Roman" w:eastAsia="Calibri" w:hAnsi="Times New Roman" w:cs="Times New Roman"/>
          <w:bCs/>
          <w:sz w:val="28"/>
          <w:szCs w:val="28"/>
          <w:lang w:eastAsia="ru-RU"/>
        </w:rPr>
        <w:t>бюджет</w:t>
      </w:r>
      <w:r w:rsidR="004A4B17" w:rsidRPr="00D21821">
        <w:rPr>
          <w:rFonts w:ascii="Times New Roman" w:eastAsia="Calibri" w:hAnsi="Times New Roman" w:cs="Times New Roman"/>
          <w:bCs/>
          <w:sz w:val="28"/>
          <w:szCs w:val="28"/>
          <w:lang w:eastAsia="ru-RU"/>
        </w:rPr>
        <w:t>е</w:t>
      </w:r>
      <w:r w:rsidRPr="00D21821">
        <w:rPr>
          <w:rFonts w:ascii="Times New Roman" w:eastAsia="Calibri" w:hAnsi="Times New Roman" w:cs="Times New Roman"/>
          <w:bCs/>
          <w:sz w:val="28"/>
          <w:szCs w:val="28"/>
          <w:lang w:eastAsia="ru-RU"/>
        </w:rPr>
        <w:t>.</w:t>
      </w:r>
    </w:p>
    <w:p w14:paraId="77DD2CEB" w14:textId="2E43F612" w:rsidR="00B10399" w:rsidRPr="005A66C8" w:rsidRDefault="0035709C" w:rsidP="00B15F0F">
      <w:pPr>
        <w:widowControl w:val="0"/>
        <w:autoSpaceDE w:val="0"/>
        <w:autoSpaceDN w:val="0"/>
        <w:adjustRightInd w:val="0"/>
        <w:spacing w:after="0" w:line="269" w:lineRule="auto"/>
        <w:ind w:firstLine="709"/>
        <w:jc w:val="both"/>
        <w:rPr>
          <w:rFonts w:ascii="Times New Roman" w:eastAsia="Calibri" w:hAnsi="Times New Roman" w:cs="Times New Roman"/>
          <w:spacing w:val="-2"/>
          <w:sz w:val="28"/>
          <w:szCs w:val="28"/>
          <w:lang w:eastAsia="ru-RU"/>
        </w:rPr>
      </w:pPr>
      <w:r w:rsidRPr="00784317">
        <w:rPr>
          <w:rFonts w:ascii="Times New Roman" w:eastAsia="Calibri" w:hAnsi="Times New Roman" w:cs="Times New Roman"/>
          <w:b/>
          <w:spacing w:val="-2"/>
          <w:sz w:val="28"/>
          <w:szCs w:val="28"/>
          <w:lang w:eastAsia="ru-RU"/>
        </w:rPr>
        <w:t>Д</w:t>
      </w:r>
      <w:r w:rsidR="00DC6E25" w:rsidRPr="00784317">
        <w:rPr>
          <w:rFonts w:ascii="Times New Roman" w:eastAsia="Calibri" w:hAnsi="Times New Roman" w:cs="Times New Roman"/>
          <w:b/>
          <w:spacing w:val="-2"/>
          <w:sz w:val="28"/>
          <w:szCs w:val="28"/>
          <w:lang w:eastAsia="ru-RU"/>
        </w:rPr>
        <w:t>оход</w:t>
      </w:r>
      <w:r w:rsidRPr="00784317">
        <w:rPr>
          <w:rFonts w:ascii="Times New Roman" w:eastAsia="Calibri" w:hAnsi="Times New Roman" w:cs="Times New Roman"/>
          <w:b/>
          <w:spacing w:val="-2"/>
          <w:sz w:val="28"/>
          <w:szCs w:val="28"/>
          <w:lang w:eastAsia="ru-RU"/>
        </w:rPr>
        <w:t>ы</w:t>
      </w:r>
      <w:r w:rsidR="00DC6E25" w:rsidRPr="00784317">
        <w:rPr>
          <w:rFonts w:ascii="Times New Roman" w:eastAsia="Calibri" w:hAnsi="Times New Roman" w:cs="Times New Roman"/>
          <w:b/>
          <w:spacing w:val="-2"/>
          <w:sz w:val="28"/>
          <w:szCs w:val="28"/>
          <w:lang w:eastAsia="ru-RU"/>
        </w:rPr>
        <w:t xml:space="preserve"> бюджета</w:t>
      </w:r>
      <w:r w:rsidR="00DC6E25" w:rsidRPr="00784317">
        <w:rPr>
          <w:rFonts w:ascii="Times New Roman" w:eastAsia="Calibri" w:hAnsi="Times New Roman" w:cs="Times New Roman"/>
          <w:spacing w:val="-2"/>
          <w:sz w:val="28"/>
          <w:szCs w:val="28"/>
          <w:lang w:eastAsia="ru-RU"/>
        </w:rPr>
        <w:t xml:space="preserve"> на 202</w:t>
      </w:r>
      <w:r w:rsidR="00D21821" w:rsidRPr="00784317">
        <w:rPr>
          <w:rFonts w:ascii="Times New Roman" w:eastAsia="Calibri" w:hAnsi="Times New Roman" w:cs="Times New Roman"/>
          <w:spacing w:val="-2"/>
          <w:sz w:val="28"/>
          <w:szCs w:val="28"/>
          <w:lang w:eastAsia="ru-RU"/>
        </w:rPr>
        <w:t>4</w:t>
      </w:r>
      <w:r w:rsidR="00DC6E25" w:rsidRPr="00784317">
        <w:rPr>
          <w:rFonts w:ascii="Times New Roman" w:eastAsia="Calibri" w:hAnsi="Times New Roman" w:cs="Times New Roman"/>
          <w:spacing w:val="-2"/>
          <w:sz w:val="28"/>
          <w:szCs w:val="28"/>
          <w:lang w:eastAsia="ru-RU"/>
        </w:rPr>
        <w:t xml:space="preserve"> год</w:t>
      </w:r>
      <w:r w:rsidR="00565569" w:rsidRPr="00784317">
        <w:rPr>
          <w:rFonts w:ascii="Times New Roman" w:eastAsia="Calibri" w:hAnsi="Times New Roman" w:cs="Times New Roman"/>
          <w:spacing w:val="-2"/>
          <w:sz w:val="28"/>
          <w:szCs w:val="28"/>
          <w:lang w:eastAsia="ru-RU"/>
        </w:rPr>
        <w:t xml:space="preserve"> запланирован</w:t>
      </w:r>
      <w:r w:rsidRPr="00784317">
        <w:rPr>
          <w:rFonts w:ascii="Times New Roman" w:eastAsia="Calibri" w:hAnsi="Times New Roman" w:cs="Times New Roman"/>
          <w:spacing w:val="-2"/>
          <w:sz w:val="28"/>
          <w:szCs w:val="28"/>
          <w:lang w:eastAsia="ru-RU"/>
        </w:rPr>
        <w:t>ы</w:t>
      </w:r>
      <w:r w:rsidR="00565569" w:rsidRPr="00784317">
        <w:rPr>
          <w:rFonts w:ascii="Times New Roman" w:eastAsia="Calibri" w:hAnsi="Times New Roman" w:cs="Times New Roman"/>
          <w:spacing w:val="-2"/>
          <w:sz w:val="28"/>
          <w:szCs w:val="28"/>
          <w:lang w:eastAsia="ru-RU"/>
        </w:rPr>
        <w:t xml:space="preserve"> в сумме </w:t>
      </w:r>
      <w:r w:rsidR="00080EF6" w:rsidRPr="00784317">
        <w:rPr>
          <w:rFonts w:ascii="Times New Roman" w:hAnsi="Times New Roman" w:cs="Times New Roman"/>
          <w:sz w:val="28"/>
          <w:szCs w:val="28"/>
        </w:rPr>
        <w:t>19 633,5</w:t>
      </w:r>
      <w:r w:rsidR="00E3722D" w:rsidRPr="00784317">
        <w:rPr>
          <w:rFonts w:ascii="Times New Roman" w:hAnsi="Times New Roman" w:cs="Times New Roman"/>
        </w:rPr>
        <w:t xml:space="preserve"> </w:t>
      </w:r>
      <w:r w:rsidR="00565569" w:rsidRPr="00784317">
        <w:rPr>
          <w:rFonts w:ascii="Times New Roman" w:eastAsia="Calibri" w:hAnsi="Times New Roman" w:cs="Times New Roman"/>
          <w:spacing w:val="-2"/>
          <w:sz w:val="28"/>
          <w:szCs w:val="28"/>
          <w:lang w:eastAsia="ru-RU"/>
        </w:rPr>
        <w:t>тыс. рублей</w:t>
      </w:r>
      <w:r w:rsidR="00913C52" w:rsidRPr="00784317">
        <w:rPr>
          <w:rFonts w:ascii="Times New Roman" w:eastAsia="Calibri" w:hAnsi="Times New Roman" w:cs="Times New Roman"/>
          <w:spacing w:val="-2"/>
          <w:sz w:val="28"/>
          <w:szCs w:val="28"/>
          <w:lang w:eastAsia="ru-RU"/>
        </w:rPr>
        <w:t>.</w:t>
      </w:r>
      <w:r w:rsidR="00913C52" w:rsidRPr="00784317">
        <w:rPr>
          <w:rFonts w:ascii="Times New Roman" w:eastAsia="Calibri" w:hAnsi="Times New Roman" w:cs="Times New Roman"/>
          <w:sz w:val="28"/>
          <w:szCs w:val="28"/>
          <w:lang w:eastAsia="ru-RU"/>
        </w:rPr>
        <w:t xml:space="preserve"> </w:t>
      </w:r>
      <w:r w:rsidR="00B10399" w:rsidRPr="00784317">
        <w:rPr>
          <w:rFonts w:ascii="Times New Roman" w:eastAsia="Calibri" w:hAnsi="Times New Roman" w:cs="Times New Roman"/>
          <w:spacing w:val="-2"/>
          <w:sz w:val="28"/>
          <w:szCs w:val="28"/>
          <w:lang w:eastAsia="ru-RU"/>
        </w:rPr>
        <w:t>По отношению к ожидаемому исполнению в 202</w:t>
      </w:r>
      <w:r w:rsidR="00080EF6" w:rsidRPr="00784317">
        <w:rPr>
          <w:rFonts w:ascii="Times New Roman" w:eastAsia="Calibri" w:hAnsi="Times New Roman" w:cs="Times New Roman"/>
          <w:spacing w:val="-2"/>
          <w:sz w:val="28"/>
          <w:szCs w:val="28"/>
          <w:lang w:eastAsia="ru-RU"/>
        </w:rPr>
        <w:t>3</w:t>
      </w:r>
      <w:r w:rsidR="00B10399" w:rsidRPr="00784317">
        <w:rPr>
          <w:rFonts w:ascii="Times New Roman" w:eastAsia="Calibri" w:hAnsi="Times New Roman" w:cs="Times New Roman"/>
          <w:spacing w:val="-2"/>
          <w:sz w:val="28"/>
          <w:szCs w:val="28"/>
          <w:lang w:eastAsia="ru-RU"/>
        </w:rPr>
        <w:t xml:space="preserve"> году доходы бюджета </w:t>
      </w:r>
      <w:r w:rsidR="00B10399" w:rsidRPr="005A66C8">
        <w:rPr>
          <w:rFonts w:ascii="Times New Roman" w:eastAsia="Calibri" w:hAnsi="Times New Roman" w:cs="Times New Roman"/>
          <w:spacing w:val="-2"/>
          <w:sz w:val="28"/>
          <w:szCs w:val="28"/>
          <w:lang w:eastAsia="ru-RU"/>
        </w:rPr>
        <w:t>на</w:t>
      </w:r>
      <w:r w:rsidR="00B05B73" w:rsidRPr="005A66C8">
        <w:rPr>
          <w:rFonts w:ascii="Times New Roman" w:eastAsia="Calibri" w:hAnsi="Times New Roman" w:cs="Times New Roman"/>
          <w:spacing w:val="-2"/>
          <w:sz w:val="28"/>
          <w:szCs w:val="28"/>
          <w:lang w:eastAsia="ru-RU"/>
        </w:rPr>
        <w:t xml:space="preserve"> </w:t>
      </w:r>
      <w:r w:rsidR="00B10399" w:rsidRPr="005A66C8">
        <w:rPr>
          <w:rFonts w:ascii="Times New Roman" w:eastAsia="Calibri" w:hAnsi="Times New Roman" w:cs="Times New Roman"/>
          <w:spacing w:val="-2"/>
          <w:sz w:val="28"/>
          <w:szCs w:val="28"/>
          <w:lang w:eastAsia="ru-RU"/>
        </w:rPr>
        <w:t>202</w:t>
      </w:r>
      <w:r w:rsidR="00080EF6" w:rsidRPr="005A66C8">
        <w:rPr>
          <w:rFonts w:ascii="Times New Roman" w:eastAsia="Calibri" w:hAnsi="Times New Roman" w:cs="Times New Roman"/>
          <w:spacing w:val="-2"/>
          <w:sz w:val="28"/>
          <w:szCs w:val="28"/>
          <w:lang w:eastAsia="ru-RU"/>
        </w:rPr>
        <w:t>4</w:t>
      </w:r>
      <w:r w:rsidR="00B10399" w:rsidRPr="005A66C8">
        <w:rPr>
          <w:rFonts w:ascii="Times New Roman" w:eastAsia="Calibri" w:hAnsi="Times New Roman" w:cs="Times New Roman"/>
          <w:spacing w:val="-2"/>
          <w:sz w:val="28"/>
          <w:szCs w:val="28"/>
          <w:lang w:eastAsia="ru-RU"/>
        </w:rPr>
        <w:t xml:space="preserve"> год проектируются с</w:t>
      </w:r>
      <w:r w:rsidR="00197054" w:rsidRPr="005A66C8">
        <w:rPr>
          <w:rFonts w:ascii="Times New Roman" w:eastAsia="Calibri" w:hAnsi="Times New Roman" w:cs="Times New Roman"/>
          <w:spacing w:val="-2"/>
          <w:sz w:val="28"/>
          <w:szCs w:val="28"/>
          <w:lang w:eastAsia="ru-RU"/>
        </w:rPr>
        <w:t xml:space="preserve"> увеличением</w:t>
      </w:r>
      <w:r w:rsidR="00B10399" w:rsidRPr="005A66C8">
        <w:rPr>
          <w:rFonts w:ascii="Times New Roman" w:eastAsia="Calibri" w:hAnsi="Times New Roman" w:cs="Times New Roman"/>
          <w:spacing w:val="-2"/>
          <w:sz w:val="28"/>
          <w:szCs w:val="28"/>
          <w:lang w:eastAsia="ru-RU"/>
        </w:rPr>
        <w:t xml:space="preserve"> на </w:t>
      </w:r>
      <w:r w:rsidR="00784317" w:rsidRPr="005A66C8">
        <w:rPr>
          <w:rFonts w:ascii="Times New Roman" w:eastAsia="Calibri" w:hAnsi="Times New Roman" w:cs="Times New Roman"/>
          <w:spacing w:val="-2"/>
          <w:sz w:val="28"/>
          <w:szCs w:val="28"/>
          <w:lang w:eastAsia="ru-RU"/>
        </w:rPr>
        <w:t>9</w:t>
      </w:r>
      <w:r w:rsidR="00784317" w:rsidRPr="005A66C8">
        <w:rPr>
          <w:rFonts w:ascii="Times New Roman" w:eastAsia="Calibri" w:hAnsi="Times New Roman" w:cs="Times New Roman"/>
          <w:spacing w:val="-2"/>
          <w:sz w:val="28"/>
          <w:szCs w:val="28"/>
          <w:lang w:val="en-US" w:eastAsia="ru-RU"/>
        </w:rPr>
        <w:t> </w:t>
      </w:r>
      <w:r w:rsidR="00784317" w:rsidRPr="005A66C8">
        <w:rPr>
          <w:rFonts w:ascii="Times New Roman" w:eastAsia="Calibri" w:hAnsi="Times New Roman" w:cs="Times New Roman"/>
          <w:spacing w:val="-2"/>
          <w:sz w:val="28"/>
          <w:szCs w:val="28"/>
          <w:lang w:eastAsia="ru-RU"/>
        </w:rPr>
        <w:t>629,4</w:t>
      </w:r>
      <w:r w:rsidR="00301C4D" w:rsidRPr="005A66C8">
        <w:rPr>
          <w:rFonts w:ascii="Times New Roman" w:eastAsia="Calibri" w:hAnsi="Times New Roman" w:cs="Times New Roman"/>
          <w:spacing w:val="-2"/>
          <w:sz w:val="28"/>
          <w:szCs w:val="28"/>
          <w:lang w:eastAsia="ru-RU"/>
        </w:rPr>
        <w:t xml:space="preserve"> </w:t>
      </w:r>
      <w:r w:rsidR="00B10399" w:rsidRPr="005A66C8">
        <w:rPr>
          <w:rFonts w:ascii="Times New Roman" w:eastAsia="Calibri" w:hAnsi="Times New Roman" w:cs="Times New Roman"/>
          <w:spacing w:val="-2"/>
          <w:sz w:val="28"/>
          <w:szCs w:val="28"/>
          <w:lang w:eastAsia="ru-RU"/>
        </w:rPr>
        <w:t xml:space="preserve">тыс. рублей, или </w:t>
      </w:r>
      <w:r w:rsidR="00784317" w:rsidRPr="005A66C8">
        <w:rPr>
          <w:rFonts w:ascii="Times New Roman" w:eastAsia="Calibri" w:hAnsi="Times New Roman" w:cs="Times New Roman"/>
          <w:spacing w:val="-2"/>
          <w:sz w:val="28"/>
          <w:szCs w:val="28"/>
          <w:lang w:eastAsia="ru-RU"/>
        </w:rPr>
        <w:t>в</w:t>
      </w:r>
      <w:r w:rsidR="005A66C8">
        <w:rPr>
          <w:rFonts w:ascii="Times New Roman" w:eastAsia="Calibri" w:hAnsi="Times New Roman" w:cs="Times New Roman"/>
          <w:spacing w:val="-2"/>
          <w:sz w:val="28"/>
          <w:szCs w:val="28"/>
          <w:lang w:eastAsia="ru-RU"/>
        </w:rPr>
        <w:t xml:space="preserve"> </w:t>
      </w:r>
      <w:r w:rsidR="00784317" w:rsidRPr="005A66C8">
        <w:rPr>
          <w:rFonts w:ascii="Times New Roman" w:eastAsia="Calibri" w:hAnsi="Times New Roman" w:cs="Times New Roman"/>
          <w:spacing w:val="-2"/>
          <w:sz w:val="28"/>
          <w:szCs w:val="28"/>
          <w:lang w:eastAsia="ru-RU"/>
        </w:rPr>
        <w:t>2,0</w:t>
      </w:r>
      <w:r w:rsidR="005A66C8">
        <w:rPr>
          <w:rFonts w:ascii="Times New Roman" w:eastAsia="Calibri" w:hAnsi="Times New Roman" w:cs="Times New Roman"/>
          <w:spacing w:val="-2"/>
          <w:sz w:val="28"/>
          <w:szCs w:val="28"/>
          <w:lang w:eastAsia="ru-RU"/>
        </w:rPr>
        <w:t xml:space="preserve"> </w:t>
      </w:r>
      <w:r w:rsidR="00784317" w:rsidRPr="005A66C8">
        <w:rPr>
          <w:rFonts w:ascii="Times New Roman" w:eastAsia="Calibri" w:hAnsi="Times New Roman" w:cs="Times New Roman"/>
          <w:spacing w:val="-2"/>
          <w:sz w:val="28"/>
          <w:szCs w:val="28"/>
          <w:lang w:eastAsia="ru-RU"/>
        </w:rPr>
        <w:t>раза</w:t>
      </w:r>
      <w:r w:rsidR="00B10399" w:rsidRPr="005A66C8">
        <w:rPr>
          <w:rFonts w:ascii="Times New Roman" w:eastAsia="Calibri" w:hAnsi="Times New Roman" w:cs="Times New Roman"/>
          <w:spacing w:val="-2"/>
          <w:sz w:val="28"/>
          <w:szCs w:val="28"/>
          <w:lang w:eastAsia="ru-RU"/>
        </w:rPr>
        <w:t>.</w:t>
      </w:r>
    </w:p>
    <w:p w14:paraId="2284A22D" w14:textId="4380193A" w:rsidR="00B10399" w:rsidRPr="00784317" w:rsidRDefault="00913C52" w:rsidP="00B15F0F">
      <w:pPr>
        <w:widowControl w:val="0"/>
        <w:spacing w:after="0" w:line="269" w:lineRule="auto"/>
        <w:ind w:firstLine="709"/>
        <w:jc w:val="both"/>
        <w:rPr>
          <w:rFonts w:ascii="Times New Roman" w:eastAsia="Calibri" w:hAnsi="Times New Roman" w:cs="Times New Roman"/>
          <w:sz w:val="28"/>
          <w:szCs w:val="28"/>
          <w:lang w:eastAsia="ru-RU"/>
        </w:rPr>
      </w:pPr>
      <w:r w:rsidRPr="00784317">
        <w:rPr>
          <w:rFonts w:ascii="Times New Roman" w:eastAsia="Calibri" w:hAnsi="Times New Roman" w:cs="Times New Roman"/>
          <w:sz w:val="28"/>
          <w:szCs w:val="28"/>
          <w:lang w:eastAsia="ru-RU"/>
        </w:rPr>
        <w:t xml:space="preserve">В плановом периоде </w:t>
      </w:r>
      <w:r w:rsidR="00073071" w:rsidRPr="00784317">
        <w:rPr>
          <w:rFonts w:ascii="Times New Roman" w:eastAsia="Calibri" w:hAnsi="Times New Roman" w:cs="Times New Roman"/>
          <w:sz w:val="28"/>
          <w:szCs w:val="28"/>
          <w:lang w:eastAsia="ru-RU"/>
        </w:rPr>
        <w:t>на 202</w:t>
      </w:r>
      <w:r w:rsidR="00784317" w:rsidRPr="00784317">
        <w:rPr>
          <w:rFonts w:ascii="Times New Roman" w:eastAsia="Calibri" w:hAnsi="Times New Roman" w:cs="Times New Roman"/>
          <w:sz w:val="28"/>
          <w:szCs w:val="28"/>
          <w:lang w:eastAsia="ru-RU"/>
        </w:rPr>
        <w:t>5</w:t>
      </w:r>
      <w:r w:rsidR="00073071" w:rsidRPr="00784317">
        <w:rPr>
          <w:rFonts w:ascii="Times New Roman" w:eastAsia="Calibri" w:hAnsi="Times New Roman" w:cs="Times New Roman"/>
          <w:sz w:val="28"/>
          <w:szCs w:val="28"/>
          <w:lang w:eastAsia="ru-RU"/>
        </w:rPr>
        <w:t xml:space="preserve"> год доход</w:t>
      </w:r>
      <w:r w:rsidR="0035709C" w:rsidRPr="00784317">
        <w:rPr>
          <w:rFonts w:ascii="Times New Roman" w:eastAsia="Calibri" w:hAnsi="Times New Roman" w:cs="Times New Roman"/>
          <w:sz w:val="28"/>
          <w:szCs w:val="28"/>
          <w:lang w:eastAsia="ru-RU"/>
        </w:rPr>
        <w:t>ы</w:t>
      </w:r>
      <w:r w:rsidR="00073071" w:rsidRPr="00784317">
        <w:rPr>
          <w:rFonts w:ascii="Times New Roman" w:eastAsia="Calibri" w:hAnsi="Times New Roman" w:cs="Times New Roman"/>
          <w:sz w:val="28"/>
          <w:szCs w:val="28"/>
          <w:lang w:eastAsia="ru-RU"/>
        </w:rPr>
        <w:t xml:space="preserve"> п</w:t>
      </w:r>
      <w:r w:rsidR="00AD4079" w:rsidRPr="00784317">
        <w:rPr>
          <w:rFonts w:ascii="Times New Roman" w:eastAsia="Calibri" w:hAnsi="Times New Roman" w:cs="Times New Roman"/>
          <w:sz w:val="28"/>
          <w:szCs w:val="28"/>
          <w:lang w:eastAsia="ru-RU"/>
        </w:rPr>
        <w:t>роектиру</w:t>
      </w:r>
      <w:r w:rsidR="00113C64" w:rsidRPr="00784317">
        <w:rPr>
          <w:rFonts w:ascii="Times New Roman" w:eastAsia="Calibri" w:hAnsi="Times New Roman" w:cs="Times New Roman"/>
          <w:sz w:val="28"/>
          <w:szCs w:val="28"/>
          <w:lang w:eastAsia="ru-RU"/>
        </w:rPr>
        <w:t>ю</w:t>
      </w:r>
      <w:r w:rsidR="00AD4079" w:rsidRPr="00784317">
        <w:rPr>
          <w:rFonts w:ascii="Times New Roman" w:eastAsia="Calibri" w:hAnsi="Times New Roman" w:cs="Times New Roman"/>
          <w:sz w:val="28"/>
          <w:szCs w:val="28"/>
          <w:lang w:eastAsia="ru-RU"/>
        </w:rPr>
        <w:t xml:space="preserve">тся </w:t>
      </w:r>
      <w:r w:rsidR="00073071" w:rsidRPr="00784317">
        <w:rPr>
          <w:rFonts w:ascii="Times New Roman" w:eastAsia="Calibri" w:hAnsi="Times New Roman" w:cs="Times New Roman"/>
          <w:sz w:val="28"/>
          <w:szCs w:val="28"/>
          <w:lang w:eastAsia="ru-RU"/>
        </w:rPr>
        <w:t xml:space="preserve">в сумме </w:t>
      </w:r>
      <w:r w:rsidR="00784317" w:rsidRPr="00784317">
        <w:rPr>
          <w:rFonts w:ascii="Times New Roman" w:eastAsia="Calibri" w:hAnsi="Times New Roman" w:cs="Times New Roman"/>
          <w:sz w:val="28"/>
          <w:szCs w:val="28"/>
          <w:lang w:eastAsia="ru-RU"/>
        </w:rPr>
        <w:t>18 939,6</w:t>
      </w:r>
      <w:r w:rsidR="00197054" w:rsidRPr="00784317">
        <w:rPr>
          <w:rFonts w:ascii="Times New Roman" w:eastAsia="Calibri" w:hAnsi="Times New Roman" w:cs="Times New Roman"/>
          <w:sz w:val="28"/>
          <w:szCs w:val="28"/>
          <w:lang w:eastAsia="ru-RU"/>
        </w:rPr>
        <w:t> </w:t>
      </w:r>
      <w:r w:rsidR="00DC6E25" w:rsidRPr="00784317">
        <w:rPr>
          <w:rFonts w:ascii="Times New Roman" w:eastAsia="Calibri" w:hAnsi="Times New Roman" w:cs="Times New Roman"/>
          <w:sz w:val="28"/>
          <w:szCs w:val="28"/>
          <w:lang w:eastAsia="ru-RU"/>
        </w:rPr>
        <w:t>тыс.</w:t>
      </w:r>
      <w:r w:rsidR="00BC6E25" w:rsidRPr="00784317">
        <w:rPr>
          <w:rFonts w:ascii="Times New Roman" w:eastAsia="Calibri" w:hAnsi="Times New Roman" w:cs="Times New Roman"/>
          <w:sz w:val="28"/>
          <w:szCs w:val="28"/>
          <w:lang w:eastAsia="ru-RU"/>
        </w:rPr>
        <w:t xml:space="preserve"> </w:t>
      </w:r>
      <w:r w:rsidR="00DC6E25" w:rsidRPr="00784317">
        <w:rPr>
          <w:rFonts w:ascii="Times New Roman" w:eastAsia="Calibri" w:hAnsi="Times New Roman" w:cs="Times New Roman"/>
          <w:sz w:val="28"/>
          <w:szCs w:val="28"/>
          <w:lang w:eastAsia="ru-RU"/>
        </w:rPr>
        <w:t>рублей</w:t>
      </w:r>
      <w:r w:rsidR="00073071" w:rsidRPr="00784317">
        <w:rPr>
          <w:rFonts w:ascii="Times New Roman" w:eastAsia="Calibri" w:hAnsi="Times New Roman" w:cs="Times New Roman"/>
          <w:sz w:val="28"/>
          <w:szCs w:val="28"/>
          <w:lang w:eastAsia="ru-RU"/>
        </w:rPr>
        <w:t>, на 202</w:t>
      </w:r>
      <w:r w:rsidR="00784317" w:rsidRPr="00784317">
        <w:rPr>
          <w:rFonts w:ascii="Times New Roman" w:eastAsia="Calibri" w:hAnsi="Times New Roman" w:cs="Times New Roman"/>
          <w:sz w:val="28"/>
          <w:szCs w:val="28"/>
          <w:lang w:eastAsia="ru-RU"/>
        </w:rPr>
        <w:t>6</w:t>
      </w:r>
      <w:r w:rsidR="00073071" w:rsidRPr="00784317">
        <w:rPr>
          <w:rFonts w:ascii="Times New Roman" w:eastAsia="Calibri" w:hAnsi="Times New Roman" w:cs="Times New Roman"/>
          <w:sz w:val="28"/>
          <w:szCs w:val="28"/>
          <w:lang w:eastAsia="ru-RU"/>
        </w:rPr>
        <w:t xml:space="preserve"> год – в</w:t>
      </w:r>
      <w:r w:rsidR="00B10399" w:rsidRPr="00784317">
        <w:rPr>
          <w:rFonts w:ascii="Times New Roman" w:eastAsia="Calibri" w:hAnsi="Times New Roman" w:cs="Times New Roman"/>
          <w:sz w:val="28"/>
          <w:szCs w:val="28"/>
          <w:lang w:eastAsia="ru-RU"/>
        </w:rPr>
        <w:t xml:space="preserve"> </w:t>
      </w:r>
      <w:r w:rsidR="00073071" w:rsidRPr="00784317">
        <w:rPr>
          <w:rFonts w:ascii="Times New Roman" w:eastAsia="Calibri" w:hAnsi="Times New Roman" w:cs="Times New Roman"/>
          <w:sz w:val="28"/>
          <w:szCs w:val="28"/>
          <w:lang w:eastAsia="ru-RU"/>
        </w:rPr>
        <w:t xml:space="preserve">сумме </w:t>
      </w:r>
      <w:r w:rsidR="00784317" w:rsidRPr="00784317">
        <w:rPr>
          <w:rFonts w:ascii="Times New Roman" w:eastAsia="Times New Roman" w:hAnsi="Times New Roman" w:cs="Times New Roman"/>
          <w:sz w:val="28"/>
          <w:szCs w:val="28"/>
          <w:lang w:eastAsia="ru-RU"/>
        </w:rPr>
        <w:t>18 547,8</w:t>
      </w:r>
      <w:r w:rsidR="00301C4D" w:rsidRPr="00784317">
        <w:rPr>
          <w:rFonts w:ascii="Times New Roman" w:eastAsia="Times New Roman" w:hAnsi="Times New Roman" w:cs="Times New Roman"/>
          <w:sz w:val="28"/>
          <w:szCs w:val="28"/>
          <w:lang w:eastAsia="ru-RU"/>
        </w:rPr>
        <w:t xml:space="preserve"> </w:t>
      </w:r>
      <w:r w:rsidR="00DC6E25" w:rsidRPr="00784317">
        <w:rPr>
          <w:rFonts w:ascii="Times New Roman" w:eastAsia="Calibri" w:hAnsi="Times New Roman" w:cs="Times New Roman"/>
          <w:sz w:val="28"/>
          <w:szCs w:val="28"/>
          <w:lang w:eastAsia="ru-RU"/>
        </w:rPr>
        <w:t>тыс. рублей.</w:t>
      </w:r>
    </w:p>
    <w:p w14:paraId="6717978A" w14:textId="06C26E20" w:rsidR="00DC6E25" w:rsidRPr="00784317" w:rsidRDefault="00DC6E25" w:rsidP="00B15F0F">
      <w:pPr>
        <w:widowControl w:val="0"/>
        <w:spacing w:after="0" w:line="269" w:lineRule="auto"/>
        <w:ind w:firstLine="709"/>
        <w:jc w:val="both"/>
        <w:rPr>
          <w:rFonts w:ascii="Times New Roman" w:eastAsia="Calibri" w:hAnsi="Times New Roman" w:cs="Times New Roman"/>
          <w:sz w:val="28"/>
          <w:szCs w:val="28"/>
          <w:lang w:eastAsia="ru-RU"/>
        </w:rPr>
      </w:pPr>
      <w:r w:rsidRPr="00784317">
        <w:rPr>
          <w:rFonts w:ascii="Times New Roman" w:eastAsia="Calibri" w:hAnsi="Times New Roman" w:cs="Times New Roman"/>
          <w:sz w:val="28"/>
          <w:szCs w:val="28"/>
          <w:lang w:eastAsia="ru-RU"/>
        </w:rPr>
        <w:t xml:space="preserve">Динамика доходной части бюджета представлена в таблице </w:t>
      </w:r>
      <w:r w:rsidR="00312533" w:rsidRPr="00784317">
        <w:rPr>
          <w:rFonts w:ascii="Times New Roman" w:eastAsia="Calibri" w:hAnsi="Times New Roman" w:cs="Times New Roman"/>
          <w:sz w:val="28"/>
          <w:szCs w:val="28"/>
          <w:lang w:eastAsia="ru-RU"/>
        </w:rPr>
        <w:t>2.</w:t>
      </w:r>
    </w:p>
    <w:p w14:paraId="0F1D79AE" w14:textId="77777777" w:rsidR="00DC6E25" w:rsidRPr="00EA5F8B" w:rsidRDefault="00DC6E25" w:rsidP="00B15F0F">
      <w:pPr>
        <w:widowControl w:val="0"/>
        <w:spacing w:after="0" w:line="269" w:lineRule="auto"/>
        <w:jc w:val="right"/>
        <w:rPr>
          <w:rFonts w:ascii="Times New Roman" w:eastAsia="Calibri" w:hAnsi="Times New Roman" w:cs="Times New Roman"/>
          <w:sz w:val="28"/>
          <w:szCs w:val="28"/>
          <w:highlight w:val="yellow"/>
          <w:lang w:eastAsia="ru-RU"/>
        </w:rPr>
      </w:pPr>
      <w:r w:rsidRPr="00D21821">
        <w:rPr>
          <w:rFonts w:ascii="Times New Roman" w:eastAsia="Calibri" w:hAnsi="Times New Roman" w:cs="Times New Roman"/>
          <w:sz w:val="28"/>
          <w:szCs w:val="28"/>
          <w:lang w:eastAsia="ru-RU"/>
        </w:rPr>
        <w:t xml:space="preserve">Таблица </w:t>
      </w:r>
      <w:r w:rsidR="00312533" w:rsidRPr="00D21821">
        <w:rPr>
          <w:rFonts w:ascii="Times New Roman" w:eastAsia="Calibri" w:hAnsi="Times New Roman" w:cs="Times New Roman"/>
          <w:sz w:val="28"/>
          <w:szCs w:val="28"/>
          <w:lang w:eastAsia="ru-RU"/>
        </w:rPr>
        <w:t>2</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939"/>
        <w:gridCol w:w="1067"/>
        <w:gridCol w:w="1015"/>
        <w:gridCol w:w="901"/>
        <w:gridCol w:w="884"/>
        <w:gridCol w:w="828"/>
        <w:gridCol w:w="851"/>
        <w:gridCol w:w="785"/>
        <w:gridCol w:w="790"/>
      </w:tblGrid>
      <w:tr w:rsidR="007C0345" w:rsidRPr="005A66C8" w14:paraId="08E3F050" w14:textId="2F66F097" w:rsidTr="00B15F0F">
        <w:trPr>
          <w:trHeight w:val="20"/>
          <w:jc w:val="center"/>
        </w:trPr>
        <w:tc>
          <w:tcPr>
            <w:tcW w:w="1722" w:type="dxa"/>
            <w:vMerge w:val="restart"/>
            <w:hideMark/>
          </w:tcPr>
          <w:p w14:paraId="78D1B4F1" w14:textId="77777777" w:rsidR="007C0345" w:rsidRPr="005A66C8" w:rsidRDefault="007C0345" w:rsidP="00B15F0F">
            <w:pPr>
              <w:widowControl w:val="0"/>
              <w:spacing w:after="0" w:line="269" w:lineRule="auto"/>
              <w:ind w:left="-57" w:right="-57"/>
              <w:jc w:val="center"/>
              <w:rPr>
                <w:rFonts w:ascii="Times New Roman" w:eastAsia="Calibri" w:hAnsi="Times New Roman" w:cs="Times New Roman"/>
                <w:b/>
                <w:sz w:val="20"/>
                <w:szCs w:val="20"/>
                <w:lang w:eastAsia="ru-RU"/>
              </w:rPr>
            </w:pPr>
            <w:r w:rsidRPr="005A66C8">
              <w:rPr>
                <w:rFonts w:ascii="Times New Roman" w:eastAsia="Calibri" w:hAnsi="Times New Roman" w:cs="Times New Roman"/>
                <w:b/>
                <w:sz w:val="20"/>
                <w:szCs w:val="20"/>
                <w:lang w:eastAsia="ru-RU"/>
              </w:rPr>
              <w:t>Наименование показателя</w:t>
            </w:r>
          </w:p>
        </w:tc>
        <w:tc>
          <w:tcPr>
            <w:tcW w:w="939" w:type="dxa"/>
            <w:vMerge w:val="restart"/>
            <w:hideMark/>
          </w:tcPr>
          <w:p w14:paraId="20176C40" w14:textId="5D8AA43E"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3</w:t>
            </w:r>
            <w:r w:rsidRPr="005A66C8">
              <w:rPr>
                <w:rFonts w:ascii="Times New Roman" w:eastAsia="Calibri" w:hAnsi="Times New Roman" w:cs="Times New Roman"/>
                <w:b/>
                <w:sz w:val="18"/>
                <w:szCs w:val="20"/>
                <w:lang w:eastAsia="ru-RU"/>
              </w:rPr>
              <w:t xml:space="preserve"> год</w:t>
            </w:r>
          </w:p>
          <w:p w14:paraId="3DA09FE7"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план</w:t>
            </w:r>
          </w:p>
          <w:p w14:paraId="562333CA"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первонач.,</w:t>
            </w:r>
          </w:p>
          <w:p w14:paraId="1F86A22E"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тыс. рублей</w:t>
            </w:r>
          </w:p>
        </w:tc>
        <w:tc>
          <w:tcPr>
            <w:tcW w:w="1067" w:type="dxa"/>
            <w:vMerge w:val="restart"/>
          </w:tcPr>
          <w:p w14:paraId="4084BC76" w14:textId="651BF191" w:rsidR="00E02309"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3</w:t>
            </w:r>
            <w:r w:rsidRPr="005A66C8">
              <w:rPr>
                <w:rFonts w:ascii="Times New Roman" w:eastAsia="Calibri" w:hAnsi="Times New Roman" w:cs="Times New Roman"/>
                <w:b/>
                <w:sz w:val="18"/>
                <w:szCs w:val="20"/>
                <w:lang w:eastAsia="ru-RU"/>
              </w:rPr>
              <w:t xml:space="preserve"> год</w:t>
            </w:r>
          </w:p>
          <w:p w14:paraId="0D6B7DF2" w14:textId="1B6178DA" w:rsidR="00E02309" w:rsidRPr="005A66C8" w:rsidRDefault="00E02309"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о</w:t>
            </w:r>
            <w:r w:rsidR="007C0345" w:rsidRPr="005A66C8">
              <w:rPr>
                <w:rFonts w:ascii="Times New Roman" w:eastAsia="Calibri" w:hAnsi="Times New Roman" w:cs="Times New Roman"/>
                <w:b/>
                <w:sz w:val="18"/>
                <w:szCs w:val="20"/>
                <w:lang w:eastAsia="ru-RU"/>
              </w:rPr>
              <w:t>жидаемое</w:t>
            </w:r>
          </w:p>
          <w:p w14:paraId="0B08715E" w14:textId="6DD1A3A2"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исполнение,</w:t>
            </w:r>
          </w:p>
          <w:p w14:paraId="5DF1CE88"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тыс. рублей</w:t>
            </w:r>
          </w:p>
        </w:tc>
        <w:tc>
          <w:tcPr>
            <w:tcW w:w="1015" w:type="dxa"/>
            <w:vMerge w:val="restart"/>
            <w:hideMark/>
          </w:tcPr>
          <w:p w14:paraId="208D17C4" w14:textId="6E0699C8"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4</w:t>
            </w:r>
            <w:r w:rsidRPr="005A66C8">
              <w:rPr>
                <w:rFonts w:ascii="Times New Roman" w:eastAsia="Calibri" w:hAnsi="Times New Roman" w:cs="Times New Roman"/>
                <w:b/>
                <w:sz w:val="18"/>
                <w:szCs w:val="20"/>
                <w:lang w:eastAsia="ru-RU"/>
              </w:rPr>
              <w:t xml:space="preserve"> год</w:t>
            </w:r>
          </w:p>
          <w:p w14:paraId="5FD5844E"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проект,</w:t>
            </w:r>
          </w:p>
          <w:p w14:paraId="1D4196D4"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тыс. рублей</w:t>
            </w:r>
          </w:p>
        </w:tc>
        <w:tc>
          <w:tcPr>
            <w:tcW w:w="1785" w:type="dxa"/>
            <w:gridSpan w:val="2"/>
          </w:tcPr>
          <w:p w14:paraId="6B31ED56"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Прирост (снижение)</w:t>
            </w:r>
          </w:p>
          <w:p w14:paraId="756AF493" w14:textId="2259EE71"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4</w:t>
            </w:r>
            <w:r w:rsidRPr="005A66C8">
              <w:rPr>
                <w:rFonts w:ascii="Times New Roman" w:eastAsia="Calibri" w:hAnsi="Times New Roman" w:cs="Times New Roman"/>
                <w:b/>
                <w:sz w:val="18"/>
                <w:szCs w:val="20"/>
                <w:lang w:eastAsia="ru-RU"/>
              </w:rPr>
              <w:t xml:space="preserve"> год к 202</w:t>
            </w:r>
            <w:r w:rsidR="00D21821" w:rsidRPr="005A66C8">
              <w:rPr>
                <w:rFonts w:ascii="Times New Roman" w:eastAsia="Calibri" w:hAnsi="Times New Roman" w:cs="Times New Roman"/>
                <w:b/>
                <w:sz w:val="18"/>
                <w:szCs w:val="20"/>
                <w:lang w:eastAsia="ru-RU"/>
              </w:rPr>
              <w:t>3</w:t>
            </w:r>
            <w:r w:rsidRPr="005A66C8">
              <w:rPr>
                <w:rFonts w:ascii="Times New Roman" w:eastAsia="Calibri" w:hAnsi="Times New Roman" w:cs="Times New Roman"/>
                <w:b/>
                <w:sz w:val="18"/>
                <w:szCs w:val="20"/>
                <w:lang w:eastAsia="ru-RU"/>
              </w:rPr>
              <w:t xml:space="preserve"> году,</w:t>
            </w:r>
          </w:p>
          <w:p w14:paraId="2335A0D1"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тыс. рублей</w:t>
            </w:r>
          </w:p>
        </w:tc>
        <w:tc>
          <w:tcPr>
            <w:tcW w:w="1679" w:type="dxa"/>
            <w:gridSpan w:val="2"/>
            <w:hideMark/>
          </w:tcPr>
          <w:p w14:paraId="5B673DAD"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Темп роста</w:t>
            </w:r>
          </w:p>
          <w:p w14:paraId="22B60831" w14:textId="37B27D18"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4</w:t>
            </w:r>
            <w:r w:rsidRPr="005A66C8">
              <w:rPr>
                <w:rFonts w:ascii="Times New Roman" w:eastAsia="Calibri" w:hAnsi="Times New Roman" w:cs="Times New Roman"/>
                <w:b/>
                <w:sz w:val="18"/>
                <w:szCs w:val="20"/>
                <w:lang w:eastAsia="ru-RU"/>
              </w:rPr>
              <w:t xml:space="preserve"> год к 202</w:t>
            </w:r>
            <w:r w:rsidR="00D21821" w:rsidRPr="005A66C8">
              <w:rPr>
                <w:rFonts w:ascii="Times New Roman" w:eastAsia="Calibri" w:hAnsi="Times New Roman" w:cs="Times New Roman"/>
                <w:b/>
                <w:sz w:val="18"/>
                <w:szCs w:val="20"/>
                <w:lang w:eastAsia="ru-RU"/>
              </w:rPr>
              <w:t>3</w:t>
            </w:r>
            <w:r w:rsidRPr="005A66C8">
              <w:rPr>
                <w:rFonts w:ascii="Times New Roman" w:eastAsia="Calibri" w:hAnsi="Times New Roman" w:cs="Times New Roman"/>
                <w:b/>
                <w:sz w:val="18"/>
                <w:szCs w:val="20"/>
                <w:lang w:eastAsia="ru-RU"/>
              </w:rPr>
              <w:t xml:space="preserve"> году,</w:t>
            </w:r>
          </w:p>
          <w:p w14:paraId="3C64FA52"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в %</w:t>
            </w:r>
          </w:p>
        </w:tc>
        <w:tc>
          <w:tcPr>
            <w:tcW w:w="1575" w:type="dxa"/>
            <w:gridSpan w:val="2"/>
          </w:tcPr>
          <w:p w14:paraId="349D5DD1"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Плановый период,</w:t>
            </w:r>
          </w:p>
          <w:p w14:paraId="1B28927F" w14:textId="1424FBF6"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тыс. рублей</w:t>
            </w:r>
          </w:p>
        </w:tc>
      </w:tr>
      <w:tr w:rsidR="007C0345" w:rsidRPr="005A66C8" w14:paraId="7475366C" w14:textId="7E88CA1B" w:rsidTr="00B15F0F">
        <w:trPr>
          <w:trHeight w:val="20"/>
          <w:jc w:val="center"/>
        </w:trPr>
        <w:tc>
          <w:tcPr>
            <w:tcW w:w="1722" w:type="dxa"/>
            <w:vMerge/>
            <w:hideMark/>
          </w:tcPr>
          <w:p w14:paraId="2B86DC58" w14:textId="77777777" w:rsidR="007C0345" w:rsidRPr="005A66C8" w:rsidRDefault="007C0345" w:rsidP="00B15F0F">
            <w:pPr>
              <w:widowControl w:val="0"/>
              <w:spacing w:after="0" w:line="269" w:lineRule="auto"/>
              <w:ind w:left="-57" w:right="-57"/>
              <w:jc w:val="center"/>
              <w:rPr>
                <w:rFonts w:ascii="Times New Roman" w:eastAsia="Calibri" w:hAnsi="Times New Roman" w:cs="Times New Roman"/>
                <w:b/>
                <w:sz w:val="20"/>
                <w:szCs w:val="20"/>
                <w:lang w:eastAsia="ru-RU"/>
              </w:rPr>
            </w:pPr>
          </w:p>
        </w:tc>
        <w:tc>
          <w:tcPr>
            <w:tcW w:w="939" w:type="dxa"/>
            <w:vMerge/>
            <w:hideMark/>
          </w:tcPr>
          <w:p w14:paraId="6FBFE70B"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p>
        </w:tc>
        <w:tc>
          <w:tcPr>
            <w:tcW w:w="1067" w:type="dxa"/>
            <w:vMerge/>
          </w:tcPr>
          <w:p w14:paraId="300F9159"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p>
        </w:tc>
        <w:tc>
          <w:tcPr>
            <w:tcW w:w="1015" w:type="dxa"/>
            <w:vMerge/>
            <w:hideMark/>
          </w:tcPr>
          <w:p w14:paraId="6047E304" w14:textId="77777777"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p>
        </w:tc>
        <w:tc>
          <w:tcPr>
            <w:tcW w:w="901" w:type="dxa"/>
            <w:hideMark/>
          </w:tcPr>
          <w:p w14:paraId="41953C02" w14:textId="3ECEB8E0" w:rsidR="00C043CD" w:rsidRPr="005A66C8" w:rsidRDefault="00C043CD"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w:t>
            </w:r>
            <w:r w:rsidR="007C0345" w:rsidRPr="005A66C8">
              <w:rPr>
                <w:rFonts w:ascii="Times New Roman" w:eastAsia="Calibri" w:hAnsi="Times New Roman" w:cs="Times New Roman"/>
                <w:b/>
                <w:sz w:val="18"/>
                <w:szCs w:val="20"/>
                <w:lang w:eastAsia="ru-RU"/>
              </w:rPr>
              <w:t>лан</w:t>
            </w:r>
          </w:p>
          <w:p w14:paraId="38E35D47" w14:textId="11CEF510"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первонач.</w:t>
            </w:r>
          </w:p>
        </w:tc>
        <w:tc>
          <w:tcPr>
            <w:tcW w:w="884" w:type="dxa"/>
          </w:tcPr>
          <w:p w14:paraId="1B97338E" w14:textId="77777777" w:rsidR="00C043CD"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ожидаем.</w:t>
            </w:r>
          </w:p>
          <w:p w14:paraId="057E328E" w14:textId="5DC47AE8"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исп.</w:t>
            </w:r>
          </w:p>
        </w:tc>
        <w:tc>
          <w:tcPr>
            <w:tcW w:w="828" w:type="dxa"/>
            <w:hideMark/>
          </w:tcPr>
          <w:p w14:paraId="55AC094C" w14:textId="3C0DDF52" w:rsidR="00C043CD" w:rsidRPr="005A66C8" w:rsidRDefault="00C043CD"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w:t>
            </w:r>
            <w:r w:rsidR="007C0345" w:rsidRPr="005A66C8">
              <w:rPr>
                <w:rFonts w:ascii="Times New Roman" w:eastAsia="Calibri" w:hAnsi="Times New Roman" w:cs="Times New Roman"/>
                <w:b/>
                <w:sz w:val="18"/>
                <w:szCs w:val="20"/>
                <w:lang w:eastAsia="ru-RU"/>
              </w:rPr>
              <w:t>лан</w:t>
            </w:r>
          </w:p>
          <w:p w14:paraId="5566292F" w14:textId="6DCA7CFD"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первонач.</w:t>
            </w:r>
          </w:p>
        </w:tc>
        <w:tc>
          <w:tcPr>
            <w:tcW w:w="851" w:type="dxa"/>
          </w:tcPr>
          <w:p w14:paraId="004EFC09" w14:textId="77777777" w:rsidR="00C043CD"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ожидаем.</w:t>
            </w:r>
          </w:p>
          <w:p w14:paraId="4B46C15F" w14:textId="74085FC5"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исп.</w:t>
            </w:r>
          </w:p>
        </w:tc>
        <w:tc>
          <w:tcPr>
            <w:tcW w:w="785" w:type="dxa"/>
          </w:tcPr>
          <w:p w14:paraId="60E931F9" w14:textId="255DCFA8"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5</w:t>
            </w:r>
            <w:r w:rsidRPr="005A66C8">
              <w:rPr>
                <w:rFonts w:ascii="Times New Roman" w:eastAsia="Calibri" w:hAnsi="Times New Roman" w:cs="Times New Roman"/>
                <w:b/>
                <w:sz w:val="18"/>
                <w:szCs w:val="20"/>
                <w:lang w:eastAsia="ru-RU"/>
              </w:rPr>
              <w:t xml:space="preserve"> год</w:t>
            </w:r>
          </w:p>
        </w:tc>
        <w:tc>
          <w:tcPr>
            <w:tcW w:w="790" w:type="dxa"/>
          </w:tcPr>
          <w:p w14:paraId="60BE61F2" w14:textId="257CBBC6" w:rsidR="007C0345" w:rsidRPr="005A66C8" w:rsidRDefault="007C0345" w:rsidP="00B15F0F">
            <w:pPr>
              <w:widowControl w:val="0"/>
              <w:spacing w:after="0" w:line="269" w:lineRule="auto"/>
              <w:ind w:left="-113" w:right="-113"/>
              <w:jc w:val="center"/>
              <w:rPr>
                <w:rFonts w:ascii="Times New Roman" w:eastAsia="Calibri" w:hAnsi="Times New Roman" w:cs="Times New Roman"/>
                <w:b/>
                <w:sz w:val="18"/>
                <w:szCs w:val="20"/>
                <w:lang w:eastAsia="ru-RU"/>
              </w:rPr>
            </w:pPr>
            <w:r w:rsidRPr="005A66C8">
              <w:rPr>
                <w:rFonts w:ascii="Times New Roman" w:eastAsia="Calibri" w:hAnsi="Times New Roman" w:cs="Times New Roman"/>
                <w:b/>
                <w:sz w:val="18"/>
                <w:szCs w:val="20"/>
                <w:lang w:eastAsia="ru-RU"/>
              </w:rPr>
              <w:t>202</w:t>
            </w:r>
            <w:r w:rsidR="00D21821" w:rsidRPr="005A66C8">
              <w:rPr>
                <w:rFonts w:ascii="Times New Roman" w:eastAsia="Calibri" w:hAnsi="Times New Roman" w:cs="Times New Roman"/>
                <w:b/>
                <w:sz w:val="18"/>
                <w:szCs w:val="20"/>
                <w:lang w:eastAsia="ru-RU"/>
              </w:rPr>
              <w:t>6</w:t>
            </w:r>
            <w:r w:rsidRPr="005A66C8">
              <w:rPr>
                <w:rFonts w:ascii="Times New Roman" w:eastAsia="Calibri" w:hAnsi="Times New Roman" w:cs="Times New Roman"/>
                <w:b/>
                <w:sz w:val="18"/>
                <w:szCs w:val="20"/>
                <w:lang w:eastAsia="ru-RU"/>
              </w:rPr>
              <w:t xml:space="preserve"> год</w:t>
            </w:r>
          </w:p>
        </w:tc>
      </w:tr>
      <w:tr w:rsidR="00D21821" w:rsidRPr="005A66C8" w14:paraId="589A9388" w14:textId="77777777" w:rsidTr="00B15F0F">
        <w:trPr>
          <w:trHeight w:val="20"/>
          <w:jc w:val="center"/>
        </w:trPr>
        <w:tc>
          <w:tcPr>
            <w:tcW w:w="1722" w:type="dxa"/>
          </w:tcPr>
          <w:p w14:paraId="3EBC1CD0" w14:textId="01E0DFD4" w:rsidR="00D21821" w:rsidRPr="005A66C8" w:rsidRDefault="00D21821" w:rsidP="00B15F0F">
            <w:pPr>
              <w:widowControl w:val="0"/>
              <w:spacing w:after="0" w:line="269" w:lineRule="auto"/>
              <w:ind w:left="-57" w:right="-57"/>
              <w:rPr>
                <w:rFonts w:ascii="Times New Roman" w:eastAsia="Calibri" w:hAnsi="Times New Roman" w:cs="Times New Roman"/>
                <w:b/>
                <w:sz w:val="20"/>
                <w:szCs w:val="20"/>
                <w:lang w:eastAsia="ru-RU"/>
              </w:rPr>
            </w:pPr>
            <w:r w:rsidRPr="005A66C8">
              <w:rPr>
                <w:rFonts w:ascii="Times New Roman" w:eastAsia="Calibri" w:hAnsi="Times New Roman" w:cs="Times New Roman"/>
                <w:b/>
                <w:bCs/>
                <w:sz w:val="20"/>
                <w:szCs w:val="20"/>
                <w:lang w:eastAsia="ru-RU"/>
              </w:rPr>
              <w:t>ДОХОДЫ, ВСЕГО</w:t>
            </w:r>
            <w:r w:rsidRPr="005A66C8">
              <w:rPr>
                <w:rFonts w:ascii="Times New Roman" w:eastAsia="Calibri" w:hAnsi="Times New Roman" w:cs="Times New Roman"/>
                <w:b/>
                <w:sz w:val="20"/>
                <w:szCs w:val="20"/>
                <w:lang w:eastAsia="ru-RU"/>
              </w:rPr>
              <w:t>:</w:t>
            </w:r>
          </w:p>
        </w:tc>
        <w:tc>
          <w:tcPr>
            <w:tcW w:w="939" w:type="dxa"/>
            <w:vAlign w:val="center"/>
          </w:tcPr>
          <w:p w14:paraId="51AA305A" w14:textId="0A93EBB8"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10 798,2</w:t>
            </w:r>
          </w:p>
        </w:tc>
        <w:tc>
          <w:tcPr>
            <w:tcW w:w="1067" w:type="dxa"/>
            <w:vAlign w:val="center"/>
          </w:tcPr>
          <w:p w14:paraId="090DCFE7" w14:textId="4D44EF7E"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10 004,1</w:t>
            </w:r>
          </w:p>
        </w:tc>
        <w:tc>
          <w:tcPr>
            <w:tcW w:w="1015" w:type="dxa"/>
            <w:vAlign w:val="center"/>
          </w:tcPr>
          <w:p w14:paraId="71ED9746" w14:textId="0B92B3A0"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19 633,5</w:t>
            </w:r>
          </w:p>
        </w:tc>
        <w:tc>
          <w:tcPr>
            <w:tcW w:w="901" w:type="dxa"/>
            <w:vAlign w:val="center"/>
          </w:tcPr>
          <w:p w14:paraId="42D147C6" w14:textId="5AE1C4F6"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8 835,3</w:t>
            </w:r>
          </w:p>
        </w:tc>
        <w:tc>
          <w:tcPr>
            <w:tcW w:w="884" w:type="dxa"/>
            <w:vAlign w:val="center"/>
          </w:tcPr>
          <w:p w14:paraId="71BB4DC5" w14:textId="22F759E9"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9 629,4</w:t>
            </w:r>
          </w:p>
        </w:tc>
        <w:tc>
          <w:tcPr>
            <w:tcW w:w="828" w:type="dxa"/>
            <w:vAlign w:val="center"/>
          </w:tcPr>
          <w:p w14:paraId="39A36C69" w14:textId="6C762142" w:rsidR="00D21821" w:rsidRPr="005A66C8" w:rsidRDefault="00784317"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выше в 1,8 раза</w:t>
            </w:r>
          </w:p>
        </w:tc>
        <w:tc>
          <w:tcPr>
            <w:tcW w:w="851" w:type="dxa"/>
            <w:vAlign w:val="center"/>
          </w:tcPr>
          <w:p w14:paraId="1483F683" w14:textId="48AAA8DD" w:rsidR="00784317" w:rsidRPr="005A66C8" w:rsidRDefault="00784317" w:rsidP="00B15F0F">
            <w:pPr>
              <w:widowControl w:val="0"/>
              <w:spacing w:after="0" w:line="269" w:lineRule="auto"/>
              <w:ind w:left="-113" w:right="-113"/>
              <w:jc w:val="center"/>
              <w:rPr>
                <w:rFonts w:ascii="Times New Roman" w:hAnsi="Times New Roman" w:cs="Times New Roman"/>
                <w:b/>
                <w:sz w:val="20"/>
                <w:szCs w:val="20"/>
              </w:rPr>
            </w:pPr>
            <w:r w:rsidRPr="005A66C8">
              <w:rPr>
                <w:rFonts w:ascii="Times New Roman" w:hAnsi="Times New Roman" w:cs="Times New Roman"/>
                <w:b/>
                <w:sz w:val="20"/>
                <w:szCs w:val="20"/>
              </w:rPr>
              <w:t xml:space="preserve">выше в </w:t>
            </w:r>
          </w:p>
          <w:p w14:paraId="4D82DD13" w14:textId="1C268440" w:rsidR="00D21821" w:rsidRPr="005A66C8" w:rsidRDefault="00784317"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2,0 раза</w:t>
            </w:r>
          </w:p>
        </w:tc>
        <w:tc>
          <w:tcPr>
            <w:tcW w:w="785" w:type="dxa"/>
            <w:vAlign w:val="center"/>
          </w:tcPr>
          <w:p w14:paraId="3067EF14" w14:textId="7B35B4FC"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18 939,6</w:t>
            </w:r>
          </w:p>
        </w:tc>
        <w:tc>
          <w:tcPr>
            <w:tcW w:w="790" w:type="dxa"/>
            <w:vAlign w:val="center"/>
          </w:tcPr>
          <w:p w14:paraId="1E4BAF8E" w14:textId="31142B1B" w:rsidR="00D21821" w:rsidRPr="005A66C8" w:rsidRDefault="00D21821" w:rsidP="00B15F0F">
            <w:pPr>
              <w:widowControl w:val="0"/>
              <w:spacing w:after="0" w:line="269" w:lineRule="auto"/>
              <w:ind w:left="-113" w:right="-113"/>
              <w:jc w:val="center"/>
              <w:rPr>
                <w:rFonts w:ascii="Times New Roman" w:eastAsia="Calibri" w:hAnsi="Times New Roman" w:cs="Times New Roman"/>
                <w:b/>
                <w:sz w:val="20"/>
                <w:szCs w:val="20"/>
                <w:highlight w:val="yellow"/>
                <w:lang w:eastAsia="ru-RU"/>
              </w:rPr>
            </w:pPr>
            <w:r w:rsidRPr="005A66C8">
              <w:rPr>
                <w:rFonts w:ascii="Times New Roman" w:hAnsi="Times New Roman" w:cs="Times New Roman"/>
                <w:b/>
                <w:sz w:val="20"/>
                <w:szCs w:val="20"/>
              </w:rPr>
              <w:t>18 547,8</w:t>
            </w:r>
          </w:p>
        </w:tc>
      </w:tr>
      <w:tr w:rsidR="00D21821" w:rsidRPr="005A66C8" w14:paraId="3637C9BC" w14:textId="02C06FBD" w:rsidTr="00B15F0F">
        <w:trPr>
          <w:trHeight w:val="20"/>
          <w:jc w:val="center"/>
        </w:trPr>
        <w:tc>
          <w:tcPr>
            <w:tcW w:w="1722" w:type="dxa"/>
            <w:hideMark/>
          </w:tcPr>
          <w:p w14:paraId="4FB5B010" w14:textId="77777777" w:rsidR="00D21821" w:rsidRPr="005A66C8" w:rsidRDefault="00D21821" w:rsidP="00B15F0F">
            <w:pPr>
              <w:widowControl w:val="0"/>
              <w:spacing w:after="0" w:line="269" w:lineRule="auto"/>
              <w:ind w:left="-57" w:right="-57"/>
              <w:rPr>
                <w:rFonts w:ascii="Times New Roman" w:eastAsia="Calibri" w:hAnsi="Times New Roman" w:cs="Times New Roman"/>
                <w:sz w:val="20"/>
                <w:szCs w:val="20"/>
                <w:lang w:eastAsia="ru-RU"/>
              </w:rPr>
            </w:pPr>
            <w:r w:rsidRPr="005A66C8">
              <w:rPr>
                <w:rFonts w:ascii="Times New Roman" w:eastAsia="Calibri" w:hAnsi="Times New Roman" w:cs="Times New Roman"/>
                <w:sz w:val="20"/>
                <w:szCs w:val="20"/>
                <w:lang w:eastAsia="ru-RU"/>
              </w:rPr>
              <w:t>Налоговые и неналоговые доходы</w:t>
            </w:r>
          </w:p>
        </w:tc>
        <w:tc>
          <w:tcPr>
            <w:tcW w:w="939" w:type="dxa"/>
            <w:vAlign w:val="center"/>
          </w:tcPr>
          <w:p w14:paraId="08304622" w14:textId="0D4723B2" w:rsidR="00D21821" w:rsidRPr="005A66C8" w:rsidRDefault="00D21821" w:rsidP="00B15F0F">
            <w:pPr>
              <w:widowControl w:val="0"/>
              <w:spacing w:after="0" w:line="269" w:lineRule="auto"/>
              <w:ind w:left="-113" w:right="-113"/>
              <w:jc w:val="center"/>
              <w:rPr>
                <w:rFonts w:ascii="Times New Roman" w:eastAsia="Calibri" w:hAnsi="Times New Roman" w:cs="Times New Roman"/>
                <w:bCs/>
                <w:sz w:val="20"/>
                <w:szCs w:val="20"/>
                <w:highlight w:val="yellow"/>
                <w:lang w:eastAsia="ru-RU"/>
              </w:rPr>
            </w:pPr>
            <w:r w:rsidRPr="005A66C8">
              <w:rPr>
                <w:rFonts w:ascii="Times New Roman" w:hAnsi="Times New Roman" w:cs="Times New Roman"/>
                <w:sz w:val="20"/>
                <w:szCs w:val="20"/>
              </w:rPr>
              <w:t>8 538,2</w:t>
            </w:r>
          </w:p>
        </w:tc>
        <w:tc>
          <w:tcPr>
            <w:tcW w:w="1067" w:type="dxa"/>
            <w:vAlign w:val="center"/>
          </w:tcPr>
          <w:p w14:paraId="3EFF448B" w14:textId="628A8CA2" w:rsidR="00D21821" w:rsidRPr="005A66C8" w:rsidRDefault="00D21821" w:rsidP="00B15F0F">
            <w:pPr>
              <w:widowControl w:val="0"/>
              <w:spacing w:after="0" w:line="269" w:lineRule="auto"/>
              <w:ind w:left="-113" w:right="-113"/>
              <w:jc w:val="center"/>
              <w:rPr>
                <w:rFonts w:ascii="Times New Roman" w:eastAsia="Calibri" w:hAnsi="Times New Roman" w:cs="Times New Roman"/>
                <w:bCs/>
                <w:sz w:val="20"/>
                <w:szCs w:val="20"/>
                <w:highlight w:val="yellow"/>
                <w:lang w:eastAsia="ru-RU"/>
              </w:rPr>
            </w:pPr>
            <w:r w:rsidRPr="005A66C8">
              <w:rPr>
                <w:rFonts w:ascii="Times New Roman" w:hAnsi="Times New Roman" w:cs="Times New Roman"/>
                <w:sz w:val="20"/>
                <w:szCs w:val="20"/>
              </w:rPr>
              <w:t>7 744,1</w:t>
            </w:r>
          </w:p>
        </w:tc>
        <w:tc>
          <w:tcPr>
            <w:tcW w:w="1015" w:type="dxa"/>
            <w:vAlign w:val="center"/>
          </w:tcPr>
          <w:p w14:paraId="61F55931" w14:textId="1773995F"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15 747,9</w:t>
            </w:r>
          </w:p>
        </w:tc>
        <w:tc>
          <w:tcPr>
            <w:tcW w:w="901" w:type="dxa"/>
            <w:vAlign w:val="center"/>
          </w:tcPr>
          <w:p w14:paraId="774F1E8A" w14:textId="5D3623AF"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7 209,7</w:t>
            </w:r>
          </w:p>
        </w:tc>
        <w:tc>
          <w:tcPr>
            <w:tcW w:w="884" w:type="dxa"/>
            <w:vAlign w:val="center"/>
          </w:tcPr>
          <w:p w14:paraId="31538DE4" w14:textId="0A144F33"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8 003,8</w:t>
            </w:r>
          </w:p>
        </w:tc>
        <w:tc>
          <w:tcPr>
            <w:tcW w:w="828" w:type="dxa"/>
            <w:vAlign w:val="center"/>
          </w:tcPr>
          <w:p w14:paraId="6D77441C" w14:textId="61275F99" w:rsidR="00D21821" w:rsidRPr="005A66C8" w:rsidRDefault="00784317"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 xml:space="preserve">выше в </w:t>
            </w:r>
            <w:r w:rsidR="00D21821" w:rsidRPr="005A66C8">
              <w:rPr>
                <w:rFonts w:ascii="Times New Roman" w:hAnsi="Times New Roman" w:cs="Times New Roman"/>
                <w:sz w:val="20"/>
                <w:szCs w:val="20"/>
              </w:rPr>
              <w:t>1</w:t>
            </w:r>
            <w:r w:rsidRPr="005A66C8">
              <w:rPr>
                <w:rFonts w:ascii="Times New Roman" w:hAnsi="Times New Roman" w:cs="Times New Roman"/>
                <w:sz w:val="20"/>
                <w:szCs w:val="20"/>
              </w:rPr>
              <w:t>,</w:t>
            </w:r>
            <w:r w:rsidR="00D21821" w:rsidRPr="005A66C8">
              <w:rPr>
                <w:rFonts w:ascii="Times New Roman" w:hAnsi="Times New Roman" w:cs="Times New Roman"/>
                <w:sz w:val="20"/>
                <w:szCs w:val="20"/>
              </w:rPr>
              <w:t>8</w:t>
            </w:r>
            <w:r w:rsidRPr="005A66C8">
              <w:rPr>
                <w:rFonts w:ascii="Times New Roman" w:hAnsi="Times New Roman" w:cs="Times New Roman"/>
                <w:sz w:val="20"/>
                <w:szCs w:val="20"/>
              </w:rPr>
              <w:t xml:space="preserve"> раза</w:t>
            </w:r>
          </w:p>
        </w:tc>
        <w:tc>
          <w:tcPr>
            <w:tcW w:w="851" w:type="dxa"/>
            <w:vAlign w:val="center"/>
          </w:tcPr>
          <w:p w14:paraId="137CCFAD" w14:textId="56E950D2" w:rsidR="00D21821" w:rsidRPr="005A66C8" w:rsidRDefault="00784317"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выше в 2,0 раза</w:t>
            </w:r>
          </w:p>
        </w:tc>
        <w:tc>
          <w:tcPr>
            <w:tcW w:w="785" w:type="dxa"/>
            <w:vAlign w:val="center"/>
          </w:tcPr>
          <w:p w14:paraId="401F35C5" w14:textId="56CFF323"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15 798,7</w:t>
            </w:r>
          </w:p>
        </w:tc>
        <w:tc>
          <w:tcPr>
            <w:tcW w:w="790" w:type="dxa"/>
            <w:vAlign w:val="center"/>
          </w:tcPr>
          <w:p w14:paraId="2B8B4B93" w14:textId="1EE00604"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15 849,6</w:t>
            </w:r>
          </w:p>
        </w:tc>
      </w:tr>
      <w:tr w:rsidR="00D21821" w:rsidRPr="005A66C8" w14:paraId="0B0B4ED7" w14:textId="19DF1CCD" w:rsidTr="00B15F0F">
        <w:trPr>
          <w:trHeight w:val="20"/>
          <w:jc w:val="center"/>
        </w:trPr>
        <w:tc>
          <w:tcPr>
            <w:tcW w:w="1722" w:type="dxa"/>
          </w:tcPr>
          <w:p w14:paraId="1542F961" w14:textId="77777777" w:rsidR="00D21821" w:rsidRPr="005A66C8" w:rsidRDefault="00D21821" w:rsidP="00B15F0F">
            <w:pPr>
              <w:widowControl w:val="0"/>
              <w:spacing w:after="0" w:line="269" w:lineRule="auto"/>
              <w:ind w:left="-57" w:right="-57"/>
              <w:rPr>
                <w:rFonts w:ascii="Times New Roman" w:eastAsia="Calibri" w:hAnsi="Times New Roman" w:cs="Times New Roman"/>
                <w:sz w:val="20"/>
                <w:szCs w:val="20"/>
                <w:lang w:eastAsia="ru-RU"/>
              </w:rPr>
            </w:pPr>
            <w:r w:rsidRPr="005A66C8">
              <w:rPr>
                <w:rFonts w:ascii="Times New Roman" w:eastAsia="Calibri" w:hAnsi="Times New Roman" w:cs="Times New Roman"/>
                <w:sz w:val="20"/>
                <w:szCs w:val="20"/>
                <w:lang w:eastAsia="ru-RU"/>
              </w:rPr>
              <w:t>Безвозмездные поступления</w:t>
            </w:r>
          </w:p>
        </w:tc>
        <w:tc>
          <w:tcPr>
            <w:tcW w:w="939" w:type="dxa"/>
            <w:vAlign w:val="center"/>
          </w:tcPr>
          <w:p w14:paraId="4565CE09" w14:textId="07910342" w:rsidR="00D21821" w:rsidRPr="005A66C8" w:rsidRDefault="00D21821" w:rsidP="00B15F0F">
            <w:pPr>
              <w:widowControl w:val="0"/>
              <w:spacing w:after="0" w:line="269" w:lineRule="auto"/>
              <w:ind w:left="-113" w:right="-113"/>
              <w:jc w:val="center"/>
              <w:rPr>
                <w:rFonts w:ascii="Times New Roman" w:eastAsia="Calibri" w:hAnsi="Times New Roman" w:cs="Times New Roman"/>
                <w:sz w:val="20"/>
                <w:szCs w:val="20"/>
                <w:highlight w:val="yellow"/>
                <w:lang w:eastAsia="ru-RU"/>
              </w:rPr>
            </w:pPr>
            <w:r w:rsidRPr="005A66C8">
              <w:rPr>
                <w:rFonts w:ascii="Times New Roman" w:hAnsi="Times New Roman" w:cs="Times New Roman"/>
                <w:sz w:val="20"/>
                <w:szCs w:val="20"/>
              </w:rPr>
              <w:t>2 260,0</w:t>
            </w:r>
          </w:p>
        </w:tc>
        <w:tc>
          <w:tcPr>
            <w:tcW w:w="1067" w:type="dxa"/>
            <w:vAlign w:val="center"/>
          </w:tcPr>
          <w:p w14:paraId="6D9E1A44" w14:textId="078DA3D0" w:rsidR="00D21821" w:rsidRPr="005A66C8" w:rsidRDefault="00D21821" w:rsidP="00B15F0F">
            <w:pPr>
              <w:widowControl w:val="0"/>
              <w:spacing w:after="0" w:line="269" w:lineRule="auto"/>
              <w:ind w:left="-113" w:right="-113"/>
              <w:jc w:val="center"/>
              <w:rPr>
                <w:rFonts w:ascii="Times New Roman" w:eastAsia="Calibri" w:hAnsi="Times New Roman" w:cs="Times New Roman"/>
                <w:sz w:val="20"/>
                <w:szCs w:val="20"/>
                <w:highlight w:val="yellow"/>
                <w:lang w:eastAsia="ru-RU"/>
              </w:rPr>
            </w:pPr>
            <w:r w:rsidRPr="005A66C8">
              <w:rPr>
                <w:rFonts w:ascii="Times New Roman" w:hAnsi="Times New Roman" w:cs="Times New Roman"/>
                <w:sz w:val="20"/>
                <w:szCs w:val="20"/>
              </w:rPr>
              <w:t>2 260,0</w:t>
            </w:r>
          </w:p>
        </w:tc>
        <w:tc>
          <w:tcPr>
            <w:tcW w:w="1015" w:type="dxa"/>
            <w:vAlign w:val="center"/>
          </w:tcPr>
          <w:p w14:paraId="65628B3A" w14:textId="173A4B1D"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3 885,6</w:t>
            </w:r>
          </w:p>
        </w:tc>
        <w:tc>
          <w:tcPr>
            <w:tcW w:w="901" w:type="dxa"/>
            <w:vAlign w:val="center"/>
          </w:tcPr>
          <w:p w14:paraId="61AB13F2" w14:textId="33A61E34"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1 625,6</w:t>
            </w:r>
          </w:p>
        </w:tc>
        <w:tc>
          <w:tcPr>
            <w:tcW w:w="884" w:type="dxa"/>
            <w:vAlign w:val="center"/>
          </w:tcPr>
          <w:p w14:paraId="7B291DB3" w14:textId="11F38361"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1 625,6</w:t>
            </w:r>
          </w:p>
        </w:tc>
        <w:tc>
          <w:tcPr>
            <w:tcW w:w="828" w:type="dxa"/>
            <w:vAlign w:val="center"/>
          </w:tcPr>
          <w:p w14:paraId="736566B8" w14:textId="1B463DA2" w:rsidR="00D21821" w:rsidRPr="005A66C8" w:rsidRDefault="00784317"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выше в 1,7 раза</w:t>
            </w:r>
          </w:p>
        </w:tc>
        <w:tc>
          <w:tcPr>
            <w:tcW w:w="851" w:type="dxa"/>
            <w:vAlign w:val="center"/>
          </w:tcPr>
          <w:p w14:paraId="14228314" w14:textId="1A256BD3" w:rsidR="00D21821" w:rsidRPr="005A66C8" w:rsidRDefault="00784317"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выше в 1,7 раза</w:t>
            </w:r>
          </w:p>
        </w:tc>
        <w:tc>
          <w:tcPr>
            <w:tcW w:w="785" w:type="dxa"/>
            <w:vAlign w:val="center"/>
          </w:tcPr>
          <w:p w14:paraId="310E8986" w14:textId="1FF91596"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3 140,9</w:t>
            </w:r>
          </w:p>
        </w:tc>
        <w:tc>
          <w:tcPr>
            <w:tcW w:w="790" w:type="dxa"/>
            <w:vAlign w:val="center"/>
          </w:tcPr>
          <w:p w14:paraId="1F609926" w14:textId="5B941C6D" w:rsidR="00D21821" w:rsidRPr="005A66C8" w:rsidRDefault="00D21821" w:rsidP="00B15F0F">
            <w:pPr>
              <w:widowControl w:val="0"/>
              <w:spacing w:after="0" w:line="269" w:lineRule="auto"/>
              <w:ind w:left="-113" w:right="-113"/>
              <w:jc w:val="center"/>
              <w:rPr>
                <w:rFonts w:ascii="Times New Roman" w:hAnsi="Times New Roman" w:cs="Times New Roman"/>
                <w:sz w:val="20"/>
                <w:szCs w:val="20"/>
                <w:highlight w:val="yellow"/>
              </w:rPr>
            </w:pPr>
            <w:r w:rsidRPr="005A66C8">
              <w:rPr>
                <w:rFonts w:ascii="Times New Roman" w:hAnsi="Times New Roman" w:cs="Times New Roman"/>
                <w:sz w:val="20"/>
                <w:szCs w:val="20"/>
              </w:rPr>
              <w:t>2 698,2</w:t>
            </w:r>
          </w:p>
        </w:tc>
      </w:tr>
    </w:tbl>
    <w:p w14:paraId="7F8A76ED" w14:textId="1165E4E7" w:rsidR="000B5D77" w:rsidRPr="00784317" w:rsidRDefault="000B5D77" w:rsidP="00B15F0F">
      <w:pPr>
        <w:widowControl w:val="0"/>
        <w:spacing w:before="120" w:after="0" w:line="269" w:lineRule="auto"/>
        <w:ind w:firstLine="709"/>
        <w:jc w:val="both"/>
        <w:rPr>
          <w:rFonts w:ascii="Times New Roman" w:eastAsia="Calibri" w:hAnsi="Times New Roman" w:cs="Times New Roman"/>
          <w:sz w:val="28"/>
          <w:szCs w:val="28"/>
          <w:lang w:eastAsia="ru-RU"/>
        </w:rPr>
      </w:pPr>
      <w:r w:rsidRPr="00784317">
        <w:rPr>
          <w:rFonts w:ascii="Times New Roman" w:eastAsia="Calibri" w:hAnsi="Times New Roman" w:cs="Times New Roman"/>
          <w:sz w:val="28"/>
          <w:szCs w:val="28"/>
          <w:lang w:eastAsia="ru-RU"/>
        </w:rPr>
        <w:t>В структуре доходов бюджета</w:t>
      </w:r>
      <w:r w:rsidR="003C2711" w:rsidRPr="00784317">
        <w:rPr>
          <w:rFonts w:ascii="Times New Roman" w:eastAsia="Calibri" w:hAnsi="Times New Roman" w:cs="Times New Roman"/>
          <w:sz w:val="28"/>
          <w:szCs w:val="28"/>
          <w:lang w:eastAsia="ru-RU"/>
        </w:rPr>
        <w:t xml:space="preserve"> на 202</w:t>
      </w:r>
      <w:r w:rsidR="00784317" w:rsidRPr="00784317">
        <w:rPr>
          <w:rFonts w:ascii="Times New Roman" w:eastAsia="Calibri" w:hAnsi="Times New Roman" w:cs="Times New Roman"/>
          <w:sz w:val="28"/>
          <w:szCs w:val="28"/>
          <w:lang w:eastAsia="ru-RU"/>
        </w:rPr>
        <w:t>4</w:t>
      </w:r>
      <w:r w:rsidR="003C2711" w:rsidRPr="00784317">
        <w:rPr>
          <w:rFonts w:ascii="Times New Roman" w:eastAsia="Calibri" w:hAnsi="Times New Roman" w:cs="Times New Roman"/>
          <w:sz w:val="28"/>
          <w:szCs w:val="28"/>
          <w:lang w:eastAsia="ru-RU"/>
        </w:rPr>
        <w:t xml:space="preserve"> год</w:t>
      </w:r>
      <w:r w:rsidRPr="00784317">
        <w:rPr>
          <w:rFonts w:ascii="Times New Roman" w:eastAsia="Calibri" w:hAnsi="Times New Roman" w:cs="Times New Roman"/>
          <w:sz w:val="28"/>
          <w:szCs w:val="28"/>
          <w:lang w:eastAsia="ru-RU"/>
        </w:rPr>
        <w:t xml:space="preserve"> основную долю состав</w:t>
      </w:r>
      <w:r w:rsidR="003C2711" w:rsidRPr="00784317">
        <w:rPr>
          <w:rFonts w:ascii="Times New Roman" w:eastAsia="Calibri" w:hAnsi="Times New Roman" w:cs="Times New Roman"/>
          <w:sz w:val="28"/>
          <w:szCs w:val="28"/>
          <w:lang w:eastAsia="ru-RU"/>
        </w:rPr>
        <w:t>ят</w:t>
      </w:r>
      <w:r w:rsidR="003879C6" w:rsidRPr="00784317">
        <w:rPr>
          <w:rFonts w:ascii="Times New Roman" w:eastAsia="Calibri" w:hAnsi="Times New Roman" w:cs="Times New Roman"/>
          <w:sz w:val="28"/>
          <w:szCs w:val="28"/>
          <w:lang w:eastAsia="ru-RU"/>
        </w:rPr>
        <w:t xml:space="preserve"> </w:t>
      </w:r>
      <w:r w:rsidR="00197054" w:rsidRPr="00784317">
        <w:rPr>
          <w:rFonts w:ascii="Times New Roman" w:eastAsia="Calibri" w:hAnsi="Times New Roman" w:cs="Times New Roman"/>
          <w:sz w:val="28"/>
          <w:szCs w:val="28"/>
          <w:lang w:eastAsia="ru-RU"/>
        </w:rPr>
        <w:t xml:space="preserve">налоговые и неналоговые доходы – </w:t>
      </w:r>
      <w:r w:rsidR="00784317" w:rsidRPr="00784317">
        <w:rPr>
          <w:rFonts w:ascii="Times New Roman" w:eastAsia="Calibri" w:hAnsi="Times New Roman" w:cs="Times New Roman"/>
          <w:sz w:val="28"/>
          <w:szCs w:val="28"/>
          <w:lang w:eastAsia="ru-RU"/>
        </w:rPr>
        <w:t>80,2</w:t>
      </w:r>
      <w:r w:rsidR="00197054" w:rsidRPr="00784317">
        <w:rPr>
          <w:rFonts w:ascii="Times New Roman" w:eastAsia="Calibri" w:hAnsi="Times New Roman" w:cs="Times New Roman"/>
          <w:sz w:val="28"/>
          <w:szCs w:val="28"/>
          <w:lang w:eastAsia="ru-RU"/>
        </w:rPr>
        <w:t xml:space="preserve">%, доля </w:t>
      </w:r>
      <w:r w:rsidR="003879C6" w:rsidRPr="00784317">
        <w:rPr>
          <w:rFonts w:ascii="Times New Roman" w:eastAsia="Calibri" w:hAnsi="Times New Roman" w:cs="Times New Roman"/>
          <w:sz w:val="28"/>
          <w:szCs w:val="28"/>
          <w:lang w:eastAsia="ru-RU"/>
        </w:rPr>
        <w:t>безвозмездны</w:t>
      </w:r>
      <w:r w:rsidR="00197054" w:rsidRPr="00784317">
        <w:rPr>
          <w:rFonts w:ascii="Times New Roman" w:eastAsia="Calibri" w:hAnsi="Times New Roman" w:cs="Times New Roman"/>
          <w:sz w:val="28"/>
          <w:szCs w:val="28"/>
          <w:lang w:eastAsia="ru-RU"/>
        </w:rPr>
        <w:t>х</w:t>
      </w:r>
      <w:r w:rsidR="003879C6" w:rsidRPr="00784317">
        <w:rPr>
          <w:rFonts w:ascii="Times New Roman" w:eastAsia="Calibri" w:hAnsi="Times New Roman" w:cs="Times New Roman"/>
          <w:sz w:val="28"/>
          <w:szCs w:val="28"/>
          <w:lang w:eastAsia="ru-RU"/>
        </w:rPr>
        <w:t xml:space="preserve"> поступлени</w:t>
      </w:r>
      <w:r w:rsidR="00197054" w:rsidRPr="00784317">
        <w:rPr>
          <w:rFonts w:ascii="Times New Roman" w:eastAsia="Calibri" w:hAnsi="Times New Roman" w:cs="Times New Roman"/>
          <w:sz w:val="28"/>
          <w:szCs w:val="28"/>
          <w:lang w:eastAsia="ru-RU"/>
        </w:rPr>
        <w:t>й</w:t>
      </w:r>
      <w:r w:rsidR="003C2711" w:rsidRPr="00784317">
        <w:rPr>
          <w:rFonts w:ascii="Times New Roman" w:eastAsia="Calibri" w:hAnsi="Times New Roman" w:cs="Times New Roman"/>
          <w:sz w:val="28"/>
          <w:szCs w:val="28"/>
          <w:lang w:eastAsia="ru-RU"/>
        </w:rPr>
        <w:t xml:space="preserve"> </w:t>
      </w:r>
      <w:r w:rsidR="00197054" w:rsidRPr="00784317">
        <w:rPr>
          <w:rFonts w:ascii="Times New Roman" w:eastAsia="Calibri" w:hAnsi="Times New Roman" w:cs="Times New Roman"/>
          <w:sz w:val="28"/>
          <w:szCs w:val="28"/>
          <w:lang w:eastAsia="ru-RU"/>
        </w:rPr>
        <w:t>–</w:t>
      </w:r>
      <w:r w:rsidR="003C2711" w:rsidRPr="00784317">
        <w:rPr>
          <w:rFonts w:ascii="Times New Roman" w:eastAsia="Calibri" w:hAnsi="Times New Roman" w:cs="Times New Roman"/>
          <w:sz w:val="28"/>
          <w:szCs w:val="28"/>
          <w:lang w:eastAsia="ru-RU"/>
        </w:rPr>
        <w:t xml:space="preserve"> </w:t>
      </w:r>
      <w:r w:rsidR="00784317" w:rsidRPr="00784317">
        <w:rPr>
          <w:rFonts w:ascii="Times New Roman" w:eastAsia="Calibri" w:hAnsi="Times New Roman" w:cs="Times New Roman"/>
          <w:sz w:val="28"/>
          <w:szCs w:val="28"/>
          <w:lang w:eastAsia="ru-RU"/>
        </w:rPr>
        <w:t>19,8</w:t>
      </w:r>
      <w:r w:rsidR="00197054" w:rsidRPr="00784317">
        <w:rPr>
          <w:rFonts w:ascii="Times New Roman" w:eastAsia="Calibri" w:hAnsi="Times New Roman" w:cs="Times New Roman"/>
          <w:sz w:val="28"/>
          <w:szCs w:val="28"/>
          <w:lang w:eastAsia="ru-RU"/>
        </w:rPr>
        <w:t xml:space="preserve"> процента.</w:t>
      </w:r>
    </w:p>
    <w:p w14:paraId="1ECA5966" w14:textId="3F22C0B7" w:rsidR="00FE4A32" w:rsidRPr="00EA5F8B" w:rsidRDefault="00DC6E25" w:rsidP="00B15F0F">
      <w:pPr>
        <w:widowControl w:val="0"/>
        <w:spacing w:after="0" w:line="269" w:lineRule="auto"/>
        <w:ind w:firstLine="709"/>
        <w:jc w:val="both"/>
        <w:rPr>
          <w:rFonts w:ascii="Times New Roman" w:eastAsia="Calibri" w:hAnsi="Times New Roman" w:cs="Times New Roman"/>
          <w:iCs/>
          <w:sz w:val="28"/>
          <w:szCs w:val="28"/>
          <w:highlight w:val="yellow"/>
          <w:lang w:eastAsia="ru-RU"/>
        </w:rPr>
      </w:pPr>
      <w:r w:rsidRPr="007B4EDC">
        <w:rPr>
          <w:rFonts w:ascii="Times New Roman" w:eastAsia="Times New Roman" w:hAnsi="Times New Roman" w:cs="Times New Roman"/>
          <w:b/>
          <w:sz w:val="28"/>
          <w:szCs w:val="28"/>
          <w:lang w:eastAsia="ru-RU"/>
        </w:rPr>
        <w:t>Налоговые и неналоговые доходы</w:t>
      </w:r>
      <w:r w:rsidRPr="007B4EDC">
        <w:rPr>
          <w:rFonts w:ascii="Times New Roman" w:eastAsia="Times New Roman" w:hAnsi="Times New Roman" w:cs="Times New Roman"/>
          <w:sz w:val="28"/>
          <w:szCs w:val="28"/>
          <w:lang w:eastAsia="ru-RU"/>
        </w:rPr>
        <w:t xml:space="preserve"> на 202</w:t>
      </w:r>
      <w:r w:rsidR="00784317" w:rsidRPr="007B4EDC">
        <w:rPr>
          <w:rFonts w:ascii="Times New Roman" w:eastAsia="Times New Roman" w:hAnsi="Times New Roman" w:cs="Times New Roman"/>
          <w:sz w:val="28"/>
          <w:szCs w:val="28"/>
          <w:lang w:eastAsia="ru-RU"/>
        </w:rPr>
        <w:t>4</w:t>
      </w:r>
      <w:r w:rsidRPr="007B4EDC">
        <w:rPr>
          <w:rFonts w:ascii="Times New Roman" w:eastAsia="Times New Roman" w:hAnsi="Times New Roman" w:cs="Times New Roman"/>
          <w:sz w:val="28"/>
          <w:szCs w:val="28"/>
          <w:lang w:eastAsia="ru-RU"/>
        </w:rPr>
        <w:t xml:space="preserve"> год </w:t>
      </w:r>
      <w:r w:rsidR="008A17C2" w:rsidRPr="007B4EDC">
        <w:rPr>
          <w:rFonts w:ascii="Times New Roman" w:eastAsia="Times New Roman" w:hAnsi="Times New Roman" w:cs="Times New Roman"/>
          <w:sz w:val="28"/>
          <w:szCs w:val="28"/>
          <w:lang w:eastAsia="ru-RU"/>
        </w:rPr>
        <w:t xml:space="preserve">запланированы </w:t>
      </w:r>
      <w:r w:rsidRPr="007B4EDC">
        <w:rPr>
          <w:rFonts w:ascii="Times New Roman" w:eastAsia="Times New Roman" w:hAnsi="Times New Roman" w:cs="Times New Roman"/>
          <w:sz w:val="28"/>
          <w:szCs w:val="28"/>
          <w:lang w:eastAsia="ru-RU"/>
        </w:rPr>
        <w:t xml:space="preserve">в сумме </w:t>
      </w:r>
      <w:r w:rsidR="007B4EDC" w:rsidRPr="007B4EDC">
        <w:rPr>
          <w:rFonts w:ascii="Times New Roman" w:eastAsia="Times New Roman" w:hAnsi="Times New Roman" w:cs="Times New Roman"/>
          <w:sz w:val="28"/>
          <w:szCs w:val="28"/>
          <w:lang w:eastAsia="ru-RU"/>
        </w:rPr>
        <w:t>15 747,9</w:t>
      </w:r>
      <w:r w:rsidR="00A3064C" w:rsidRPr="007B4EDC">
        <w:rPr>
          <w:rFonts w:ascii="Times New Roman" w:eastAsia="Times New Roman" w:hAnsi="Times New Roman" w:cs="Times New Roman"/>
          <w:sz w:val="28"/>
          <w:szCs w:val="28"/>
          <w:lang w:eastAsia="ru-RU"/>
        </w:rPr>
        <w:t xml:space="preserve"> </w:t>
      </w:r>
      <w:r w:rsidRPr="007B4EDC">
        <w:rPr>
          <w:rFonts w:ascii="Times New Roman" w:eastAsia="Times New Roman" w:hAnsi="Times New Roman" w:cs="Times New Roman"/>
          <w:sz w:val="28"/>
          <w:szCs w:val="28"/>
          <w:lang w:eastAsia="ru-RU"/>
        </w:rPr>
        <w:t xml:space="preserve">тыс. рублей, что </w:t>
      </w:r>
      <w:r w:rsidR="00443723" w:rsidRPr="007B4EDC">
        <w:rPr>
          <w:rFonts w:ascii="Times New Roman" w:eastAsia="Times New Roman" w:hAnsi="Times New Roman" w:cs="Times New Roman"/>
          <w:sz w:val="28"/>
          <w:szCs w:val="28"/>
          <w:lang w:eastAsia="ru-RU"/>
        </w:rPr>
        <w:t>выше</w:t>
      </w:r>
      <w:r w:rsidR="008A17C2" w:rsidRPr="007B4EDC">
        <w:rPr>
          <w:rFonts w:ascii="Times New Roman" w:eastAsia="Times New Roman" w:hAnsi="Times New Roman" w:cs="Times New Roman"/>
          <w:sz w:val="28"/>
          <w:szCs w:val="28"/>
          <w:lang w:eastAsia="ru-RU"/>
        </w:rPr>
        <w:t xml:space="preserve"> первоначального плана на 202</w:t>
      </w:r>
      <w:r w:rsidR="0020314B" w:rsidRPr="007B4EDC">
        <w:rPr>
          <w:rFonts w:ascii="Times New Roman" w:eastAsia="Times New Roman" w:hAnsi="Times New Roman" w:cs="Times New Roman"/>
          <w:sz w:val="28"/>
          <w:szCs w:val="28"/>
          <w:lang w:eastAsia="ru-RU"/>
        </w:rPr>
        <w:t>3</w:t>
      </w:r>
      <w:r w:rsidR="008A17C2" w:rsidRPr="007B4EDC">
        <w:rPr>
          <w:rFonts w:ascii="Times New Roman" w:eastAsia="Times New Roman" w:hAnsi="Times New Roman" w:cs="Times New Roman"/>
          <w:sz w:val="28"/>
          <w:szCs w:val="28"/>
          <w:lang w:eastAsia="ru-RU"/>
        </w:rPr>
        <w:t xml:space="preserve"> год </w:t>
      </w:r>
      <w:r w:rsidRPr="007B4EDC">
        <w:rPr>
          <w:rFonts w:ascii="Times New Roman" w:eastAsia="Times New Roman" w:hAnsi="Times New Roman" w:cs="Times New Roman"/>
          <w:sz w:val="28"/>
          <w:szCs w:val="28"/>
          <w:lang w:eastAsia="ru-RU"/>
        </w:rPr>
        <w:t xml:space="preserve">на </w:t>
      </w:r>
      <w:r w:rsidR="007B4EDC" w:rsidRPr="007B4EDC">
        <w:rPr>
          <w:rFonts w:ascii="Times New Roman" w:eastAsia="Times New Roman" w:hAnsi="Times New Roman" w:cs="Times New Roman"/>
          <w:sz w:val="28"/>
          <w:szCs w:val="28"/>
          <w:lang w:eastAsia="ru-RU"/>
        </w:rPr>
        <w:t>7 209,7</w:t>
      </w:r>
      <w:r w:rsidR="0020314B" w:rsidRPr="007B4EDC">
        <w:rPr>
          <w:rFonts w:ascii="Times New Roman" w:eastAsia="Times New Roman" w:hAnsi="Times New Roman" w:cs="Times New Roman"/>
          <w:sz w:val="28"/>
          <w:szCs w:val="28"/>
          <w:lang w:eastAsia="ru-RU"/>
        </w:rPr>
        <w:t> </w:t>
      </w:r>
      <w:r w:rsidRPr="007B4EDC">
        <w:rPr>
          <w:rFonts w:ascii="Times New Roman" w:eastAsia="Times New Roman" w:hAnsi="Times New Roman" w:cs="Times New Roman"/>
          <w:sz w:val="28"/>
          <w:szCs w:val="28"/>
          <w:lang w:eastAsia="ru-RU"/>
        </w:rPr>
        <w:t xml:space="preserve">тыс. рублей, или </w:t>
      </w:r>
      <w:r w:rsidR="007B4EDC" w:rsidRPr="007B4EDC">
        <w:rPr>
          <w:rFonts w:ascii="Times New Roman" w:eastAsia="Times New Roman" w:hAnsi="Times New Roman" w:cs="Times New Roman"/>
          <w:sz w:val="28"/>
          <w:szCs w:val="28"/>
          <w:lang w:eastAsia="ru-RU"/>
        </w:rPr>
        <w:t>в 1,8 раза</w:t>
      </w:r>
      <w:r w:rsidR="00CD7AAE" w:rsidRPr="007B4EDC">
        <w:rPr>
          <w:rFonts w:ascii="Times New Roman" w:eastAsia="Times New Roman" w:hAnsi="Times New Roman" w:cs="Times New Roman"/>
          <w:sz w:val="28"/>
          <w:szCs w:val="28"/>
          <w:lang w:eastAsia="ru-RU"/>
        </w:rPr>
        <w:t>. По отношению к ожидаемому исполнению в</w:t>
      </w:r>
      <w:r w:rsidR="00B15F0F">
        <w:rPr>
          <w:rFonts w:ascii="Times New Roman" w:eastAsia="Times New Roman" w:hAnsi="Times New Roman" w:cs="Times New Roman"/>
          <w:sz w:val="28"/>
          <w:szCs w:val="28"/>
          <w:lang w:eastAsia="ru-RU"/>
        </w:rPr>
        <w:t> </w:t>
      </w:r>
      <w:r w:rsidR="00CD7AAE" w:rsidRPr="007B4EDC">
        <w:rPr>
          <w:rFonts w:ascii="Times New Roman" w:eastAsia="Times New Roman" w:hAnsi="Times New Roman" w:cs="Times New Roman"/>
          <w:sz w:val="28"/>
          <w:szCs w:val="28"/>
          <w:lang w:eastAsia="ru-RU"/>
        </w:rPr>
        <w:t>202</w:t>
      </w:r>
      <w:r w:rsidR="007B4EDC" w:rsidRPr="007B4EDC">
        <w:rPr>
          <w:rFonts w:ascii="Times New Roman" w:eastAsia="Times New Roman" w:hAnsi="Times New Roman" w:cs="Times New Roman"/>
          <w:sz w:val="28"/>
          <w:szCs w:val="28"/>
          <w:lang w:eastAsia="ru-RU"/>
        </w:rPr>
        <w:t>3</w:t>
      </w:r>
      <w:r w:rsidR="00CD7AAE" w:rsidRPr="007B4EDC">
        <w:rPr>
          <w:rFonts w:ascii="Times New Roman" w:eastAsia="Times New Roman" w:hAnsi="Times New Roman" w:cs="Times New Roman"/>
          <w:sz w:val="28"/>
          <w:szCs w:val="28"/>
          <w:lang w:eastAsia="ru-RU"/>
        </w:rPr>
        <w:t xml:space="preserve"> году налоговые и неналоговые доходы бюджета на 202</w:t>
      </w:r>
      <w:r w:rsidR="007B4EDC" w:rsidRPr="007B4EDC">
        <w:rPr>
          <w:rFonts w:ascii="Times New Roman" w:eastAsia="Times New Roman" w:hAnsi="Times New Roman" w:cs="Times New Roman"/>
          <w:sz w:val="28"/>
          <w:szCs w:val="28"/>
          <w:lang w:eastAsia="ru-RU"/>
        </w:rPr>
        <w:t>4</w:t>
      </w:r>
      <w:r w:rsidR="00CD7AAE" w:rsidRPr="007B4EDC">
        <w:rPr>
          <w:rFonts w:ascii="Times New Roman" w:eastAsia="Times New Roman" w:hAnsi="Times New Roman" w:cs="Times New Roman"/>
          <w:sz w:val="28"/>
          <w:szCs w:val="28"/>
          <w:lang w:eastAsia="ru-RU"/>
        </w:rPr>
        <w:t xml:space="preserve"> год проектируются с </w:t>
      </w:r>
      <w:r w:rsidR="00FC0796">
        <w:rPr>
          <w:rFonts w:ascii="Times New Roman" w:eastAsia="Times New Roman" w:hAnsi="Times New Roman" w:cs="Times New Roman"/>
          <w:sz w:val="28"/>
          <w:szCs w:val="28"/>
          <w:lang w:eastAsia="ru-RU"/>
        </w:rPr>
        <w:t>увеличением</w:t>
      </w:r>
      <w:r w:rsidR="00CD7AAE" w:rsidRPr="007B4EDC">
        <w:rPr>
          <w:rFonts w:ascii="Times New Roman" w:eastAsia="Times New Roman" w:hAnsi="Times New Roman" w:cs="Times New Roman"/>
          <w:sz w:val="28"/>
          <w:szCs w:val="28"/>
          <w:lang w:eastAsia="ru-RU"/>
        </w:rPr>
        <w:t xml:space="preserve"> на </w:t>
      </w:r>
      <w:r w:rsidR="007B4EDC" w:rsidRPr="007B4EDC">
        <w:rPr>
          <w:rFonts w:ascii="Times New Roman" w:eastAsia="Times New Roman" w:hAnsi="Times New Roman" w:cs="Times New Roman"/>
          <w:sz w:val="28"/>
          <w:szCs w:val="28"/>
          <w:lang w:eastAsia="ru-RU"/>
        </w:rPr>
        <w:t>8 003,8</w:t>
      </w:r>
      <w:r w:rsidR="00CD7AAE" w:rsidRPr="007B4EDC">
        <w:rPr>
          <w:rFonts w:ascii="Times New Roman" w:eastAsia="Times New Roman" w:hAnsi="Times New Roman" w:cs="Times New Roman"/>
          <w:sz w:val="28"/>
          <w:szCs w:val="28"/>
          <w:lang w:eastAsia="ru-RU"/>
        </w:rPr>
        <w:t xml:space="preserve"> тыс. рублей, или </w:t>
      </w:r>
      <w:r w:rsidR="007B4EDC" w:rsidRPr="007B4EDC">
        <w:rPr>
          <w:rFonts w:ascii="Times New Roman" w:eastAsia="Times New Roman" w:hAnsi="Times New Roman" w:cs="Times New Roman"/>
          <w:sz w:val="28"/>
          <w:szCs w:val="28"/>
          <w:lang w:eastAsia="ru-RU"/>
        </w:rPr>
        <w:t>в 2,0 раза</w:t>
      </w:r>
      <w:r w:rsidR="00CD7AAE" w:rsidRPr="007B4EDC">
        <w:rPr>
          <w:rFonts w:ascii="Times New Roman" w:eastAsia="Times New Roman" w:hAnsi="Times New Roman" w:cs="Times New Roman"/>
          <w:sz w:val="28"/>
          <w:szCs w:val="28"/>
          <w:lang w:eastAsia="ru-RU"/>
        </w:rPr>
        <w:t>.</w:t>
      </w:r>
    </w:p>
    <w:p w14:paraId="719F251B" w14:textId="146CB3B6" w:rsidR="00C22FF3" w:rsidRPr="007B4EDC" w:rsidRDefault="00C22FF3" w:rsidP="00B15F0F">
      <w:pPr>
        <w:widowControl w:val="0"/>
        <w:spacing w:after="0" w:line="269" w:lineRule="auto"/>
        <w:ind w:firstLine="709"/>
        <w:jc w:val="both"/>
        <w:rPr>
          <w:rFonts w:ascii="Times New Roman" w:eastAsia="Calibri" w:hAnsi="Times New Roman" w:cs="Times New Roman"/>
          <w:sz w:val="28"/>
          <w:szCs w:val="28"/>
        </w:rPr>
      </w:pPr>
      <w:r w:rsidRPr="007B4EDC">
        <w:rPr>
          <w:rFonts w:ascii="Times New Roman" w:eastAsia="Calibri" w:hAnsi="Times New Roman" w:cs="Times New Roman"/>
          <w:sz w:val="28"/>
          <w:szCs w:val="28"/>
        </w:rPr>
        <w:t>В плановом периоде на 202</w:t>
      </w:r>
      <w:r w:rsidR="007B4EDC" w:rsidRPr="007B4EDC">
        <w:rPr>
          <w:rFonts w:ascii="Times New Roman" w:eastAsia="Calibri" w:hAnsi="Times New Roman" w:cs="Times New Roman"/>
          <w:sz w:val="28"/>
          <w:szCs w:val="28"/>
        </w:rPr>
        <w:t>5</w:t>
      </w:r>
      <w:r w:rsidRPr="007B4EDC">
        <w:rPr>
          <w:rFonts w:ascii="Times New Roman" w:eastAsia="Calibri" w:hAnsi="Times New Roman" w:cs="Times New Roman"/>
          <w:sz w:val="28"/>
          <w:szCs w:val="28"/>
        </w:rPr>
        <w:t xml:space="preserve"> и 202</w:t>
      </w:r>
      <w:r w:rsidR="007B4EDC" w:rsidRPr="007B4EDC">
        <w:rPr>
          <w:rFonts w:ascii="Times New Roman" w:eastAsia="Calibri" w:hAnsi="Times New Roman" w:cs="Times New Roman"/>
          <w:sz w:val="28"/>
          <w:szCs w:val="28"/>
        </w:rPr>
        <w:t>6</w:t>
      </w:r>
      <w:r w:rsidRPr="007B4EDC">
        <w:rPr>
          <w:rFonts w:ascii="Times New Roman" w:eastAsia="Calibri" w:hAnsi="Times New Roman" w:cs="Times New Roman"/>
          <w:sz w:val="28"/>
          <w:szCs w:val="28"/>
        </w:rPr>
        <w:t xml:space="preserve"> годы проектируется </w:t>
      </w:r>
      <w:r w:rsidR="00FC0796">
        <w:rPr>
          <w:rFonts w:ascii="Times New Roman" w:eastAsia="Calibri" w:hAnsi="Times New Roman" w:cs="Times New Roman"/>
          <w:sz w:val="28"/>
          <w:szCs w:val="28"/>
        </w:rPr>
        <w:t>увеличение</w:t>
      </w:r>
      <w:r w:rsidRPr="007B4EDC">
        <w:rPr>
          <w:rFonts w:ascii="Times New Roman" w:eastAsia="Calibri" w:hAnsi="Times New Roman" w:cs="Times New Roman"/>
          <w:sz w:val="28"/>
          <w:szCs w:val="28"/>
        </w:rPr>
        <w:t xml:space="preserve"> налоговых и</w:t>
      </w:r>
      <w:r w:rsidR="00CB14D0" w:rsidRPr="007B4EDC">
        <w:rPr>
          <w:rFonts w:ascii="Times New Roman" w:eastAsia="Calibri" w:hAnsi="Times New Roman" w:cs="Times New Roman"/>
          <w:sz w:val="28"/>
          <w:szCs w:val="28"/>
        </w:rPr>
        <w:t xml:space="preserve"> </w:t>
      </w:r>
      <w:r w:rsidRPr="007B4EDC">
        <w:rPr>
          <w:rFonts w:ascii="Times New Roman" w:eastAsia="Calibri" w:hAnsi="Times New Roman" w:cs="Times New Roman"/>
          <w:sz w:val="28"/>
          <w:szCs w:val="28"/>
        </w:rPr>
        <w:t>неналоговых доходов бюджета к проекту на 202</w:t>
      </w:r>
      <w:r w:rsidR="007B4EDC" w:rsidRPr="007B4EDC">
        <w:rPr>
          <w:rFonts w:ascii="Times New Roman" w:eastAsia="Calibri" w:hAnsi="Times New Roman" w:cs="Times New Roman"/>
          <w:sz w:val="28"/>
          <w:szCs w:val="28"/>
        </w:rPr>
        <w:t>4</w:t>
      </w:r>
      <w:r w:rsidRPr="007B4EDC">
        <w:rPr>
          <w:rFonts w:ascii="Times New Roman" w:eastAsia="Calibri" w:hAnsi="Times New Roman" w:cs="Times New Roman"/>
          <w:sz w:val="28"/>
          <w:szCs w:val="28"/>
        </w:rPr>
        <w:t xml:space="preserve"> год.</w:t>
      </w:r>
    </w:p>
    <w:p w14:paraId="0DFEE2CF" w14:textId="611AB90A" w:rsidR="004718A9" w:rsidRPr="007B4EDC" w:rsidRDefault="004718A9" w:rsidP="00B15F0F">
      <w:pPr>
        <w:widowControl w:val="0"/>
        <w:spacing w:after="0" w:line="269" w:lineRule="auto"/>
        <w:ind w:firstLine="709"/>
        <w:jc w:val="both"/>
        <w:rPr>
          <w:rFonts w:ascii="Times New Roman" w:eastAsia="Times New Roman" w:hAnsi="Times New Roman" w:cs="Times New Roman"/>
          <w:sz w:val="28"/>
          <w:szCs w:val="28"/>
          <w:lang w:eastAsia="ru-RU"/>
        </w:rPr>
      </w:pPr>
      <w:r w:rsidRPr="007B4EDC">
        <w:rPr>
          <w:rFonts w:ascii="Times New Roman" w:eastAsia="Times New Roman" w:hAnsi="Times New Roman" w:cs="Times New Roman"/>
          <w:sz w:val="28"/>
          <w:szCs w:val="28"/>
          <w:lang w:eastAsia="ru-RU"/>
        </w:rPr>
        <w:t>В структуре налоговых и неналоговых доходов значительную часть составляют налоговы</w:t>
      </w:r>
      <w:r w:rsidR="00A95F4F" w:rsidRPr="007B4EDC">
        <w:rPr>
          <w:rFonts w:ascii="Times New Roman" w:eastAsia="Times New Roman" w:hAnsi="Times New Roman" w:cs="Times New Roman"/>
          <w:sz w:val="28"/>
          <w:szCs w:val="28"/>
          <w:lang w:eastAsia="ru-RU"/>
        </w:rPr>
        <w:t>е</w:t>
      </w:r>
      <w:r w:rsidRPr="007B4EDC">
        <w:rPr>
          <w:rFonts w:ascii="Times New Roman" w:eastAsia="Times New Roman" w:hAnsi="Times New Roman" w:cs="Times New Roman"/>
          <w:sz w:val="28"/>
          <w:szCs w:val="28"/>
          <w:lang w:eastAsia="ru-RU"/>
        </w:rPr>
        <w:t xml:space="preserve"> доходы бюджета.</w:t>
      </w:r>
    </w:p>
    <w:p w14:paraId="602A4215" w14:textId="65AF9358" w:rsidR="00B35132" w:rsidRPr="00EA5F8B" w:rsidRDefault="00DC6E25" w:rsidP="00B15F0F">
      <w:pPr>
        <w:widowControl w:val="0"/>
        <w:tabs>
          <w:tab w:val="left" w:pos="0"/>
        </w:tabs>
        <w:spacing w:after="0" w:line="269" w:lineRule="auto"/>
        <w:ind w:firstLine="709"/>
        <w:jc w:val="both"/>
        <w:rPr>
          <w:rFonts w:ascii="Times New Roman" w:eastAsia="Times New Roman" w:hAnsi="Times New Roman" w:cs="Times New Roman"/>
          <w:sz w:val="28"/>
          <w:szCs w:val="28"/>
          <w:highlight w:val="yellow"/>
          <w:lang w:eastAsia="ru-RU"/>
        </w:rPr>
      </w:pPr>
      <w:r w:rsidRPr="007C6617">
        <w:rPr>
          <w:rFonts w:ascii="Times New Roman" w:eastAsia="Calibri" w:hAnsi="Times New Roman" w:cs="Times New Roman"/>
          <w:b/>
          <w:sz w:val="28"/>
          <w:szCs w:val="28"/>
          <w:lang w:eastAsia="ru-RU"/>
        </w:rPr>
        <w:t>Налоговые доходы бюджета</w:t>
      </w:r>
      <w:r w:rsidRPr="007C6617">
        <w:rPr>
          <w:rFonts w:ascii="Times New Roman" w:eastAsia="Calibri" w:hAnsi="Times New Roman" w:cs="Times New Roman"/>
          <w:sz w:val="28"/>
          <w:szCs w:val="28"/>
          <w:lang w:eastAsia="ru-RU"/>
        </w:rPr>
        <w:t xml:space="preserve"> </w:t>
      </w:r>
      <w:r w:rsidR="00B35132" w:rsidRPr="007C6617">
        <w:rPr>
          <w:rFonts w:ascii="Times New Roman" w:eastAsia="Times New Roman" w:hAnsi="Times New Roman" w:cs="Times New Roman"/>
          <w:sz w:val="28"/>
          <w:szCs w:val="28"/>
          <w:lang w:eastAsia="ru-RU"/>
        </w:rPr>
        <w:t>на 202</w:t>
      </w:r>
      <w:r w:rsidR="007B4EDC" w:rsidRPr="007C6617">
        <w:rPr>
          <w:rFonts w:ascii="Times New Roman" w:eastAsia="Times New Roman" w:hAnsi="Times New Roman" w:cs="Times New Roman"/>
          <w:sz w:val="28"/>
          <w:szCs w:val="28"/>
          <w:lang w:eastAsia="ru-RU"/>
        </w:rPr>
        <w:t>4</w:t>
      </w:r>
      <w:r w:rsidR="00B35132" w:rsidRPr="007C6617">
        <w:rPr>
          <w:rFonts w:ascii="Times New Roman" w:eastAsia="Times New Roman" w:hAnsi="Times New Roman" w:cs="Times New Roman"/>
          <w:sz w:val="28"/>
          <w:szCs w:val="28"/>
          <w:lang w:eastAsia="ru-RU"/>
        </w:rPr>
        <w:t xml:space="preserve"> год запланированы в сумме </w:t>
      </w:r>
      <w:r w:rsidR="007B4EDC" w:rsidRPr="007C6617">
        <w:rPr>
          <w:rFonts w:ascii="Times New Roman" w:eastAsia="Calibri" w:hAnsi="Times New Roman" w:cs="Times New Roman"/>
          <w:sz w:val="28"/>
          <w:szCs w:val="28"/>
          <w:lang w:eastAsia="ru-RU"/>
        </w:rPr>
        <w:t>15 655,9</w:t>
      </w:r>
      <w:r w:rsidR="000505FC" w:rsidRPr="007C6617">
        <w:rPr>
          <w:rFonts w:ascii="Times New Roman" w:eastAsia="Times New Roman" w:hAnsi="Times New Roman" w:cs="Times New Roman"/>
          <w:sz w:val="28"/>
          <w:szCs w:val="28"/>
          <w:lang w:eastAsia="ru-RU"/>
        </w:rPr>
        <w:t> </w:t>
      </w:r>
      <w:r w:rsidR="00B35132" w:rsidRPr="007C6617">
        <w:rPr>
          <w:rFonts w:ascii="Times New Roman" w:eastAsia="Times New Roman" w:hAnsi="Times New Roman" w:cs="Times New Roman"/>
          <w:sz w:val="28"/>
          <w:szCs w:val="28"/>
          <w:lang w:eastAsia="ru-RU"/>
        </w:rPr>
        <w:t xml:space="preserve">тыс. рублей, что </w:t>
      </w:r>
      <w:r w:rsidR="000E54B7" w:rsidRPr="007C6617">
        <w:rPr>
          <w:rFonts w:ascii="Times New Roman" w:eastAsia="Times New Roman" w:hAnsi="Times New Roman" w:cs="Times New Roman"/>
          <w:sz w:val="28"/>
          <w:szCs w:val="28"/>
          <w:lang w:eastAsia="ru-RU"/>
        </w:rPr>
        <w:t>выше</w:t>
      </w:r>
      <w:r w:rsidR="00B35132" w:rsidRPr="007C6617">
        <w:rPr>
          <w:rFonts w:ascii="Times New Roman" w:eastAsia="Times New Roman" w:hAnsi="Times New Roman" w:cs="Times New Roman"/>
          <w:sz w:val="28"/>
          <w:szCs w:val="28"/>
          <w:lang w:eastAsia="ru-RU"/>
        </w:rPr>
        <w:t xml:space="preserve"> первоначального плана на 202</w:t>
      </w:r>
      <w:r w:rsidR="007C6617" w:rsidRPr="007C6617">
        <w:rPr>
          <w:rFonts w:ascii="Times New Roman" w:eastAsia="Times New Roman" w:hAnsi="Times New Roman" w:cs="Times New Roman"/>
          <w:sz w:val="28"/>
          <w:szCs w:val="28"/>
          <w:lang w:eastAsia="ru-RU"/>
        </w:rPr>
        <w:t>3</w:t>
      </w:r>
      <w:r w:rsidR="00B35132" w:rsidRPr="007C6617">
        <w:rPr>
          <w:rFonts w:ascii="Times New Roman" w:eastAsia="Times New Roman" w:hAnsi="Times New Roman" w:cs="Times New Roman"/>
          <w:sz w:val="28"/>
          <w:szCs w:val="28"/>
          <w:lang w:eastAsia="ru-RU"/>
        </w:rPr>
        <w:t xml:space="preserve"> год на </w:t>
      </w:r>
      <w:r w:rsidR="007C6617">
        <w:rPr>
          <w:rFonts w:ascii="Times New Roman" w:eastAsia="Times New Roman" w:hAnsi="Times New Roman" w:cs="Times New Roman"/>
          <w:sz w:val="28"/>
          <w:szCs w:val="28"/>
          <w:lang w:eastAsia="ru-RU"/>
        </w:rPr>
        <w:t>7 </w:t>
      </w:r>
      <w:r w:rsidR="007C6617" w:rsidRPr="007C6617">
        <w:rPr>
          <w:rFonts w:ascii="Times New Roman" w:eastAsia="Times New Roman" w:hAnsi="Times New Roman" w:cs="Times New Roman"/>
          <w:sz w:val="28"/>
          <w:szCs w:val="28"/>
          <w:lang w:eastAsia="ru-RU"/>
        </w:rPr>
        <w:t>970,9 </w:t>
      </w:r>
      <w:r w:rsidR="00B35132" w:rsidRPr="007C6617">
        <w:rPr>
          <w:rFonts w:ascii="Times New Roman" w:eastAsia="Times New Roman" w:hAnsi="Times New Roman" w:cs="Times New Roman"/>
          <w:sz w:val="28"/>
          <w:szCs w:val="28"/>
          <w:lang w:eastAsia="ru-RU"/>
        </w:rPr>
        <w:t xml:space="preserve">тыс. рублей, или </w:t>
      </w:r>
      <w:r w:rsidR="007C6617" w:rsidRPr="007C6617">
        <w:rPr>
          <w:rFonts w:ascii="Times New Roman" w:eastAsia="Times New Roman" w:hAnsi="Times New Roman" w:cs="Times New Roman"/>
          <w:sz w:val="28"/>
          <w:szCs w:val="28"/>
          <w:lang w:eastAsia="ru-RU"/>
        </w:rPr>
        <w:t>в 2,0 раза</w:t>
      </w:r>
      <w:r w:rsidR="00B35132" w:rsidRPr="007C6617">
        <w:rPr>
          <w:rFonts w:ascii="Times New Roman" w:eastAsia="Times New Roman" w:hAnsi="Times New Roman" w:cs="Times New Roman"/>
          <w:sz w:val="28"/>
          <w:szCs w:val="28"/>
          <w:lang w:eastAsia="ru-RU"/>
        </w:rPr>
        <w:t>.</w:t>
      </w:r>
    </w:p>
    <w:p w14:paraId="1C2B96FD" w14:textId="68FE23BA" w:rsidR="00DC6E25" w:rsidRPr="007B4EDC" w:rsidRDefault="00DC6E25" w:rsidP="00B15F0F">
      <w:pPr>
        <w:widowControl w:val="0"/>
        <w:tabs>
          <w:tab w:val="left" w:pos="0"/>
        </w:tabs>
        <w:spacing w:after="0" w:line="269" w:lineRule="auto"/>
        <w:ind w:firstLine="709"/>
        <w:jc w:val="both"/>
        <w:rPr>
          <w:rFonts w:ascii="Times New Roman" w:eastAsia="Calibri" w:hAnsi="Times New Roman" w:cs="Times New Roman"/>
          <w:sz w:val="28"/>
          <w:szCs w:val="28"/>
          <w:lang w:eastAsia="ru-RU"/>
        </w:rPr>
      </w:pPr>
      <w:r w:rsidRPr="007B4EDC">
        <w:rPr>
          <w:rFonts w:ascii="Times New Roman" w:eastAsia="Calibri" w:hAnsi="Times New Roman" w:cs="Times New Roman"/>
          <w:sz w:val="28"/>
          <w:szCs w:val="28"/>
          <w:lang w:eastAsia="ru-RU"/>
        </w:rPr>
        <w:t>Динамика налоговых доходов бюджет</w:t>
      </w:r>
      <w:r w:rsidR="00AD0D3F" w:rsidRPr="007B4EDC">
        <w:rPr>
          <w:rFonts w:ascii="Times New Roman" w:eastAsia="Calibri" w:hAnsi="Times New Roman" w:cs="Times New Roman"/>
          <w:sz w:val="28"/>
          <w:szCs w:val="28"/>
          <w:lang w:eastAsia="ru-RU"/>
        </w:rPr>
        <w:t>а</w:t>
      </w:r>
      <w:r w:rsidRPr="007B4EDC">
        <w:rPr>
          <w:rFonts w:ascii="Times New Roman" w:eastAsia="Calibri" w:hAnsi="Times New Roman" w:cs="Times New Roman"/>
          <w:sz w:val="28"/>
          <w:szCs w:val="28"/>
          <w:lang w:eastAsia="ru-RU"/>
        </w:rPr>
        <w:t xml:space="preserve"> приведена в</w:t>
      </w:r>
      <w:r w:rsidR="00AD0D3F" w:rsidRPr="007B4EDC">
        <w:rPr>
          <w:rFonts w:ascii="Times New Roman" w:eastAsia="Calibri" w:hAnsi="Times New Roman" w:cs="Times New Roman"/>
          <w:sz w:val="28"/>
          <w:szCs w:val="28"/>
          <w:lang w:eastAsia="ru-RU"/>
        </w:rPr>
        <w:t xml:space="preserve"> </w:t>
      </w:r>
      <w:r w:rsidRPr="007B4EDC">
        <w:rPr>
          <w:rFonts w:ascii="Times New Roman" w:eastAsia="Calibri" w:hAnsi="Times New Roman" w:cs="Times New Roman"/>
          <w:sz w:val="28"/>
          <w:szCs w:val="28"/>
          <w:lang w:eastAsia="ru-RU"/>
        </w:rPr>
        <w:t xml:space="preserve">таблице </w:t>
      </w:r>
      <w:r w:rsidR="00EF1EE7" w:rsidRPr="007B4EDC">
        <w:rPr>
          <w:rFonts w:ascii="Times New Roman" w:eastAsia="Calibri" w:hAnsi="Times New Roman" w:cs="Times New Roman"/>
          <w:sz w:val="28"/>
          <w:szCs w:val="28"/>
          <w:lang w:eastAsia="ru-RU"/>
        </w:rPr>
        <w:t>3</w:t>
      </w:r>
      <w:r w:rsidRPr="007B4EDC">
        <w:rPr>
          <w:rFonts w:ascii="Times New Roman" w:eastAsia="Calibri" w:hAnsi="Times New Roman" w:cs="Times New Roman"/>
          <w:sz w:val="28"/>
          <w:szCs w:val="28"/>
          <w:lang w:eastAsia="ru-RU"/>
        </w:rPr>
        <w:t>.</w:t>
      </w:r>
    </w:p>
    <w:p w14:paraId="4F4C2D98" w14:textId="77777777" w:rsidR="00DC6E25" w:rsidRPr="00EA5F8B" w:rsidRDefault="00DC6E25" w:rsidP="004636EE">
      <w:pPr>
        <w:widowControl w:val="0"/>
        <w:tabs>
          <w:tab w:val="right" w:pos="10064"/>
        </w:tabs>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r w:rsidRPr="00784317">
        <w:rPr>
          <w:rFonts w:ascii="Times New Roman" w:eastAsia="Calibri" w:hAnsi="Times New Roman" w:cs="Times New Roman"/>
          <w:sz w:val="28"/>
          <w:szCs w:val="28"/>
          <w:lang w:eastAsia="ru-RU"/>
        </w:rPr>
        <w:t>Таблица</w:t>
      </w:r>
      <w:r w:rsidR="00064261" w:rsidRPr="00784317">
        <w:rPr>
          <w:rFonts w:ascii="Times New Roman" w:eastAsia="Calibri" w:hAnsi="Times New Roman" w:cs="Times New Roman"/>
          <w:sz w:val="28"/>
          <w:szCs w:val="28"/>
          <w:lang w:eastAsia="ru-RU"/>
        </w:rPr>
        <w:t xml:space="preserve"> </w:t>
      </w:r>
      <w:r w:rsidR="00EF1EE7" w:rsidRPr="00784317">
        <w:rPr>
          <w:rFonts w:ascii="Times New Roman" w:eastAsia="Calibri" w:hAnsi="Times New Roman" w:cs="Times New Roman"/>
          <w:sz w:val="28"/>
          <w:szCs w:val="28"/>
          <w:lang w:eastAsia="ru-RU"/>
        </w:rPr>
        <w:t>3</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1"/>
        <w:gridCol w:w="1074"/>
        <w:gridCol w:w="957"/>
        <w:gridCol w:w="1197"/>
        <w:gridCol w:w="901"/>
        <w:gridCol w:w="848"/>
        <w:gridCol w:w="893"/>
      </w:tblGrid>
      <w:tr w:rsidR="00FB33E6" w:rsidRPr="002E0761" w14:paraId="119747D3" w14:textId="6B8F2FCE" w:rsidTr="002E0761">
        <w:trPr>
          <w:trHeight w:val="20"/>
          <w:jc w:val="center"/>
        </w:trPr>
        <w:tc>
          <w:tcPr>
            <w:tcW w:w="3691" w:type="dxa"/>
            <w:vMerge w:val="restart"/>
            <w:hideMark/>
          </w:tcPr>
          <w:p w14:paraId="387DF736"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Наименование показателя</w:t>
            </w:r>
          </w:p>
        </w:tc>
        <w:tc>
          <w:tcPr>
            <w:tcW w:w="1074" w:type="dxa"/>
            <w:vMerge w:val="restart"/>
            <w:hideMark/>
          </w:tcPr>
          <w:p w14:paraId="5381A809" w14:textId="1D9C935A"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3</w:t>
            </w:r>
            <w:r w:rsidRPr="002E0761">
              <w:rPr>
                <w:rFonts w:ascii="Times New Roman" w:eastAsia="Calibri" w:hAnsi="Times New Roman" w:cs="Times New Roman"/>
                <w:b/>
                <w:sz w:val="20"/>
                <w:szCs w:val="20"/>
                <w:lang w:eastAsia="ru-RU"/>
              </w:rPr>
              <w:t xml:space="preserve"> год</w:t>
            </w:r>
          </w:p>
          <w:p w14:paraId="30183DCF"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план</w:t>
            </w:r>
          </w:p>
          <w:p w14:paraId="2D07EE31"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первонач.,</w:t>
            </w:r>
          </w:p>
          <w:p w14:paraId="244985ED"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тыс. рублей</w:t>
            </w:r>
          </w:p>
        </w:tc>
        <w:tc>
          <w:tcPr>
            <w:tcW w:w="957" w:type="dxa"/>
            <w:vMerge w:val="restart"/>
            <w:hideMark/>
          </w:tcPr>
          <w:p w14:paraId="33A38A73" w14:textId="5E694AEB"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4</w:t>
            </w:r>
            <w:r w:rsidRPr="002E0761">
              <w:rPr>
                <w:rFonts w:ascii="Times New Roman" w:eastAsia="Calibri" w:hAnsi="Times New Roman" w:cs="Times New Roman"/>
                <w:b/>
                <w:sz w:val="20"/>
                <w:szCs w:val="20"/>
                <w:lang w:eastAsia="ru-RU"/>
              </w:rPr>
              <w:t xml:space="preserve"> год</w:t>
            </w:r>
          </w:p>
          <w:p w14:paraId="24031DD8"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проект,</w:t>
            </w:r>
          </w:p>
          <w:p w14:paraId="269CA68F"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тыс. рублей</w:t>
            </w:r>
          </w:p>
        </w:tc>
        <w:tc>
          <w:tcPr>
            <w:tcW w:w="1197" w:type="dxa"/>
            <w:vMerge w:val="restart"/>
            <w:hideMark/>
          </w:tcPr>
          <w:p w14:paraId="19F2B392" w14:textId="77777777" w:rsidR="00F5600F"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Прирост</w:t>
            </w:r>
          </w:p>
          <w:p w14:paraId="7CF3E1C1" w14:textId="34DF174C"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(снижение)</w:t>
            </w:r>
          </w:p>
          <w:p w14:paraId="33289277" w14:textId="33E1E7D0"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4</w:t>
            </w:r>
            <w:r w:rsidRPr="002E0761">
              <w:rPr>
                <w:rFonts w:ascii="Times New Roman" w:eastAsia="Calibri" w:hAnsi="Times New Roman" w:cs="Times New Roman"/>
                <w:b/>
                <w:sz w:val="20"/>
                <w:szCs w:val="20"/>
                <w:lang w:eastAsia="ru-RU"/>
              </w:rPr>
              <w:t xml:space="preserve"> год</w:t>
            </w:r>
          </w:p>
          <w:p w14:paraId="3687A1B1"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к плану</w:t>
            </w:r>
          </w:p>
          <w:p w14:paraId="0C52E190" w14:textId="5C1B3B1F"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3</w:t>
            </w:r>
            <w:r w:rsidRPr="002E0761">
              <w:rPr>
                <w:rFonts w:ascii="Times New Roman" w:eastAsia="Calibri" w:hAnsi="Times New Roman" w:cs="Times New Roman"/>
                <w:b/>
                <w:sz w:val="20"/>
                <w:szCs w:val="20"/>
                <w:lang w:eastAsia="ru-RU"/>
              </w:rPr>
              <w:t xml:space="preserve"> год,</w:t>
            </w:r>
          </w:p>
          <w:p w14:paraId="62A4181E"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тыс. рублей</w:t>
            </w:r>
          </w:p>
        </w:tc>
        <w:tc>
          <w:tcPr>
            <w:tcW w:w="901" w:type="dxa"/>
            <w:vMerge w:val="restart"/>
            <w:hideMark/>
          </w:tcPr>
          <w:p w14:paraId="6D8D88DC" w14:textId="77777777" w:rsidR="00F5600F"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Темп</w:t>
            </w:r>
          </w:p>
          <w:p w14:paraId="4C3E29B0" w14:textId="47251D0F"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роста</w:t>
            </w:r>
          </w:p>
          <w:p w14:paraId="07D22945" w14:textId="79A67395"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4</w:t>
            </w:r>
            <w:r w:rsidRPr="002E0761">
              <w:rPr>
                <w:rFonts w:ascii="Times New Roman" w:eastAsia="Calibri" w:hAnsi="Times New Roman" w:cs="Times New Roman"/>
                <w:b/>
                <w:sz w:val="20"/>
                <w:szCs w:val="20"/>
                <w:lang w:eastAsia="ru-RU"/>
              </w:rPr>
              <w:t xml:space="preserve"> год</w:t>
            </w:r>
          </w:p>
          <w:p w14:paraId="2485F7DC"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к плану</w:t>
            </w:r>
          </w:p>
          <w:p w14:paraId="42828AD0" w14:textId="654F880B"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3</w:t>
            </w:r>
            <w:r w:rsidRPr="002E0761">
              <w:rPr>
                <w:rFonts w:ascii="Times New Roman" w:eastAsia="Calibri" w:hAnsi="Times New Roman" w:cs="Times New Roman"/>
                <w:b/>
                <w:sz w:val="20"/>
                <w:szCs w:val="20"/>
                <w:lang w:eastAsia="ru-RU"/>
              </w:rPr>
              <w:t xml:space="preserve"> год,</w:t>
            </w:r>
          </w:p>
          <w:p w14:paraId="251429E0"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в %</w:t>
            </w:r>
          </w:p>
        </w:tc>
        <w:tc>
          <w:tcPr>
            <w:tcW w:w="1741" w:type="dxa"/>
            <w:gridSpan w:val="2"/>
          </w:tcPr>
          <w:p w14:paraId="284AEBE6" w14:textId="77777777"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Плановый период,</w:t>
            </w:r>
          </w:p>
          <w:p w14:paraId="37093D73" w14:textId="5D489724"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тыс. рублей</w:t>
            </w:r>
          </w:p>
        </w:tc>
      </w:tr>
      <w:tr w:rsidR="00FB33E6" w:rsidRPr="002E0761" w14:paraId="55C36F91" w14:textId="78873A6B" w:rsidTr="002E0761">
        <w:trPr>
          <w:trHeight w:val="20"/>
          <w:jc w:val="center"/>
        </w:trPr>
        <w:tc>
          <w:tcPr>
            <w:tcW w:w="3691" w:type="dxa"/>
            <w:vMerge/>
          </w:tcPr>
          <w:p w14:paraId="73AB2E22" w14:textId="77777777" w:rsidR="00FB33E6" w:rsidRPr="002E0761" w:rsidRDefault="00FB33E6" w:rsidP="004636EE">
            <w:pPr>
              <w:widowControl w:val="0"/>
              <w:spacing w:after="0" w:line="240" w:lineRule="auto"/>
              <w:ind w:left="-57" w:right="-57"/>
              <w:jc w:val="both"/>
              <w:rPr>
                <w:rFonts w:ascii="Times New Roman" w:eastAsia="Calibri" w:hAnsi="Times New Roman" w:cs="Times New Roman"/>
                <w:b/>
                <w:sz w:val="20"/>
                <w:szCs w:val="20"/>
                <w:lang w:eastAsia="ru-RU"/>
              </w:rPr>
            </w:pPr>
          </w:p>
        </w:tc>
        <w:tc>
          <w:tcPr>
            <w:tcW w:w="1074" w:type="dxa"/>
            <w:vMerge/>
          </w:tcPr>
          <w:p w14:paraId="0915CF4F" w14:textId="77777777" w:rsidR="00FB33E6" w:rsidRPr="002E0761" w:rsidRDefault="00FB33E6" w:rsidP="004636EE">
            <w:pPr>
              <w:widowControl w:val="0"/>
              <w:spacing w:after="0" w:line="240" w:lineRule="auto"/>
              <w:ind w:left="-57" w:right="-57"/>
              <w:jc w:val="both"/>
              <w:rPr>
                <w:rFonts w:ascii="Times New Roman" w:eastAsia="Calibri" w:hAnsi="Times New Roman" w:cs="Times New Roman"/>
                <w:b/>
                <w:sz w:val="20"/>
                <w:szCs w:val="20"/>
                <w:lang w:eastAsia="ru-RU"/>
              </w:rPr>
            </w:pPr>
          </w:p>
        </w:tc>
        <w:tc>
          <w:tcPr>
            <w:tcW w:w="957" w:type="dxa"/>
            <w:vMerge/>
          </w:tcPr>
          <w:p w14:paraId="24BEAE0B" w14:textId="77777777" w:rsidR="00FB33E6" w:rsidRPr="002E0761" w:rsidRDefault="00FB33E6" w:rsidP="004636EE">
            <w:pPr>
              <w:widowControl w:val="0"/>
              <w:spacing w:after="0" w:line="240" w:lineRule="auto"/>
              <w:ind w:left="-57" w:right="-57"/>
              <w:jc w:val="both"/>
              <w:rPr>
                <w:rFonts w:ascii="Times New Roman" w:eastAsia="Calibri" w:hAnsi="Times New Roman" w:cs="Times New Roman"/>
                <w:b/>
                <w:sz w:val="20"/>
                <w:szCs w:val="20"/>
                <w:lang w:eastAsia="ru-RU"/>
              </w:rPr>
            </w:pPr>
          </w:p>
        </w:tc>
        <w:tc>
          <w:tcPr>
            <w:tcW w:w="1197" w:type="dxa"/>
            <w:vMerge/>
          </w:tcPr>
          <w:p w14:paraId="7F91CC84" w14:textId="77777777" w:rsidR="00FB33E6" w:rsidRPr="002E0761" w:rsidRDefault="00FB33E6" w:rsidP="004636EE">
            <w:pPr>
              <w:widowControl w:val="0"/>
              <w:spacing w:after="0" w:line="240" w:lineRule="auto"/>
              <w:ind w:left="-57" w:right="-57"/>
              <w:jc w:val="both"/>
              <w:rPr>
                <w:rFonts w:ascii="Times New Roman" w:eastAsia="Calibri" w:hAnsi="Times New Roman" w:cs="Times New Roman"/>
                <w:b/>
                <w:sz w:val="20"/>
                <w:szCs w:val="20"/>
                <w:lang w:eastAsia="ru-RU"/>
              </w:rPr>
            </w:pPr>
          </w:p>
        </w:tc>
        <w:tc>
          <w:tcPr>
            <w:tcW w:w="901" w:type="dxa"/>
            <w:vMerge/>
          </w:tcPr>
          <w:p w14:paraId="175FEAE7" w14:textId="77777777" w:rsidR="00FB33E6" w:rsidRPr="002E0761" w:rsidRDefault="00FB33E6" w:rsidP="004636EE">
            <w:pPr>
              <w:widowControl w:val="0"/>
              <w:spacing w:after="0" w:line="240" w:lineRule="auto"/>
              <w:ind w:left="-57" w:right="-57"/>
              <w:jc w:val="both"/>
              <w:rPr>
                <w:rFonts w:ascii="Times New Roman" w:eastAsia="Calibri" w:hAnsi="Times New Roman" w:cs="Times New Roman"/>
                <w:b/>
                <w:sz w:val="20"/>
                <w:szCs w:val="20"/>
                <w:lang w:eastAsia="ru-RU"/>
              </w:rPr>
            </w:pPr>
          </w:p>
        </w:tc>
        <w:tc>
          <w:tcPr>
            <w:tcW w:w="848" w:type="dxa"/>
          </w:tcPr>
          <w:p w14:paraId="76D90C4F" w14:textId="5377EAA5"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5</w:t>
            </w:r>
            <w:r w:rsidRPr="002E0761">
              <w:rPr>
                <w:rFonts w:ascii="Times New Roman" w:eastAsia="Calibri" w:hAnsi="Times New Roman" w:cs="Times New Roman"/>
                <w:b/>
                <w:sz w:val="20"/>
                <w:szCs w:val="20"/>
                <w:lang w:eastAsia="ru-RU"/>
              </w:rPr>
              <w:t xml:space="preserve"> год</w:t>
            </w:r>
          </w:p>
        </w:tc>
        <w:tc>
          <w:tcPr>
            <w:tcW w:w="893" w:type="dxa"/>
          </w:tcPr>
          <w:p w14:paraId="7FBA3333" w14:textId="3582C930" w:rsidR="00FB33E6" w:rsidRPr="002E0761" w:rsidRDefault="00FB33E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784317" w:rsidRPr="002E0761">
              <w:rPr>
                <w:rFonts w:ascii="Times New Roman" w:eastAsia="Calibri" w:hAnsi="Times New Roman" w:cs="Times New Roman"/>
                <w:b/>
                <w:sz w:val="20"/>
                <w:szCs w:val="20"/>
                <w:lang w:eastAsia="ru-RU"/>
              </w:rPr>
              <w:t>6</w:t>
            </w:r>
            <w:r w:rsidRPr="002E0761">
              <w:rPr>
                <w:rFonts w:ascii="Times New Roman" w:eastAsia="Calibri" w:hAnsi="Times New Roman" w:cs="Times New Roman"/>
                <w:b/>
                <w:sz w:val="20"/>
                <w:szCs w:val="20"/>
                <w:lang w:eastAsia="ru-RU"/>
              </w:rPr>
              <w:t xml:space="preserve"> год</w:t>
            </w:r>
          </w:p>
        </w:tc>
      </w:tr>
      <w:tr w:rsidR="0020314B" w:rsidRPr="002E0761" w14:paraId="311A4322" w14:textId="254B1926" w:rsidTr="002E0761">
        <w:trPr>
          <w:trHeight w:val="20"/>
          <w:jc w:val="center"/>
        </w:trPr>
        <w:tc>
          <w:tcPr>
            <w:tcW w:w="3691" w:type="dxa"/>
            <w:shd w:val="clear" w:color="auto" w:fill="auto"/>
          </w:tcPr>
          <w:p w14:paraId="459BEABD" w14:textId="2AE5E238" w:rsidR="0020314B" w:rsidRPr="002E0761" w:rsidRDefault="0020314B"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НАЛОГОВЫЕ ДОХОДЫ, ВСЕГО:</w:t>
            </w:r>
          </w:p>
        </w:tc>
        <w:tc>
          <w:tcPr>
            <w:tcW w:w="1074" w:type="dxa"/>
            <w:shd w:val="clear" w:color="auto" w:fill="auto"/>
            <w:vAlign w:val="center"/>
          </w:tcPr>
          <w:p w14:paraId="09891F11" w14:textId="0C19F099"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7 685,0</w:t>
            </w:r>
          </w:p>
        </w:tc>
        <w:tc>
          <w:tcPr>
            <w:tcW w:w="957" w:type="dxa"/>
            <w:shd w:val="clear" w:color="auto" w:fill="auto"/>
            <w:vAlign w:val="center"/>
          </w:tcPr>
          <w:p w14:paraId="6C7990D0" w14:textId="793D098E"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15 655,9</w:t>
            </w:r>
          </w:p>
        </w:tc>
        <w:tc>
          <w:tcPr>
            <w:tcW w:w="1197" w:type="dxa"/>
            <w:shd w:val="clear" w:color="auto" w:fill="auto"/>
            <w:vAlign w:val="center"/>
          </w:tcPr>
          <w:p w14:paraId="559E570E" w14:textId="01E53573"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7 970,9</w:t>
            </w:r>
          </w:p>
        </w:tc>
        <w:tc>
          <w:tcPr>
            <w:tcW w:w="901" w:type="dxa"/>
            <w:shd w:val="clear" w:color="auto" w:fill="auto"/>
            <w:vAlign w:val="center"/>
          </w:tcPr>
          <w:p w14:paraId="367E94AB" w14:textId="24AAC586" w:rsidR="0020314B" w:rsidRPr="002E0761" w:rsidRDefault="007B4EDC"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выше в 2,0 раза</w:t>
            </w:r>
          </w:p>
        </w:tc>
        <w:tc>
          <w:tcPr>
            <w:tcW w:w="848" w:type="dxa"/>
            <w:vAlign w:val="center"/>
          </w:tcPr>
          <w:p w14:paraId="4D1096C1" w14:textId="0E9C5B6A"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15 706,2</w:t>
            </w:r>
          </w:p>
        </w:tc>
        <w:tc>
          <w:tcPr>
            <w:tcW w:w="893" w:type="dxa"/>
            <w:vAlign w:val="center"/>
          </w:tcPr>
          <w:p w14:paraId="10743CB0" w14:textId="7F015096"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15 756,5</w:t>
            </w:r>
          </w:p>
        </w:tc>
      </w:tr>
      <w:tr w:rsidR="0020314B" w:rsidRPr="002E0761" w14:paraId="3E271037" w14:textId="5648E5DB" w:rsidTr="002E0761">
        <w:trPr>
          <w:trHeight w:val="20"/>
          <w:jc w:val="center"/>
        </w:trPr>
        <w:tc>
          <w:tcPr>
            <w:tcW w:w="3691" w:type="dxa"/>
            <w:shd w:val="clear" w:color="auto" w:fill="auto"/>
          </w:tcPr>
          <w:p w14:paraId="6058355F" w14:textId="201CDD18" w:rsidR="0020314B" w:rsidRPr="002E0761" w:rsidRDefault="0020314B"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Налоги на прибыль, доходы</w:t>
            </w:r>
          </w:p>
        </w:tc>
        <w:tc>
          <w:tcPr>
            <w:tcW w:w="1074" w:type="dxa"/>
            <w:shd w:val="clear" w:color="auto" w:fill="auto"/>
            <w:vAlign w:val="center"/>
          </w:tcPr>
          <w:p w14:paraId="33045780" w14:textId="1BE278F8"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1 017,7</w:t>
            </w:r>
          </w:p>
        </w:tc>
        <w:tc>
          <w:tcPr>
            <w:tcW w:w="957" w:type="dxa"/>
            <w:shd w:val="clear" w:color="auto" w:fill="auto"/>
            <w:vAlign w:val="center"/>
          </w:tcPr>
          <w:p w14:paraId="489DA91C" w14:textId="01B2BC82"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1 300,0</w:t>
            </w:r>
          </w:p>
        </w:tc>
        <w:tc>
          <w:tcPr>
            <w:tcW w:w="1197" w:type="dxa"/>
            <w:shd w:val="clear" w:color="auto" w:fill="auto"/>
            <w:vAlign w:val="center"/>
          </w:tcPr>
          <w:p w14:paraId="1B8683EA" w14:textId="4C7D49AA"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282,3</w:t>
            </w:r>
          </w:p>
        </w:tc>
        <w:tc>
          <w:tcPr>
            <w:tcW w:w="901" w:type="dxa"/>
            <w:shd w:val="clear" w:color="auto" w:fill="auto"/>
            <w:vAlign w:val="center"/>
          </w:tcPr>
          <w:p w14:paraId="127F7137" w14:textId="2F5FB7D4"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127,7</w:t>
            </w:r>
          </w:p>
        </w:tc>
        <w:tc>
          <w:tcPr>
            <w:tcW w:w="848" w:type="dxa"/>
            <w:vAlign w:val="center"/>
          </w:tcPr>
          <w:p w14:paraId="45A6EC0F" w14:textId="7E71FFBA"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1 350,0</w:t>
            </w:r>
          </w:p>
        </w:tc>
        <w:tc>
          <w:tcPr>
            <w:tcW w:w="893" w:type="dxa"/>
            <w:vAlign w:val="center"/>
          </w:tcPr>
          <w:p w14:paraId="2FBACBB3" w14:textId="3D23A931"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1 400,0</w:t>
            </w:r>
          </w:p>
        </w:tc>
      </w:tr>
      <w:tr w:rsidR="0020314B" w:rsidRPr="002E0761" w14:paraId="59633C2F" w14:textId="2C255A1C" w:rsidTr="002E0761">
        <w:trPr>
          <w:trHeight w:val="20"/>
          <w:jc w:val="center"/>
        </w:trPr>
        <w:tc>
          <w:tcPr>
            <w:tcW w:w="3691" w:type="dxa"/>
            <w:shd w:val="clear" w:color="auto" w:fill="auto"/>
          </w:tcPr>
          <w:p w14:paraId="578E2F1D" w14:textId="1780D3F6" w:rsidR="0020314B" w:rsidRPr="002E0761" w:rsidRDefault="0020314B" w:rsidP="004636EE">
            <w:pPr>
              <w:widowControl w:val="0"/>
              <w:spacing w:after="0" w:line="240" w:lineRule="auto"/>
              <w:ind w:left="-57" w:right="-57"/>
              <w:rPr>
                <w:rFonts w:ascii="Times New Roman" w:hAnsi="Times New Roman" w:cs="Times New Roman"/>
                <w:sz w:val="20"/>
                <w:szCs w:val="20"/>
              </w:rPr>
            </w:pPr>
            <w:r w:rsidRPr="002E0761">
              <w:rPr>
                <w:rFonts w:ascii="Times New Roman" w:hAnsi="Times New Roman" w:cs="Times New Roman"/>
                <w:sz w:val="20"/>
                <w:szCs w:val="20"/>
              </w:rPr>
              <w:t>Налог на доходы физических лиц</w:t>
            </w:r>
          </w:p>
        </w:tc>
        <w:tc>
          <w:tcPr>
            <w:tcW w:w="1074" w:type="dxa"/>
            <w:shd w:val="clear" w:color="auto" w:fill="auto"/>
            <w:vAlign w:val="center"/>
          </w:tcPr>
          <w:p w14:paraId="04B25B7B" w14:textId="5D54D9F0"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1 017,7</w:t>
            </w:r>
          </w:p>
        </w:tc>
        <w:tc>
          <w:tcPr>
            <w:tcW w:w="957" w:type="dxa"/>
            <w:shd w:val="clear" w:color="auto" w:fill="auto"/>
            <w:vAlign w:val="center"/>
          </w:tcPr>
          <w:p w14:paraId="496C3F65" w14:textId="0F18DB68"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1 300,0</w:t>
            </w:r>
          </w:p>
        </w:tc>
        <w:tc>
          <w:tcPr>
            <w:tcW w:w="1197" w:type="dxa"/>
            <w:shd w:val="clear" w:color="auto" w:fill="auto"/>
            <w:vAlign w:val="center"/>
          </w:tcPr>
          <w:p w14:paraId="2F20BFEE" w14:textId="4088AC19"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282,3</w:t>
            </w:r>
          </w:p>
        </w:tc>
        <w:tc>
          <w:tcPr>
            <w:tcW w:w="901" w:type="dxa"/>
            <w:shd w:val="clear" w:color="auto" w:fill="auto"/>
            <w:vAlign w:val="center"/>
          </w:tcPr>
          <w:p w14:paraId="166FC848" w14:textId="4B57C752"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127,7</w:t>
            </w:r>
          </w:p>
        </w:tc>
        <w:tc>
          <w:tcPr>
            <w:tcW w:w="848" w:type="dxa"/>
            <w:vAlign w:val="center"/>
          </w:tcPr>
          <w:p w14:paraId="2FFEB3F9" w14:textId="205CC4FC"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1 350,0</w:t>
            </w:r>
          </w:p>
        </w:tc>
        <w:tc>
          <w:tcPr>
            <w:tcW w:w="893" w:type="dxa"/>
            <w:vAlign w:val="center"/>
          </w:tcPr>
          <w:p w14:paraId="594B1C17" w14:textId="20036F67"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1 400,0</w:t>
            </w:r>
          </w:p>
        </w:tc>
      </w:tr>
      <w:tr w:rsidR="0020314B" w:rsidRPr="002E0761" w14:paraId="13F8BA59" w14:textId="318186E2" w:rsidTr="002E0761">
        <w:trPr>
          <w:trHeight w:val="20"/>
          <w:jc w:val="center"/>
        </w:trPr>
        <w:tc>
          <w:tcPr>
            <w:tcW w:w="3691" w:type="dxa"/>
            <w:shd w:val="clear" w:color="auto" w:fill="auto"/>
          </w:tcPr>
          <w:p w14:paraId="4F08C299" w14:textId="466A9632" w:rsidR="0020314B" w:rsidRPr="002E0761" w:rsidRDefault="0020314B"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Налоги на совокупный доход</w:t>
            </w:r>
          </w:p>
        </w:tc>
        <w:tc>
          <w:tcPr>
            <w:tcW w:w="1074" w:type="dxa"/>
            <w:shd w:val="clear" w:color="auto" w:fill="auto"/>
            <w:vAlign w:val="center"/>
          </w:tcPr>
          <w:p w14:paraId="1E1E3429" w14:textId="1E5C30D4"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3 008,1</w:t>
            </w:r>
          </w:p>
        </w:tc>
        <w:tc>
          <w:tcPr>
            <w:tcW w:w="957" w:type="dxa"/>
            <w:shd w:val="clear" w:color="auto" w:fill="auto"/>
            <w:vAlign w:val="center"/>
          </w:tcPr>
          <w:p w14:paraId="07C3D4CD" w14:textId="49B25DE7"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2 000,0</w:t>
            </w:r>
          </w:p>
        </w:tc>
        <w:tc>
          <w:tcPr>
            <w:tcW w:w="1197" w:type="dxa"/>
            <w:shd w:val="clear" w:color="auto" w:fill="auto"/>
            <w:vAlign w:val="center"/>
          </w:tcPr>
          <w:p w14:paraId="51A543A2" w14:textId="75F14235"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-1 008,1</w:t>
            </w:r>
          </w:p>
        </w:tc>
        <w:tc>
          <w:tcPr>
            <w:tcW w:w="901" w:type="dxa"/>
            <w:shd w:val="clear" w:color="auto" w:fill="auto"/>
            <w:vAlign w:val="center"/>
          </w:tcPr>
          <w:p w14:paraId="4C20736B" w14:textId="0011C26F"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66,5</w:t>
            </w:r>
          </w:p>
        </w:tc>
        <w:tc>
          <w:tcPr>
            <w:tcW w:w="848" w:type="dxa"/>
            <w:vAlign w:val="center"/>
          </w:tcPr>
          <w:p w14:paraId="51204E7D" w14:textId="39154C34"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2 000,0</w:t>
            </w:r>
          </w:p>
        </w:tc>
        <w:tc>
          <w:tcPr>
            <w:tcW w:w="893" w:type="dxa"/>
            <w:vAlign w:val="center"/>
          </w:tcPr>
          <w:p w14:paraId="5F6FE8B3" w14:textId="4264A5A1"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2 000,0</w:t>
            </w:r>
          </w:p>
        </w:tc>
      </w:tr>
      <w:tr w:rsidR="0020314B" w:rsidRPr="002E0761" w14:paraId="77745700" w14:textId="633F0C51" w:rsidTr="002E0761">
        <w:trPr>
          <w:trHeight w:val="20"/>
          <w:jc w:val="center"/>
        </w:trPr>
        <w:tc>
          <w:tcPr>
            <w:tcW w:w="3691" w:type="dxa"/>
          </w:tcPr>
          <w:p w14:paraId="4811A014" w14:textId="4309467B" w:rsidR="0020314B" w:rsidRPr="002E0761" w:rsidRDefault="0020314B" w:rsidP="004636EE">
            <w:pPr>
              <w:widowControl w:val="0"/>
              <w:spacing w:after="0" w:line="240" w:lineRule="auto"/>
              <w:ind w:left="-57" w:right="-113"/>
              <w:rPr>
                <w:rFonts w:ascii="Times New Roman" w:hAnsi="Times New Roman" w:cs="Times New Roman"/>
                <w:sz w:val="20"/>
                <w:szCs w:val="20"/>
              </w:rPr>
            </w:pPr>
            <w:r w:rsidRPr="002E0761">
              <w:rPr>
                <w:rFonts w:ascii="Times New Roman" w:hAnsi="Times New Roman" w:cs="Times New Roman"/>
                <w:sz w:val="20"/>
                <w:szCs w:val="20"/>
              </w:rPr>
              <w:t>Единый сельскохозяйственный налог</w:t>
            </w:r>
          </w:p>
        </w:tc>
        <w:tc>
          <w:tcPr>
            <w:tcW w:w="1074" w:type="dxa"/>
            <w:vAlign w:val="center"/>
          </w:tcPr>
          <w:p w14:paraId="6736FE7F" w14:textId="7ECE2EE6"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3 008,1</w:t>
            </w:r>
          </w:p>
        </w:tc>
        <w:tc>
          <w:tcPr>
            <w:tcW w:w="957" w:type="dxa"/>
            <w:vAlign w:val="center"/>
          </w:tcPr>
          <w:p w14:paraId="43CE492B" w14:textId="1EFBD378"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2 000,0</w:t>
            </w:r>
          </w:p>
        </w:tc>
        <w:tc>
          <w:tcPr>
            <w:tcW w:w="1197" w:type="dxa"/>
            <w:vAlign w:val="center"/>
          </w:tcPr>
          <w:p w14:paraId="188C1D50" w14:textId="32663768"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-1 008,1</w:t>
            </w:r>
          </w:p>
        </w:tc>
        <w:tc>
          <w:tcPr>
            <w:tcW w:w="901" w:type="dxa"/>
            <w:vAlign w:val="center"/>
          </w:tcPr>
          <w:p w14:paraId="524D3843" w14:textId="3B8AAD11"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66,5</w:t>
            </w:r>
          </w:p>
        </w:tc>
        <w:tc>
          <w:tcPr>
            <w:tcW w:w="848" w:type="dxa"/>
            <w:vAlign w:val="center"/>
          </w:tcPr>
          <w:p w14:paraId="04C871D8" w14:textId="6ED15DB3"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2 000,0</w:t>
            </w:r>
          </w:p>
        </w:tc>
        <w:tc>
          <w:tcPr>
            <w:tcW w:w="893" w:type="dxa"/>
            <w:vAlign w:val="center"/>
          </w:tcPr>
          <w:p w14:paraId="18C42CF5" w14:textId="5527606E"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2 000,0</w:t>
            </w:r>
          </w:p>
        </w:tc>
      </w:tr>
      <w:tr w:rsidR="0020314B" w:rsidRPr="002E0761" w14:paraId="3E1477B7" w14:textId="38FD8367" w:rsidTr="002E0761">
        <w:trPr>
          <w:trHeight w:val="20"/>
          <w:jc w:val="center"/>
        </w:trPr>
        <w:tc>
          <w:tcPr>
            <w:tcW w:w="3691" w:type="dxa"/>
            <w:shd w:val="clear" w:color="auto" w:fill="auto"/>
          </w:tcPr>
          <w:p w14:paraId="453A9416" w14:textId="3B76FB1A" w:rsidR="0020314B" w:rsidRPr="002E0761" w:rsidRDefault="0020314B"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Налоги на имущество</w:t>
            </w:r>
          </w:p>
        </w:tc>
        <w:tc>
          <w:tcPr>
            <w:tcW w:w="1074" w:type="dxa"/>
            <w:shd w:val="clear" w:color="auto" w:fill="auto"/>
            <w:vAlign w:val="center"/>
          </w:tcPr>
          <w:p w14:paraId="734FD7D8" w14:textId="5D194CB2" w:rsidR="0020314B" w:rsidRPr="002E0761" w:rsidRDefault="0020314B" w:rsidP="004636EE">
            <w:pPr>
              <w:widowControl w:val="0"/>
              <w:spacing w:after="0" w:line="240" w:lineRule="auto"/>
              <w:ind w:left="-57" w:right="-57"/>
              <w:jc w:val="center"/>
              <w:rPr>
                <w:rFonts w:ascii="Times New Roman" w:eastAsia="Calibri" w:hAnsi="Times New Roman" w:cs="Times New Roman"/>
                <w:b/>
                <w:sz w:val="20"/>
                <w:szCs w:val="20"/>
                <w:highlight w:val="yellow"/>
                <w:lang w:eastAsia="ru-RU"/>
              </w:rPr>
            </w:pPr>
            <w:r w:rsidRPr="002E0761">
              <w:rPr>
                <w:rFonts w:ascii="Times New Roman" w:hAnsi="Times New Roman" w:cs="Times New Roman"/>
                <w:b/>
                <w:bCs/>
                <w:color w:val="000000"/>
                <w:sz w:val="20"/>
                <w:szCs w:val="20"/>
              </w:rPr>
              <w:t>3 651,8</w:t>
            </w:r>
          </w:p>
        </w:tc>
        <w:tc>
          <w:tcPr>
            <w:tcW w:w="957" w:type="dxa"/>
            <w:shd w:val="clear" w:color="auto" w:fill="auto"/>
            <w:vAlign w:val="center"/>
          </w:tcPr>
          <w:p w14:paraId="59188116" w14:textId="51F0AE2C"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12 348,2</w:t>
            </w:r>
          </w:p>
        </w:tc>
        <w:tc>
          <w:tcPr>
            <w:tcW w:w="1197" w:type="dxa"/>
            <w:shd w:val="clear" w:color="auto" w:fill="auto"/>
            <w:vAlign w:val="center"/>
          </w:tcPr>
          <w:p w14:paraId="2E89D3D1" w14:textId="2AEA2CEA"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8 696,4</w:t>
            </w:r>
          </w:p>
        </w:tc>
        <w:tc>
          <w:tcPr>
            <w:tcW w:w="901" w:type="dxa"/>
            <w:shd w:val="clear" w:color="auto" w:fill="auto"/>
            <w:vAlign w:val="center"/>
          </w:tcPr>
          <w:p w14:paraId="788FC20D" w14:textId="2DCD43F3" w:rsidR="0020314B" w:rsidRPr="002E0761" w:rsidRDefault="007B4EDC"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выше в 3,4 раза</w:t>
            </w:r>
          </w:p>
        </w:tc>
        <w:tc>
          <w:tcPr>
            <w:tcW w:w="848" w:type="dxa"/>
            <w:vAlign w:val="center"/>
          </w:tcPr>
          <w:p w14:paraId="70A6DC6F" w14:textId="23EABC25"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12 348,2</w:t>
            </w:r>
          </w:p>
        </w:tc>
        <w:tc>
          <w:tcPr>
            <w:tcW w:w="893" w:type="dxa"/>
            <w:vAlign w:val="center"/>
          </w:tcPr>
          <w:p w14:paraId="4C637C3E" w14:textId="6E489B0F" w:rsidR="0020314B" w:rsidRPr="002E0761" w:rsidRDefault="0020314B" w:rsidP="004636EE">
            <w:pPr>
              <w:widowControl w:val="0"/>
              <w:spacing w:after="0" w:line="240" w:lineRule="auto"/>
              <w:ind w:left="-57" w:right="-57"/>
              <w:jc w:val="center"/>
              <w:rPr>
                <w:rFonts w:ascii="Times New Roman" w:hAnsi="Times New Roman" w:cs="Times New Roman"/>
                <w:b/>
                <w:bCs/>
                <w:sz w:val="20"/>
                <w:szCs w:val="20"/>
                <w:highlight w:val="yellow"/>
              </w:rPr>
            </w:pPr>
            <w:r w:rsidRPr="002E0761">
              <w:rPr>
                <w:rFonts w:ascii="Times New Roman" w:hAnsi="Times New Roman" w:cs="Times New Roman"/>
                <w:b/>
                <w:bCs/>
                <w:color w:val="000000"/>
                <w:sz w:val="20"/>
                <w:szCs w:val="20"/>
              </w:rPr>
              <w:t>12 348,2</w:t>
            </w:r>
          </w:p>
        </w:tc>
      </w:tr>
      <w:tr w:rsidR="0020314B" w:rsidRPr="002E0761" w14:paraId="45812D49" w14:textId="1FA24259" w:rsidTr="002E0761">
        <w:trPr>
          <w:trHeight w:val="20"/>
          <w:jc w:val="center"/>
        </w:trPr>
        <w:tc>
          <w:tcPr>
            <w:tcW w:w="3691" w:type="dxa"/>
          </w:tcPr>
          <w:p w14:paraId="32417F39" w14:textId="3B3D8CDE" w:rsidR="0020314B" w:rsidRPr="002E0761" w:rsidRDefault="0020314B" w:rsidP="004636EE">
            <w:pPr>
              <w:widowControl w:val="0"/>
              <w:spacing w:after="0" w:line="240" w:lineRule="auto"/>
              <w:ind w:left="-57" w:right="-57"/>
              <w:rPr>
                <w:rFonts w:ascii="Times New Roman" w:hAnsi="Times New Roman" w:cs="Times New Roman"/>
                <w:sz w:val="20"/>
                <w:szCs w:val="20"/>
              </w:rPr>
            </w:pPr>
            <w:r w:rsidRPr="002E0761">
              <w:rPr>
                <w:rFonts w:ascii="Times New Roman" w:hAnsi="Times New Roman" w:cs="Times New Roman"/>
                <w:sz w:val="20"/>
                <w:szCs w:val="20"/>
              </w:rPr>
              <w:t>Налог на имущество физических лиц</w:t>
            </w:r>
          </w:p>
        </w:tc>
        <w:tc>
          <w:tcPr>
            <w:tcW w:w="1074" w:type="dxa"/>
            <w:vAlign w:val="center"/>
          </w:tcPr>
          <w:p w14:paraId="15BA7C16" w14:textId="0A43A55E" w:rsidR="0020314B" w:rsidRPr="002E0761" w:rsidRDefault="0020314B" w:rsidP="004636EE">
            <w:pPr>
              <w:widowControl w:val="0"/>
              <w:spacing w:after="0" w:line="240" w:lineRule="auto"/>
              <w:ind w:left="-57" w:right="-57"/>
              <w:jc w:val="center"/>
              <w:rPr>
                <w:rFonts w:ascii="Times New Roman" w:eastAsia="Calibri" w:hAnsi="Times New Roman" w:cs="Times New Roman"/>
                <w:sz w:val="20"/>
                <w:szCs w:val="20"/>
                <w:highlight w:val="yellow"/>
                <w:lang w:eastAsia="ru-RU"/>
              </w:rPr>
            </w:pPr>
            <w:r w:rsidRPr="002E0761">
              <w:rPr>
                <w:rFonts w:ascii="Times New Roman" w:hAnsi="Times New Roman" w:cs="Times New Roman"/>
                <w:color w:val="000000"/>
                <w:sz w:val="20"/>
                <w:szCs w:val="20"/>
              </w:rPr>
              <w:t>144,0</w:t>
            </w:r>
          </w:p>
        </w:tc>
        <w:tc>
          <w:tcPr>
            <w:tcW w:w="957" w:type="dxa"/>
            <w:vAlign w:val="center"/>
          </w:tcPr>
          <w:p w14:paraId="2E370B52" w14:textId="06A3B4D2"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194,0</w:t>
            </w:r>
          </w:p>
        </w:tc>
        <w:tc>
          <w:tcPr>
            <w:tcW w:w="1197" w:type="dxa"/>
            <w:vAlign w:val="center"/>
          </w:tcPr>
          <w:p w14:paraId="4B85948A" w14:textId="67A51CA1"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50,0</w:t>
            </w:r>
          </w:p>
        </w:tc>
        <w:tc>
          <w:tcPr>
            <w:tcW w:w="901" w:type="dxa"/>
            <w:vAlign w:val="center"/>
          </w:tcPr>
          <w:p w14:paraId="5EA044ED" w14:textId="248AB5C9"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134,7</w:t>
            </w:r>
          </w:p>
        </w:tc>
        <w:tc>
          <w:tcPr>
            <w:tcW w:w="848" w:type="dxa"/>
            <w:vAlign w:val="center"/>
          </w:tcPr>
          <w:p w14:paraId="2ED8126C" w14:textId="7B37A037"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194,0</w:t>
            </w:r>
          </w:p>
        </w:tc>
        <w:tc>
          <w:tcPr>
            <w:tcW w:w="893" w:type="dxa"/>
            <w:vAlign w:val="center"/>
          </w:tcPr>
          <w:p w14:paraId="324774A7" w14:textId="485907FE"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194,0</w:t>
            </w:r>
          </w:p>
        </w:tc>
      </w:tr>
      <w:tr w:rsidR="0020314B" w:rsidRPr="002E0761" w14:paraId="1ADE07F1" w14:textId="7A530614" w:rsidTr="002E0761">
        <w:trPr>
          <w:trHeight w:val="20"/>
          <w:jc w:val="center"/>
        </w:trPr>
        <w:tc>
          <w:tcPr>
            <w:tcW w:w="3691" w:type="dxa"/>
          </w:tcPr>
          <w:p w14:paraId="07B326A9" w14:textId="2E6F3469" w:rsidR="0020314B" w:rsidRPr="002E0761" w:rsidRDefault="0020314B" w:rsidP="004636EE">
            <w:pPr>
              <w:widowControl w:val="0"/>
              <w:spacing w:after="0" w:line="240" w:lineRule="auto"/>
              <w:ind w:left="-57" w:right="-57"/>
              <w:rPr>
                <w:rFonts w:ascii="Times New Roman" w:hAnsi="Times New Roman" w:cs="Times New Roman"/>
                <w:sz w:val="20"/>
                <w:szCs w:val="20"/>
              </w:rPr>
            </w:pPr>
            <w:r w:rsidRPr="002E0761">
              <w:rPr>
                <w:rFonts w:ascii="Times New Roman" w:hAnsi="Times New Roman" w:cs="Times New Roman"/>
                <w:sz w:val="20"/>
                <w:szCs w:val="20"/>
              </w:rPr>
              <w:t>Земельный налог</w:t>
            </w:r>
          </w:p>
        </w:tc>
        <w:tc>
          <w:tcPr>
            <w:tcW w:w="1074" w:type="dxa"/>
            <w:vAlign w:val="center"/>
          </w:tcPr>
          <w:p w14:paraId="7EDECC66" w14:textId="4F0CAC4C" w:rsidR="0020314B" w:rsidRPr="002E0761" w:rsidRDefault="0020314B" w:rsidP="004636EE">
            <w:pPr>
              <w:widowControl w:val="0"/>
              <w:spacing w:after="0" w:line="240" w:lineRule="auto"/>
              <w:ind w:left="-57" w:right="-57"/>
              <w:jc w:val="center"/>
              <w:rPr>
                <w:rFonts w:ascii="Times New Roman" w:eastAsia="Calibri" w:hAnsi="Times New Roman" w:cs="Times New Roman"/>
                <w:sz w:val="20"/>
                <w:szCs w:val="20"/>
                <w:highlight w:val="yellow"/>
                <w:lang w:eastAsia="ru-RU"/>
              </w:rPr>
            </w:pPr>
            <w:r w:rsidRPr="002E0761">
              <w:rPr>
                <w:rFonts w:ascii="Times New Roman" w:hAnsi="Times New Roman" w:cs="Times New Roman"/>
                <w:color w:val="000000"/>
                <w:sz w:val="20"/>
                <w:szCs w:val="20"/>
              </w:rPr>
              <w:t>3 507,8</w:t>
            </w:r>
          </w:p>
        </w:tc>
        <w:tc>
          <w:tcPr>
            <w:tcW w:w="957" w:type="dxa"/>
            <w:vAlign w:val="center"/>
          </w:tcPr>
          <w:p w14:paraId="44546F4C" w14:textId="4DB80DA1"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12 154,2</w:t>
            </w:r>
          </w:p>
        </w:tc>
        <w:tc>
          <w:tcPr>
            <w:tcW w:w="1197" w:type="dxa"/>
            <w:vAlign w:val="center"/>
          </w:tcPr>
          <w:p w14:paraId="508D2AF3" w14:textId="0CFC237F"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8 646,4</w:t>
            </w:r>
          </w:p>
        </w:tc>
        <w:tc>
          <w:tcPr>
            <w:tcW w:w="901" w:type="dxa"/>
            <w:vAlign w:val="center"/>
          </w:tcPr>
          <w:p w14:paraId="52B5933A" w14:textId="093833C4" w:rsidR="0020314B" w:rsidRPr="002E0761" w:rsidRDefault="007B4EDC"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выше в 3,5 раза</w:t>
            </w:r>
          </w:p>
        </w:tc>
        <w:tc>
          <w:tcPr>
            <w:tcW w:w="848" w:type="dxa"/>
            <w:vAlign w:val="center"/>
          </w:tcPr>
          <w:p w14:paraId="5E1D1E2E" w14:textId="1B57A176"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12 154,2</w:t>
            </w:r>
          </w:p>
        </w:tc>
        <w:tc>
          <w:tcPr>
            <w:tcW w:w="893" w:type="dxa"/>
            <w:vAlign w:val="center"/>
          </w:tcPr>
          <w:p w14:paraId="1E1BC0BA" w14:textId="4353C25F" w:rsidR="0020314B" w:rsidRPr="002E0761" w:rsidRDefault="0020314B"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12 154,2</w:t>
            </w:r>
          </w:p>
        </w:tc>
      </w:tr>
      <w:tr w:rsidR="0020314B" w:rsidRPr="002E0761" w14:paraId="08D8AAF5" w14:textId="77777777" w:rsidTr="002E0761">
        <w:trPr>
          <w:trHeight w:val="20"/>
          <w:jc w:val="center"/>
        </w:trPr>
        <w:tc>
          <w:tcPr>
            <w:tcW w:w="3691" w:type="dxa"/>
          </w:tcPr>
          <w:p w14:paraId="64DB1698" w14:textId="44AB1202" w:rsidR="0020314B" w:rsidRPr="002E0761" w:rsidRDefault="0020314B"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Государственная пошлина</w:t>
            </w:r>
          </w:p>
        </w:tc>
        <w:tc>
          <w:tcPr>
            <w:tcW w:w="1074" w:type="dxa"/>
            <w:vAlign w:val="center"/>
          </w:tcPr>
          <w:p w14:paraId="43FEB383" w14:textId="67725E0D"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7,4</w:t>
            </w:r>
          </w:p>
        </w:tc>
        <w:tc>
          <w:tcPr>
            <w:tcW w:w="957" w:type="dxa"/>
            <w:vAlign w:val="center"/>
          </w:tcPr>
          <w:p w14:paraId="1D3990D1" w14:textId="6DC27B8C"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7,7</w:t>
            </w:r>
          </w:p>
        </w:tc>
        <w:tc>
          <w:tcPr>
            <w:tcW w:w="1197" w:type="dxa"/>
            <w:vAlign w:val="center"/>
          </w:tcPr>
          <w:p w14:paraId="44756ECD" w14:textId="0941F887"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color w:val="000000"/>
                <w:sz w:val="20"/>
                <w:szCs w:val="20"/>
              </w:rPr>
              <w:t>0,3</w:t>
            </w:r>
          </w:p>
        </w:tc>
        <w:tc>
          <w:tcPr>
            <w:tcW w:w="901" w:type="dxa"/>
            <w:vAlign w:val="center"/>
          </w:tcPr>
          <w:p w14:paraId="6828963F" w14:textId="5C17F96D"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color w:val="000000"/>
                <w:sz w:val="20"/>
                <w:szCs w:val="20"/>
              </w:rPr>
              <w:t>104,1</w:t>
            </w:r>
          </w:p>
        </w:tc>
        <w:tc>
          <w:tcPr>
            <w:tcW w:w="848" w:type="dxa"/>
            <w:vAlign w:val="center"/>
          </w:tcPr>
          <w:p w14:paraId="7818DEAD" w14:textId="11D21471"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8,0</w:t>
            </w:r>
          </w:p>
        </w:tc>
        <w:tc>
          <w:tcPr>
            <w:tcW w:w="893" w:type="dxa"/>
            <w:vAlign w:val="center"/>
          </w:tcPr>
          <w:p w14:paraId="6D239359" w14:textId="5DDD3842" w:rsidR="0020314B" w:rsidRPr="002E0761" w:rsidRDefault="0020314B"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8,3</w:t>
            </w:r>
          </w:p>
        </w:tc>
      </w:tr>
    </w:tbl>
    <w:p w14:paraId="5C4779F5" w14:textId="2F89E18A" w:rsidR="00DC6E25" w:rsidRPr="007C6617" w:rsidRDefault="004D64E8" w:rsidP="004636EE">
      <w:pPr>
        <w:widowControl w:val="0"/>
        <w:tabs>
          <w:tab w:val="left" w:pos="0"/>
        </w:tabs>
        <w:spacing w:before="120" w:after="0" w:line="240" w:lineRule="auto"/>
        <w:ind w:firstLine="709"/>
        <w:jc w:val="both"/>
        <w:rPr>
          <w:rFonts w:ascii="Times New Roman" w:eastAsia="Calibri" w:hAnsi="Times New Roman" w:cs="Times New Roman"/>
          <w:sz w:val="28"/>
          <w:szCs w:val="28"/>
          <w:lang w:eastAsia="ru-RU"/>
        </w:rPr>
      </w:pPr>
      <w:bookmarkStart w:id="4" w:name="_MON_1728483843"/>
      <w:bookmarkEnd w:id="4"/>
      <w:r w:rsidRPr="007C6617">
        <w:rPr>
          <w:rFonts w:ascii="Times New Roman" w:eastAsia="Calibri" w:hAnsi="Times New Roman" w:cs="Times New Roman"/>
          <w:sz w:val="28"/>
          <w:szCs w:val="28"/>
          <w:lang w:eastAsia="ru-RU"/>
        </w:rPr>
        <w:t xml:space="preserve">В структуре налоговых доходов </w:t>
      </w:r>
      <w:r w:rsidR="009E5ADB" w:rsidRPr="007C6617">
        <w:rPr>
          <w:rFonts w:ascii="Times New Roman" w:eastAsia="Calibri" w:hAnsi="Times New Roman" w:cs="Times New Roman"/>
          <w:sz w:val="28"/>
          <w:szCs w:val="28"/>
          <w:lang w:eastAsia="ru-RU"/>
        </w:rPr>
        <w:t>в 202</w:t>
      </w:r>
      <w:r w:rsidR="007C6617" w:rsidRPr="007C6617">
        <w:rPr>
          <w:rFonts w:ascii="Times New Roman" w:eastAsia="Calibri" w:hAnsi="Times New Roman" w:cs="Times New Roman"/>
          <w:sz w:val="28"/>
          <w:szCs w:val="28"/>
          <w:lang w:eastAsia="ru-RU"/>
        </w:rPr>
        <w:t>4</w:t>
      </w:r>
      <w:r w:rsidR="009E5ADB" w:rsidRPr="007C6617">
        <w:rPr>
          <w:rFonts w:ascii="Times New Roman" w:eastAsia="Calibri" w:hAnsi="Times New Roman" w:cs="Times New Roman"/>
          <w:sz w:val="28"/>
          <w:szCs w:val="28"/>
          <w:lang w:eastAsia="ru-RU"/>
        </w:rPr>
        <w:t xml:space="preserve"> году </w:t>
      </w:r>
      <w:r w:rsidRPr="007C6617">
        <w:rPr>
          <w:rFonts w:ascii="Times New Roman" w:eastAsia="Calibri" w:hAnsi="Times New Roman" w:cs="Times New Roman"/>
          <w:sz w:val="28"/>
          <w:szCs w:val="28"/>
          <w:lang w:eastAsia="ru-RU"/>
        </w:rPr>
        <w:t>н</w:t>
      </w:r>
      <w:r w:rsidR="00DC6E25" w:rsidRPr="007C6617">
        <w:rPr>
          <w:rFonts w:ascii="Times New Roman" w:eastAsia="Calibri" w:hAnsi="Times New Roman" w:cs="Times New Roman"/>
          <w:sz w:val="28"/>
          <w:szCs w:val="28"/>
          <w:lang w:eastAsia="ru-RU"/>
        </w:rPr>
        <w:t>аибольш</w:t>
      </w:r>
      <w:r w:rsidR="00923585" w:rsidRPr="007C6617">
        <w:rPr>
          <w:rFonts w:ascii="Times New Roman" w:eastAsia="Calibri" w:hAnsi="Times New Roman" w:cs="Times New Roman"/>
          <w:sz w:val="28"/>
          <w:szCs w:val="28"/>
          <w:lang w:eastAsia="ru-RU"/>
        </w:rPr>
        <w:t>ую долю</w:t>
      </w:r>
      <w:r w:rsidR="00DC6E25" w:rsidRPr="007C6617">
        <w:rPr>
          <w:rFonts w:ascii="Times New Roman" w:eastAsia="Calibri" w:hAnsi="Times New Roman" w:cs="Times New Roman"/>
          <w:sz w:val="28"/>
          <w:szCs w:val="28"/>
          <w:lang w:eastAsia="ru-RU"/>
        </w:rPr>
        <w:t xml:space="preserve"> </w:t>
      </w:r>
      <w:r w:rsidR="009E5ADB" w:rsidRPr="007C6617">
        <w:rPr>
          <w:rFonts w:ascii="Times New Roman" w:eastAsia="Calibri" w:hAnsi="Times New Roman" w:cs="Times New Roman"/>
          <w:sz w:val="28"/>
          <w:szCs w:val="28"/>
          <w:lang w:eastAsia="ru-RU"/>
        </w:rPr>
        <w:t xml:space="preserve">составят </w:t>
      </w:r>
      <w:r w:rsidR="00DC6E25" w:rsidRPr="007C6617">
        <w:rPr>
          <w:rFonts w:ascii="Times New Roman" w:eastAsia="Calibri" w:hAnsi="Times New Roman" w:cs="Times New Roman"/>
          <w:spacing w:val="-2"/>
          <w:sz w:val="28"/>
          <w:szCs w:val="28"/>
          <w:lang w:eastAsia="ru-RU"/>
        </w:rPr>
        <w:t xml:space="preserve">поступления по </w:t>
      </w:r>
      <w:r w:rsidR="00B4344C" w:rsidRPr="007C6617">
        <w:rPr>
          <w:rFonts w:ascii="Times New Roman" w:eastAsia="Calibri" w:hAnsi="Times New Roman" w:cs="Times New Roman"/>
          <w:spacing w:val="-2"/>
          <w:sz w:val="28"/>
          <w:szCs w:val="28"/>
          <w:lang w:eastAsia="ru-RU"/>
        </w:rPr>
        <w:t>земельному налогу</w:t>
      </w:r>
      <w:r w:rsidR="0019507F" w:rsidRPr="007C6617">
        <w:rPr>
          <w:rFonts w:ascii="Times New Roman" w:eastAsia="Calibri" w:hAnsi="Times New Roman" w:cs="Times New Roman"/>
          <w:spacing w:val="-2"/>
          <w:sz w:val="28"/>
          <w:szCs w:val="28"/>
          <w:lang w:eastAsia="ru-RU"/>
        </w:rPr>
        <w:t xml:space="preserve"> </w:t>
      </w:r>
      <w:r w:rsidR="004D6C6E" w:rsidRPr="007C6617">
        <w:rPr>
          <w:rFonts w:ascii="Times New Roman" w:eastAsia="Calibri" w:hAnsi="Times New Roman" w:cs="Times New Roman"/>
          <w:spacing w:val="-2"/>
          <w:sz w:val="28"/>
          <w:szCs w:val="28"/>
          <w:lang w:eastAsia="ru-RU"/>
        </w:rPr>
        <w:t>–</w:t>
      </w:r>
      <w:r w:rsidR="0019507F" w:rsidRPr="007C6617">
        <w:rPr>
          <w:rFonts w:ascii="Times New Roman" w:eastAsia="Calibri" w:hAnsi="Times New Roman" w:cs="Times New Roman"/>
          <w:spacing w:val="-2"/>
          <w:sz w:val="28"/>
          <w:szCs w:val="28"/>
          <w:lang w:eastAsia="ru-RU"/>
        </w:rPr>
        <w:t xml:space="preserve"> </w:t>
      </w:r>
      <w:r w:rsidR="007C6617" w:rsidRPr="007C6617">
        <w:rPr>
          <w:rFonts w:ascii="Times New Roman" w:eastAsia="Calibri" w:hAnsi="Times New Roman" w:cs="Times New Roman"/>
          <w:spacing w:val="-2"/>
          <w:sz w:val="28"/>
          <w:szCs w:val="28"/>
          <w:lang w:eastAsia="ru-RU"/>
        </w:rPr>
        <w:t>77</w:t>
      </w:r>
      <w:r w:rsidR="00F40F17" w:rsidRPr="007C6617">
        <w:rPr>
          <w:rFonts w:ascii="Times New Roman" w:eastAsia="Calibri" w:hAnsi="Times New Roman" w:cs="Times New Roman"/>
          <w:spacing w:val="-2"/>
          <w:sz w:val="28"/>
          <w:szCs w:val="28"/>
          <w:lang w:eastAsia="ru-RU"/>
        </w:rPr>
        <w:t>,6</w:t>
      </w:r>
      <w:r w:rsidR="001C3910" w:rsidRPr="007C6617">
        <w:rPr>
          <w:rFonts w:ascii="Times New Roman" w:eastAsia="Calibri" w:hAnsi="Times New Roman" w:cs="Times New Roman"/>
          <w:spacing w:val="-2"/>
          <w:sz w:val="28"/>
          <w:szCs w:val="28"/>
          <w:lang w:eastAsia="ru-RU"/>
        </w:rPr>
        <w:t xml:space="preserve">% (запланировано </w:t>
      </w:r>
      <w:r w:rsidR="007C6617" w:rsidRPr="007C6617">
        <w:rPr>
          <w:rFonts w:ascii="Times New Roman" w:eastAsia="Calibri" w:hAnsi="Times New Roman" w:cs="Times New Roman"/>
          <w:spacing w:val="-2"/>
          <w:sz w:val="28"/>
          <w:szCs w:val="28"/>
          <w:lang w:eastAsia="ru-RU"/>
        </w:rPr>
        <w:t>12 154,2</w:t>
      </w:r>
      <w:r w:rsidR="009843FF" w:rsidRPr="007C6617">
        <w:rPr>
          <w:rFonts w:ascii="Times New Roman" w:eastAsia="Calibri" w:hAnsi="Times New Roman" w:cs="Times New Roman"/>
          <w:spacing w:val="-2"/>
          <w:sz w:val="28"/>
          <w:szCs w:val="28"/>
          <w:lang w:eastAsia="ru-RU"/>
        </w:rPr>
        <w:t xml:space="preserve"> </w:t>
      </w:r>
      <w:r w:rsidR="001C3910" w:rsidRPr="007C6617">
        <w:rPr>
          <w:rFonts w:ascii="Times New Roman" w:eastAsia="Calibri" w:hAnsi="Times New Roman" w:cs="Times New Roman"/>
          <w:spacing w:val="-2"/>
          <w:sz w:val="28"/>
          <w:szCs w:val="28"/>
          <w:lang w:eastAsia="ru-RU"/>
        </w:rPr>
        <w:t>тыс. рублей)</w:t>
      </w:r>
      <w:r w:rsidR="001C3910" w:rsidRPr="007C6617">
        <w:rPr>
          <w:rFonts w:ascii="Times New Roman" w:eastAsia="Calibri" w:hAnsi="Times New Roman" w:cs="Times New Roman"/>
          <w:sz w:val="28"/>
          <w:szCs w:val="28"/>
          <w:lang w:eastAsia="ru-RU"/>
        </w:rPr>
        <w:t xml:space="preserve"> и</w:t>
      </w:r>
      <w:r w:rsidR="0019507F" w:rsidRPr="007C6617">
        <w:rPr>
          <w:rFonts w:ascii="Times New Roman" w:eastAsia="Calibri" w:hAnsi="Times New Roman" w:cs="Times New Roman"/>
          <w:sz w:val="28"/>
          <w:szCs w:val="28"/>
          <w:lang w:eastAsia="ru-RU"/>
        </w:rPr>
        <w:t xml:space="preserve"> посту</w:t>
      </w:r>
      <w:r w:rsidR="002065C1" w:rsidRPr="007C6617">
        <w:rPr>
          <w:rFonts w:ascii="Times New Roman" w:eastAsia="Calibri" w:hAnsi="Times New Roman" w:cs="Times New Roman"/>
          <w:sz w:val="28"/>
          <w:szCs w:val="28"/>
          <w:lang w:eastAsia="ru-RU"/>
        </w:rPr>
        <w:t xml:space="preserve">пления по </w:t>
      </w:r>
      <w:r w:rsidR="00F40F17" w:rsidRPr="007C6617">
        <w:rPr>
          <w:rFonts w:ascii="Times New Roman" w:eastAsia="Calibri" w:hAnsi="Times New Roman" w:cs="Times New Roman"/>
          <w:sz w:val="28"/>
          <w:szCs w:val="28"/>
          <w:lang w:eastAsia="ru-RU"/>
        </w:rPr>
        <w:t>единому сельскохозяйственному налогу</w:t>
      </w:r>
      <w:r w:rsidR="007820B3" w:rsidRPr="007C6617">
        <w:rPr>
          <w:rFonts w:ascii="Times New Roman" w:eastAsia="Calibri" w:hAnsi="Times New Roman" w:cs="Times New Roman"/>
          <w:sz w:val="28"/>
          <w:szCs w:val="28"/>
          <w:lang w:eastAsia="ru-RU"/>
        </w:rPr>
        <w:t xml:space="preserve"> – </w:t>
      </w:r>
      <w:r w:rsidR="007C6617" w:rsidRPr="007C6617">
        <w:rPr>
          <w:rFonts w:ascii="Times New Roman" w:eastAsia="Calibri" w:hAnsi="Times New Roman" w:cs="Times New Roman"/>
          <w:sz w:val="28"/>
          <w:szCs w:val="28"/>
          <w:lang w:eastAsia="ru-RU"/>
        </w:rPr>
        <w:t>12,8</w:t>
      </w:r>
      <w:r w:rsidR="007820B3" w:rsidRPr="007C6617">
        <w:rPr>
          <w:rFonts w:ascii="Times New Roman" w:eastAsia="Calibri" w:hAnsi="Times New Roman" w:cs="Times New Roman"/>
          <w:sz w:val="28"/>
          <w:szCs w:val="28"/>
          <w:lang w:eastAsia="ru-RU"/>
        </w:rPr>
        <w:t>%</w:t>
      </w:r>
      <w:r w:rsidR="00CA4278" w:rsidRPr="007C6617">
        <w:rPr>
          <w:rFonts w:ascii="Times New Roman" w:eastAsia="Calibri" w:hAnsi="Times New Roman" w:cs="Times New Roman"/>
          <w:sz w:val="28"/>
          <w:szCs w:val="28"/>
          <w:lang w:eastAsia="ru-RU"/>
        </w:rPr>
        <w:t> </w:t>
      </w:r>
      <w:r w:rsidR="007820B3" w:rsidRPr="007C6617">
        <w:rPr>
          <w:rFonts w:ascii="Times New Roman" w:eastAsia="Calibri" w:hAnsi="Times New Roman" w:cs="Times New Roman"/>
          <w:sz w:val="28"/>
          <w:szCs w:val="28"/>
          <w:lang w:eastAsia="ru-RU"/>
        </w:rPr>
        <w:t xml:space="preserve">(запланировано </w:t>
      </w:r>
      <w:r w:rsidR="007C6617" w:rsidRPr="007C6617">
        <w:rPr>
          <w:rFonts w:ascii="Times New Roman" w:eastAsia="Calibri" w:hAnsi="Times New Roman" w:cs="Times New Roman"/>
          <w:sz w:val="28"/>
          <w:szCs w:val="28"/>
          <w:lang w:eastAsia="ru-RU"/>
        </w:rPr>
        <w:t>2 000,0</w:t>
      </w:r>
      <w:r w:rsidR="007820B3" w:rsidRPr="007C6617">
        <w:rPr>
          <w:rFonts w:ascii="Times New Roman" w:eastAsia="Calibri" w:hAnsi="Times New Roman" w:cs="Times New Roman"/>
          <w:sz w:val="28"/>
          <w:szCs w:val="28"/>
          <w:lang w:eastAsia="ru-RU"/>
        </w:rPr>
        <w:t xml:space="preserve"> тыс. рублей).</w:t>
      </w:r>
    </w:p>
    <w:p w14:paraId="251E3C77" w14:textId="02066F6F" w:rsidR="00CA4278" w:rsidRPr="00EA5F8B" w:rsidRDefault="00815C01" w:rsidP="004636EE">
      <w:pPr>
        <w:spacing w:after="0" w:line="240" w:lineRule="auto"/>
        <w:ind w:firstLine="708"/>
        <w:jc w:val="both"/>
        <w:rPr>
          <w:rFonts w:ascii="Times New Roman" w:hAnsi="Times New Roman" w:cs="Times New Roman"/>
          <w:b/>
          <w:i/>
          <w:sz w:val="28"/>
          <w:szCs w:val="28"/>
          <w:highlight w:val="yellow"/>
        </w:rPr>
      </w:pPr>
      <w:r w:rsidRPr="007C6617">
        <w:rPr>
          <w:rFonts w:ascii="Times New Roman" w:eastAsia="Calibri" w:hAnsi="Times New Roman" w:cs="Times New Roman"/>
          <w:sz w:val="28"/>
          <w:szCs w:val="28"/>
          <w:lang w:eastAsia="ru-RU"/>
        </w:rPr>
        <w:t xml:space="preserve">Палатой </w:t>
      </w:r>
      <w:r w:rsidR="008B54FF" w:rsidRPr="007C6617">
        <w:rPr>
          <w:rFonts w:ascii="Times New Roman" w:eastAsia="Calibri" w:hAnsi="Times New Roman" w:cs="Times New Roman"/>
          <w:sz w:val="28"/>
          <w:szCs w:val="28"/>
          <w:lang w:eastAsia="ru-RU"/>
        </w:rPr>
        <w:t>отмеч</w:t>
      </w:r>
      <w:r w:rsidRPr="007C6617">
        <w:rPr>
          <w:rFonts w:ascii="Times New Roman" w:eastAsia="Calibri" w:hAnsi="Times New Roman" w:cs="Times New Roman"/>
          <w:sz w:val="28"/>
          <w:szCs w:val="28"/>
          <w:lang w:eastAsia="ru-RU"/>
        </w:rPr>
        <w:t xml:space="preserve">ено </w:t>
      </w:r>
      <w:r w:rsidR="00AD6319" w:rsidRPr="007C6617">
        <w:rPr>
          <w:rFonts w:ascii="Times New Roman" w:eastAsia="Calibri" w:hAnsi="Times New Roman" w:cs="Times New Roman"/>
          <w:sz w:val="28"/>
          <w:szCs w:val="28"/>
          <w:lang w:eastAsia="ru-RU"/>
        </w:rPr>
        <w:t>снижение</w:t>
      </w:r>
      <w:r w:rsidR="008B54FF" w:rsidRPr="007C6617">
        <w:rPr>
          <w:rFonts w:ascii="Times New Roman" w:eastAsia="Calibri" w:hAnsi="Times New Roman" w:cs="Times New Roman"/>
          <w:sz w:val="28"/>
          <w:szCs w:val="28"/>
          <w:lang w:eastAsia="ru-RU"/>
        </w:rPr>
        <w:t xml:space="preserve"> </w:t>
      </w:r>
      <w:r w:rsidRPr="007C6617">
        <w:rPr>
          <w:rFonts w:ascii="Times New Roman" w:eastAsia="Calibri" w:hAnsi="Times New Roman" w:cs="Times New Roman"/>
          <w:sz w:val="28"/>
          <w:szCs w:val="28"/>
          <w:lang w:eastAsia="ru-RU"/>
        </w:rPr>
        <w:t xml:space="preserve">планируемых </w:t>
      </w:r>
      <w:r w:rsidR="008B54FF" w:rsidRPr="007C6617">
        <w:rPr>
          <w:rFonts w:ascii="Times New Roman" w:eastAsia="Calibri" w:hAnsi="Times New Roman" w:cs="Times New Roman"/>
          <w:sz w:val="28"/>
          <w:szCs w:val="28"/>
          <w:lang w:eastAsia="ru-RU"/>
        </w:rPr>
        <w:t xml:space="preserve">поступлений </w:t>
      </w:r>
      <w:r w:rsidRPr="007C6617">
        <w:rPr>
          <w:rFonts w:ascii="Times New Roman" w:eastAsia="Calibri" w:hAnsi="Times New Roman" w:cs="Times New Roman"/>
          <w:sz w:val="28"/>
          <w:szCs w:val="28"/>
          <w:lang w:eastAsia="ru-RU"/>
        </w:rPr>
        <w:t>в</w:t>
      </w:r>
      <w:r w:rsidR="00675C74" w:rsidRPr="007C6617">
        <w:rPr>
          <w:rFonts w:ascii="Times New Roman" w:eastAsia="Calibri" w:hAnsi="Times New Roman" w:cs="Times New Roman"/>
          <w:sz w:val="28"/>
          <w:szCs w:val="28"/>
          <w:lang w:eastAsia="ru-RU"/>
        </w:rPr>
        <w:t xml:space="preserve"> </w:t>
      </w:r>
      <w:r w:rsidRPr="007C6617">
        <w:rPr>
          <w:rFonts w:ascii="Times New Roman" w:eastAsia="Calibri" w:hAnsi="Times New Roman" w:cs="Times New Roman"/>
          <w:sz w:val="28"/>
          <w:szCs w:val="28"/>
          <w:lang w:eastAsia="ru-RU"/>
        </w:rPr>
        <w:t>202</w:t>
      </w:r>
      <w:r w:rsidR="007C6617" w:rsidRPr="007C6617">
        <w:rPr>
          <w:rFonts w:ascii="Times New Roman" w:eastAsia="Calibri" w:hAnsi="Times New Roman" w:cs="Times New Roman"/>
          <w:sz w:val="28"/>
          <w:szCs w:val="28"/>
          <w:lang w:eastAsia="ru-RU"/>
        </w:rPr>
        <w:t>4</w:t>
      </w:r>
      <w:r w:rsidRPr="007C6617">
        <w:rPr>
          <w:rFonts w:ascii="Times New Roman" w:eastAsia="Calibri" w:hAnsi="Times New Roman" w:cs="Times New Roman"/>
          <w:sz w:val="28"/>
          <w:szCs w:val="28"/>
          <w:lang w:eastAsia="ru-RU"/>
        </w:rPr>
        <w:t xml:space="preserve"> году</w:t>
      </w:r>
      <w:r w:rsidRPr="00EA5F8B">
        <w:rPr>
          <w:rFonts w:ascii="Times New Roman" w:eastAsia="Calibri" w:hAnsi="Times New Roman" w:cs="Times New Roman"/>
          <w:sz w:val="28"/>
          <w:szCs w:val="28"/>
          <w:highlight w:val="yellow"/>
          <w:lang w:eastAsia="ru-RU"/>
        </w:rPr>
        <w:t xml:space="preserve"> </w:t>
      </w:r>
      <w:r w:rsidR="00A57BB6" w:rsidRPr="007C6617">
        <w:rPr>
          <w:rFonts w:ascii="Times New Roman" w:hAnsi="Times New Roman" w:cs="Times New Roman"/>
          <w:sz w:val="28"/>
          <w:szCs w:val="28"/>
        </w:rPr>
        <w:t>к</w:t>
      </w:r>
      <w:r w:rsidR="00C10BF9" w:rsidRPr="007C6617">
        <w:rPr>
          <w:rFonts w:ascii="Times New Roman" w:hAnsi="Times New Roman" w:cs="Times New Roman"/>
          <w:sz w:val="28"/>
          <w:szCs w:val="28"/>
        </w:rPr>
        <w:t> </w:t>
      </w:r>
      <w:r w:rsidR="00A57BB6" w:rsidRPr="007C6617">
        <w:rPr>
          <w:rFonts w:ascii="Times New Roman" w:hAnsi="Times New Roman" w:cs="Times New Roman"/>
          <w:sz w:val="28"/>
          <w:szCs w:val="28"/>
        </w:rPr>
        <w:t>первоначальному плану на 202</w:t>
      </w:r>
      <w:r w:rsidR="007C6617" w:rsidRPr="007C6617">
        <w:rPr>
          <w:rFonts w:ascii="Times New Roman" w:hAnsi="Times New Roman" w:cs="Times New Roman"/>
          <w:sz w:val="28"/>
          <w:szCs w:val="28"/>
        </w:rPr>
        <w:t>3</w:t>
      </w:r>
      <w:r w:rsidR="00A57BB6" w:rsidRPr="007C6617">
        <w:rPr>
          <w:rFonts w:ascii="Times New Roman" w:hAnsi="Times New Roman" w:cs="Times New Roman"/>
          <w:sz w:val="28"/>
          <w:szCs w:val="28"/>
        </w:rPr>
        <w:t xml:space="preserve"> год</w:t>
      </w:r>
      <w:r w:rsidR="00A57BB6" w:rsidRPr="007C6617">
        <w:rPr>
          <w:rFonts w:ascii="Times New Roman" w:eastAsia="Calibri" w:hAnsi="Times New Roman" w:cs="Times New Roman"/>
          <w:sz w:val="28"/>
          <w:szCs w:val="28"/>
          <w:lang w:eastAsia="ru-RU"/>
        </w:rPr>
        <w:t xml:space="preserve"> </w:t>
      </w:r>
      <w:r w:rsidR="008B54FF" w:rsidRPr="007C6617">
        <w:rPr>
          <w:rFonts w:ascii="Times New Roman" w:eastAsia="Calibri" w:hAnsi="Times New Roman" w:cs="Times New Roman"/>
          <w:sz w:val="28"/>
          <w:szCs w:val="28"/>
          <w:lang w:eastAsia="ru-RU"/>
        </w:rPr>
        <w:t>по</w:t>
      </w:r>
      <w:r w:rsidR="00AD6319" w:rsidRPr="007C6617">
        <w:rPr>
          <w:rFonts w:ascii="Times New Roman" w:eastAsia="Calibri" w:hAnsi="Times New Roman" w:cs="Times New Roman"/>
          <w:sz w:val="28"/>
          <w:szCs w:val="28"/>
          <w:lang w:eastAsia="ru-RU"/>
        </w:rPr>
        <w:t xml:space="preserve"> единому сельскохозяйственному налогу</w:t>
      </w:r>
      <w:r w:rsidR="008B54FF" w:rsidRPr="007C6617">
        <w:rPr>
          <w:rFonts w:ascii="Times New Roman" w:eastAsia="Calibri" w:hAnsi="Times New Roman" w:cs="Times New Roman"/>
          <w:sz w:val="28"/>
          <w:szCs w:val="28"/>
          <w:lang w:eastAsia="ru-RU"/>
        </w:rPr>
        <w:t xml:space="preserve"> на</w:t>
      </w:r>
      <w:r w:rsidR="00C10BF9" w:rsidRPr="007C6617">
        <w:rPr>
          <w:rFonts w:ascii="Times New Roman" w:eastAsia="Times New Roman" w:hAnsi="Times New Roman" w:cs="Times New Roman"/>
          <w:sz w:val="28"/>
          <w:szCs w:val="28"/>
          <w:lang w:eastAsia="ru-RU"/>
        </w:rPr>
        <w:t> </w:t>
      </w:r>
      <w:r w:rsidR="007C6617" w:rsidRPr="007C6617">
        <w:rPr>
          <w:rFonts w:ascii="Times New Roman" w:eastAsia="Times New Roman" w:hAnsi="Times New Roman" w:cs="Times New Roman"/>
          <w:sz w:val="28"/>
          <w:szCs w:val="28"/>
          <w:lang w:eastAsia="ru-RU"/>
        </w:rPr>
        <w:t>1 008,1</w:t>
      </w:r>
      <w:r w:rsidR="005E2626" w:rsidRPr="007C6617">
        <w:rPr>
          <w:rFonts w:ascii="Times New Roman" w:eastAsia="Times New Roman" w:hAnsi="Times New Roman" w:cs="Times New Roman"/>
          <w:sz w:val="28"/>
          <w:szCs w:val="28"/>
          <w:lang w:eastAsia="ru-RU"/>
        </w:rPr>
        <w:t xml:space="preserve"> </w:t>
      </w:r>
      <w:r w:rsidR="008B54FF" w:rsidRPr="007C6617">
        <w:rPr>
          <w:rFonts w:ascii="Times New Roman" w:eastAsia="Calibri" w:hAnsi="Times New Roman" w:cs="Times New Roman"/>
          <w:sz w:val="28"/>
          <w:szCs w:val="28"/>
          <w:lang w:eastAsia="ru-RU"/>
        </w:rPr>
        <w:t xml:space="preserve">тыс. рублей, или </w:t>
      </w:r>
      <w:r w:rsidR="000123D7" w:rsidRPr="007C6617">
        <w:rPr>
          <w:rFonts w:ascii="Times New Roman" w:eastAsia="Calibri" w:hAnsi="Times New Roman" w:cs="Times New Roman"/>
          <w:sz w:val="28"/>
          <w:szCs w:val="28"/>
          <w:lang w:eastAsia="ru-RU"/>
        </w:rPr>
        <w:t>на</w:t>
      </w:r>
      <w:r w:rsidR="00830211" w:rsidRPr="007C6617">
        <w:rPr>
          <w:rFonts w:ascii="Times New Roman" w:eastAsia="Calibri" w:hAnsi="Times New Roman" w:cs="Times New Roman"/>
          <w:sz w:val="28"/>
          <w:szCs w:val="28"/>
          <w:lang w:eastAsia="ru-RU"/>
        </w:rPr>
        <w:t xml:space="preserve"> </w:t>
      </w:r>
      <w:r w:rsidR="007C6617" w:rsidRPr="007C6617">
        <w:rPr>
          <w:rFonts w:ascii="Times New Roman" w:eastAsia="Calibri" w:hAnsi="Times New Roman" w:cs="Times New Roman"/>
          <w:sz w:val="28"/>
          <w:szCs w:val="28"/>
          <w:lang w:eastAsia="ru-RU"/>
        </w:rPr>
        <w:t>33,5</w:t>
      </w:r>
      <w:r w:rsidR="00AD6319" w:rsidRPr="007C6617">
        <w:rPr>
          <w:rFonts w:ascii="Times New Roman" w:eastAsia="Calibri" w:hAnsi="Times New Roman" w:cs="Times New Roman"/>
          <w:sz w:val="28"/>
          <w:szCs w:val="28"/>
          <w:lang w:eastAsia="ru-RU"/>
        </w:rPr>
        <w:t xml:space="preserve"> процента</w:t>
      </w:r>
      <w:r w:rsidR="008B54FF" w:rsidRPr="007C6617">
        <w:rPr>
          <w:rFonts w:ascii="Times New Roman" w:hAnsi="Times New Roman" w:cs="Times New Roman"/>
          <w:sz w:val="28"/>
          <w:szCs w:val="28"/>
        </w:rPr>
        <w:t>.</w:t>
      </w:r>
      <w:r w:rsidR="00A57BB6" w:rsidRPr="007C6617">
        <w:rPr>
          <w:rFonts w:ascii="Times New Roman" w:hAnsi="Times New Roman" w:cs="Times New Roman"/>
          <w:sz w:val="28"/>
          <w:szCs w:val="28"/>
        </w:rPr>
        <w:t xml:space="preserve"> </w:t>
      </w:r>
    </w:p>
    <w:p w14:paraId="3D1E9DD2" w14:textId="4FE92771" w:rsidR="00757C3E" w:rsidRPr="00E028DE" w:rsidRDefault="00757C3E" w:rsidP="004636EE">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E028DE">
        <w:rPr>
          <w:rFonts w:ascii="Times New Roman" w:eastAsia="Calibri" w:hAnsi="Times New Roman" w:cs="Times New Roman"/>
          <w:b/>
          <w:sz w:val="28"/>
          <w:szCs w:val="28"/>
          <w:lang w:eastAsia="ru-RU"/>
        </w:rPr>
        <w:t>Неналоговые доходы бюджета</w:t>
      </w:r>
      <w:r w:rsidRPr="00E028DE">
        <w:rPr>
          <w:rFonts w:ascii="Times New Roman" w:eastAsia="Calibri" w:hAnsi="Times New Roman" w:cs="Times New Roman"/>
          <w:sz w:val="28"/>
          <w:szCs w:val="28"/>
          <w:lang w:eastAsia="ru-RU"/>
        </w:rPr>
        <w:t xml:space="preserve"> на 202</w:t>
      </w:r>
      <w:r w:rsidR="007C6617" w:rsidRPr="00E028DE">
        <w:rPr>
          <w:rFonts w:ascii="Times New Roman" w:eastAsia="Calibri" w:hAnsi="Times New Roman" w:cs="Times New Roman"/>
          <w:sz w:val="28"/>
          <w:szCs w:val="28"/>
          <w:lang w:eastAsia="ru-RU"/>
        </w:rPr>
        <w:t>4</w:t>
      </w:r>
      <w:r w:rsidRPr="00E028DE">
        <w:rPr>
          <w:rFonts w:ascii="Times New Roman" w:eastAsia="Calibri" w:hAnsi="Times New Roman" w:cs="Times New Roman"/>
          <w:sz w:val="28"/>
          <w:szCs w:val="28"/>
          <w:lang w:eastAsia="ru-RU"/>
        </w:rPr>
        <w:t xml:space="preserve"> год </w:t>
      </w:r>
      <w:r w:rsidR="00412C6B" w:rsidRPr="00E028DE">
        <w:rPr>
          <w:rFonts w:ascii="Times New Roman" w:eastAsia="Calibri" w:hAnsi="Times New Roman" w:cs="Times New Roman"/>
          <w:sz w:val="28"/>
          <w:szCs w:val="28"/>
          <w:lang w:eastAsia="ru-RU"/>
        </w:rPr>
        <w:t xml:space="preserve">запланированы </w:t>
      </w:r>
      <w:r w:rsidRPr="00E028DE">
        <w:rPr>
          <w:rFonts w:ascii="Times New Roman" w:eastAsia="Calibri" w:hAnsi="Times New Roman" w:cs="Times New Roman"/>
          <w:sz w:val="28"/>
          <w:szCs w:val="28"/>
          <w:lang w:eastAsia="ru-RU"/>
        </w:rPr>
        <w:t>в</w:t>
      </w:r>
      <w:r w:rsidR="00412C6B" w:rsidRPr="00E028DE">
        <w:rPr>
          <w:rFonts w:ascii="Times New Roman" w:eastAsia="Calibri" w:hAnsi="Times New Roman" w:cs="Times New Roman"/>
          <w:sz w:val="28"/>
          <w:szCs w:val="28"/>
          <w:lang w:eastAsia="ru-RU"/>
        </w:rPr>
        <w:t xml:space="preserve"> </w:t>
      </w:r>
      <w:r w:rsidRPr="00E028DE">
        <w:rPr>
          <w:rFonts w:ascii="Times New Roman" w:eastAsia="Calibri" w:hAnsi="Times New Roman" w:cs="Times New Roman"/>
          <w:sz w:val="28"/>
          <w:szCs w:val="28"/>
          <w:lang w:eastAsia="ru-RU"/>
        </w:rPr>
        <w:t xml:space="preserve">сумме </w:t>
      </w:r>
      <w:r w:rsidR="000546B1" w:rsidRPr="00E028DE">
        <w:rPr>
          <w:rFonts w:ascii="Times New Roman" w:eastAsia="Calibri" w:hAnsi="Times New Roman" w:cs="Times New Roman"/>
          <w:sz w:val="28"/>
          <w:szCs w:val="28"/>
          <w:lang w:eastAsia="ru-RU"/>
        </w:rPr>
        <w:t>92,0</w:t>
      </w:r>
      <w:r w:rsidR="006476D5" w:rsidRPr="00E028DE">
        <w:rPr>
          <w:rFonts w:ascii="Times New Roman" w:eastAsia="Calibri" w:hAnsi="Times New Roman" w:cs="Times New Roman"/>
          <w:sz w:val="28"/>
          <w:szCs w:val="28"/>
          <w:lang w:eastAsia="ru-RU"/>
        </w:rPr>
        <w:t> </w:t>
      </w:r>
      <w:r w:rsidRPr="00E028DE">
        <w:rPr>
          <w:rFonts w:ascii="Times New Roman" w:eastAsia="Calibri" w:hAnsi="Times New Roman" w:cs="Times New Roman"/>
          <w:sz w:val="28"/>
          <w:szCs w:val="28"/>
          <w:lang w:eastAsia="ru-RU"/>
        </w:rPr>
        <w:t xml:space="preserve">тыс. рублей, что </w:t>
      </w:r>
      <w:r w:rsidR="000546B1" w:rsidRPr="00E028DE">
        <w:rPr>
          <w:rFonts w:ascii="Times New Roman" w:eastAsia="Calibri" w:hAnsi="Times New Roman" w:cs="Times New Roman"/>
          <w:sz w:val="28"/>
          <w:szCs w:val="28"/>
          <w:lang w:eastAsia="ru-RU"/>
        </w:rPr>
        <w:t>ниже</w:t>
      </w:r>
      <w:r w:rsidR="00A2263F" w:rsidRPr="00E028DE">
        <w:rPr>
          <w:rFonts w:ascii="Times New Roman" w:eastAsia="Calibri" w:hAnsi="Times New Roman" w:cs="Times New Roman"/>
          <w:sz w:val="28"/>
          <w:szCs w:val="28"/>
          <w:lang w:eastAsia="ru-RU"/>
        </w:rPr>
        <w:t xml:space="preserve"> </w:t>
      </w:r>
      <w:r w:rsidR="00BB4F11" w:rsidRPr="00E028DE">
        <w:rPr>
          <w:rFonts w:ascii="Times New Roman" w:eastAsia="Calibri" w:hAnsi="Times New Roman" w:cs="Times New Roman"/>
          <w:sz w:val="28"/>
          <w:szCs w:val="28"/>
          <w:lang w:eastAsia="ru-RU"/>
        </w:rPr>
        <w:t>первоначального плана на 202</w:t>
      </w:r>
      <w:r w:rsidR="000546B1" w:rsidRPr="00E028DE">
        <w:rPr>
          <w:rFonts w:ascii="Times New Roman" w:eastAsia="Calibri" w:hAnsi="Times New Roman" w:cs="Times New Roman"/>
          <w:sz w:val="28"/>
          <w:szCs w:val="28"/>
          <w:lang w:eastAsia="ru-RU"/>
        </w:rPr>
        <w:t>3</w:t>
      </w:r>
      <w:r w:rsidR="00BB4F11" w:rsidRPr="00E028DE">
        <w:rPr>
          <w:rFonts w:ascii="Times New Roman" w:eastAsia="Calibri" w:hAnsi="Times New Roman" w:cs="Times New Roman"/>
          <w:sz w:val="28"/>
          <w:szCs w:val="28"/>
          <w:lang w:eastAsia="ru-RU"/>
        </w:rPr>
        <w:t xml:space="preserve"> год </w:t>
      </w:r>
      <w:r w:rsidRPr="00E028DE">
        <w:rPr>
          <w:rFonts w:ascii="Times New Roman" w:eastAsia="Calibri" w:hAnsi="Times New Roman" w:cs="Times New Roman"/>
          <w:sz w:val="28"/>
          <w:szCs w:val="28"/>
          <w:lang w:eastAsia="ru-RU"/>
        </w:rPr>
        <w:t xml:space="preserve">на </w:t>
      </w:r>
      <w:r w:rsidR="000546B1" w:rsidRPr="00E028DE">
        <w:rPr>
          <w:rFonts w:ascii="Times New Roman" w:eastAsia="Calibri" w:hAnsi="Times New Roman" w:cs="Times New Roman"/>
          <w:sz w:val="28"/>
          <w:szCs w:val="28"/>
        </w:rPr>
        <w:t>761,2</w:t>
      </w:r>
      <w:r w:rsidR="006476D5" w:rsidRPr="00E028DE">
        <w:rPr>
          <w:rFonts w:ascii="Times New Roman" w:eastAsia="Calibri" w:hAnsi="Times New Roman" w:cs="Times New Roman"/>
          <w:sz w:val="28"/>
          <w:szCs w:val="28"/>
        </w:rPr>
        <w:t xml:space="preserve"> </w:t>
      </w:r>
      <w:r w:rsidRPr="00E028DE">
        <w:rPr>
          <w:rFonts w:ascii="Times New Roman" w:eastAsia="Calibri" w:hAnsi="Times New Roman" w:cs="Times New Roman"/>
          <w:sz w:val="28"/>
          <w:szCs w:val="28"/>
          <w:lang w:eastAsia="ru-RU"/>
        </w:rPr>
        <w:t>тыс. рублей</w:t>
      </w:r>
      <w:r w:rsidR="00CB72BE" w:rsidRPr="00E028DE">
        <w:rPr>
          <w:rFonts w:ascii="Times New Roman" w:eastAsia="Calibri" w:hAnsi="Times New Roman" w:cs="Times New Roman"/>
          <w:sz w:val="28"/>
          <w:szCs w:val="28"/>
          <w:lang w:eastAsia="ru-RU"/>
        </w:rPr>
        <w:t>,</w:t>
      </w:r>
      <w:r w:rsidRPr="00E028DE">
        <w:rPr>
          <w:rFonts w:ascii="Times New Roman" w:eastAsia="Calibri" w:hAnsi="Times New Roman" w:cs="Times New Roman"/>
          <w:sz w:val="28"/>
          <w:szCs w:val="28"/>
          <w:lang w:eastAsia="ru-RU"/>
        </w:rPr>
        <w:t xml:space="preserve"> или </w:t>
      </w:r>
      <w:r w:rsidR="00E028DE" w:rsidRPr="00E028DE">
        <w:rPr>
          <w:rFonts w:ascii="Times New Roman" w:eastAsia="Calibri" w:hAnsi="Times New Roman" w:cs="Times New Roman"/>
          <w:sz w:val="28"/>
          <w:szCs w:val="28"/>
          <w:lang w:eastAsia="ru-RU"/>
        </w:rPr>
        <w:t>в 9,3 раза</w:t>
      </w:r>
      <w:r w:rsidR="006476D5" w:rsidRPr="00E028DE">
        <w:rPr>
          <w:rFonts w:ascii="Times New Roman" w:eastAsia="Calibri" w:hAnsi="Times New Roman" w:cs="Times New Roman"/>
          <w:sz w:val="28"/>
          <w:szCs w:val="28"/>
          <w:lang w:eastAsia="ru-RU"/>
        </w:rPr>
        <w:t>.</w:t>
      </w:r>
    </w:p>
    <w:p w14:paraId="3628681E" w14:textId="483EBD72" w:rsidR="00B27ED1" w:rsidRDefault="00B27ED1" w:rsidP="004636EE">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0546B1">
        <w:rPr>
          <w:rFonts w:ascii="Times New Roman" w:eastAsia="Calibri" w:hAnsi="Times New Roman" w:cs="Times New Roman"/>
          <w:sz w:val="28"/>
          <w:szCs w:val="28"/>
          <w:lang w:eastAsia="ru-RU"/>
        </w:rPr>
        <w:t>Динамика неналоговых доходов бюджета приведена в таблице 4.</w:t>
      </w:r>
    </w:p>
    <w:p w14:paraId="47C8787B" w14:textId="77777777" w:rsidR="00036205" w:rsidRPr="000546B1" w:rsidRDefault="00036205" w:rsidP="004636EE">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0546B1">
        <w:rPr>
          <w:rFonts w:ascii="Times New Roman" w:eastAsia="Calibri" w:hAnsi="Times New Roman" w:cs="Times New Roman"/>
          <w:sz w:val="28"/>
          <w:szCs w:val="28"/>
          <w:lang w:eastAsia="ru-RU"/>
        </w:rPr>
        <w:t>Таблица</w:t>
      </w:r>
      <w:r w:rsidR="00503505" w:rsidRPr="000546B1">
        <w:rPr>
          <w:rFonts w:ascii="Times New Roman" w:eastAsia="Calibri" w:hAnsi="Times New Roman" w:cs="Times New Roman"/>
          <w:sz w:val="28"/>
          <w:szCs w:val="28"/>
          <w:lang w:eastAsia="ru-RU"/>
        </w:rPr>
        <w:t xml:space="preserve"> 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102"/>
        <w:gridCol w:w="871"/>
        <w:gridCol w:w="1284"/>
        <w:gridCol w:w="934"/>
        <w:gridCol w:w="914"/>
        <w:gridCol w:w="856"/>
      </w:tblGrid>
      <w:tr w:rsidR="00732A2F" w:rsidRPr="002E0761" w14:paraId="793D136C" w14:textId="44BD158A" w:rsidTr="00C86111">
        <w:trPr>
          <w:trHeight w:val="20"/>
          <w:jc w:val="center"/>
        </w:trPr>
        <w:tc>
          <w:tcPr>
            <w:tcW w:w="3645" w:type="dxa"/>
            <w:vMerge w:val="restart"/>
            <w:tcBorders>
              <w:top w:val="single" w:sz="4" w:space="0" w:color="auto"/>
              <w:left w:val="single" w:sz="4" w:space="0" w:color="auto"/>
              <w:bottom w:val="single" w:sz="4" w:space="0" w:color="auto"/>
              <w:right w:val="single" w:sz="4" w:space="0" w:color="auto"/>
            </w:tcBorders>
            <w:hideMark/>
          </w:tcPr>
          <w:p w14:paraId="70C2D9B4"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Наименование показателя</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7E26B21E" w14:textId="4388389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202</w:t>
            </w:r>
            <w:r w:rsidR="000546B1" w:rsidRPr="002E0761">
              <w:rPr>
                <w:rFonts w:ascii="Times New Roman" w:eastAsia="Times New Roman" w:hAnsi="Times New Roman" w:cs="Times New Roman"/>
                <w:b/>
                <w:sz w:val="20"/>
                <w:szCs w:val="20"/>
                <w:lang w:eastAsia="ru-RU"/>
              </w:rPr>
              <w:t>3</w:t>
            </w:r>
            <w:r w:rsidRPr="002E0761">
              <w:rPr>
                <w:rFonts w:ascii="Times New Roman" w:eastAsia="Times New Roman" w:hAnsi="Times New Roman" w:cs="Times New Roman"/>
                <w:b/>
                <w:sz w:val="20"/>
                <w:szCs w:val="20"/>
                <w:lang w:eastAsia="ru-RU"/>
              </w:rPr>
              <w:t xml:space="preserve"> год</w:t>
            </w:r>
          </w:p>
          <w:p w14:paraId="2D8C201C"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план</w:t>
            </w:r>
          </w:p>
          <w:p w14:paraId="73B8ABB5"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первонач.,</w:t>
            </w:r>
          </w:p>
          <w:p w14:paraId="0EA04148"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тыс. рублей</w:t>
            </w:r>
          </w:p>
        </w:tc>
        <w:tc>
          <w:tcPr>
            <w:tcW w:w="871" w:type="dxa"/>
            <w:vMerge w:val="restart"/>
            <w:tcBorders>
              <w:top w:val="single" w:sz="4" w:space="0" w:color="auto"/>
              <w:left w:val="single" w:sz="4" w:space="0" w:color="auto"/>
              <w:bottom w:val="single" w:sz="4" w:space="0" w:color="auto"/>
              <w:right w:val="single" w:sz="4" w:space="0" w:color="auto"/>
            </w:tcBorders>
            <w:hideMark/>
          </w:tcPr>
          <w:p w14:paraId="34F52AD1" w14:textId="196D341B"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202</w:t>
            </w:r>
            <w:r w:rsidR="000546B1" w:rsidRPr="002E0761">
              <w:rPr>
                <w:rFonts w:ascii="Times New Roman" w:eastAsia="Times New Roman" w:hAnsi="Times New Roman" w:cs="Times New Roman"/>
                <w:b/>
                <w:sz w:val="20"/>
                <w:szCs w:val="20"/>
                <w:lang w:eastAsia="ru-RU"/>
              </w:rPr>
              <w:t>4</w:t>
            </w:r>
            <w:r w:rsidRPr="002E0761">
              <w:rPr>
                <w:rFonts w:ascii="Times New Roman" w:eastAsia="Times New Roman" w:hAnsi="Times New Roman" w:cs="Times New Roman"/>
                <w:b/>
                <w:sz w:val="20"/>
                <w:szCs w:val="20"/>
                <w:lang w:eastAsia="ru-RU"/>
              </w:rPr>
              <w:t xml:space="preserve"> год</w:t>
            </w:r>
          </w:p>
          <w:p w14:paraId="3C786E97"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проект,</w:t>
            </w:r>
          </w:p>
          <w:p w14:paraId="73376873"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тыс. рублей</w:t>
            </w:r>
          </w:p>
        </w:tc>
        <w:tc>
          <w:tcPr>
            <w:tcW w:w="1284" w:type="dxa"/>
            <w:vMerge w:val="restart"/>
            <w:tcBorders>
              <w:top w:val="single" w:sz="4" w:space="0" w:color="auto"/>
              <w:left w:val="single" w:sz="4" w:space="0" w:color="auto"/>
              <w:right w:val="single" w:sz="4" w:space="0" w:color="auto"/>
            </w:tcBorders>
            <w:hideMark/>
          </w:tcPr>
          <w:p w14:paraId="6579ABFB" w14:textId="77777777" w:rsidR="00F5600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Прирост</w:t>
            </w:r>
          </w:p>
          <w:p w14:paraId="363908C6" w14:textId="116E17DA"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(снижение)</w:t>
            </w:r>
          </w:p>
          <w:p w14:paraId="4512636E" w14:textId="530CE6A0"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0546B1" w:rsidRPr="002E0761">
              <w:rPr>
                <w:rFonts w:ascii="Times New Roman" w:eastAsia="Calibri" w:hAnsi="Times New Roman" w:cs="Times New Roman"/>
                <w:b/>
                <w:sz w:val="20"/>
                <w:szCs w:val="20"/>
                <w:lang w:eastAsia="ru-RU"/>
              </w:rPr>
              <w:t>4</w:t>
            </w:r>
            <w:r w:rsidRPr="002E0761">
              <w:rPr>
                <w:rFonts w:ascii="Times New Roman" w:eastAsia="Calibri" w:hAnsi="Times New Roman" w:cs="Times New Roman"/>
                <w:b/>
                <w:sz w:val="20"/>
                <w:szCs w:val="20"/>
                <w:lang w:eastAsia="ru-RU"/>
              </w:rPr>
              <w:t xml:space="preserve"> год</w:t>
            </w:r>
          </w:p>
          <w:p w14:paraId="6D7D4215" w14:textId="77777777"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к плану</w:t>
            </w:r>
          </w:p>
          <w:p w14:paraId="795D18A3" w14:textId="43BEF34F"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0546B1" w:rsidRPr="002E0761">
              <w:rPr>
                <w:rFonts w:ascii="Times New Roman" w:eastAsia="Calibri" w:hAnsi="Times New Roman" w:cs="Times New Roman"/>
                <w:b/>
                <w:sz w:val="20"/>
                <w:szCs w:val="20"/>
                <w:lang w:eastAsia="ru-RU"/>
              </w:rPr>
              <w:t>3</w:t>
            </w:r>
            <w:r w:rsidRPr="002E0761">
              <w:rPr>
                <w:rFonts w:ascii="Times New Roman" w:eastAsia="Calibri" w:hAnsi="Times New Roman" w:cs="Times New Roman"/>
                <w:b/>
                <w:sz w:val="20"/>
                <w:szCs w:val="20"/>
                <w:lang w:eastAsia="ru-RU"/>
              </w:rPr>
              <w:t xml:space="preserve"> год,</w:t>
            </w:r>
          </w:p>
          <w:p w14:paraId="03870C8C" w14:textId="77777777"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тыс. рублей</w:t>
            </w:r>
          </w:p>
        </w:tc>
        <w:tc>
          <w:tcPr>
            <w:tcW w:w="934" w:type="dxa"/>
            <w:vMerge w:val="restart"/>
            <w:tcBorders>
              <w:top w:val="single" w:sz="4" w:space="0" w:color="auto"/>
              <w:left w:val="single" w:sz="4" w:space="0" w:color="auto"/>
              <w:right w:val="single" w:sz="4" w:space="0" w:color="auto"/>
            </w:tcBorders>
            <w:hideMark/>
          </w:tcPr>
          <w:p w14:paraId="4795BC38" w14:textId="77777777" w:rsidR="00F5600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Темп</w:t>
            </w:r>
          </w:p>
          <w:p w14:paraId="3E0EE2DB" w14:textId="710C98A0" w:rsidR="00F5600F" w:rsidRPr="002E0761" w:rsidRDefault="00F5600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р</w:t>
            </w:r>
            <w:r w:rsidR="00732A2F" w:rsidRPr="002E0761">
              <w:rPr>
                <w:rFonts w:ascii="Times New Roman" w:eastAsia="Calibri" w:hAnsi="Times New Roman" w:cs="Times New Roman"/>
                <w:b/>
                <w:sz w:val="20"/>
                <w:szCs w:val="20"/>
                <w:lang w:eastAsia="ru-RU"/>
              </w:rPr>
              <w:t>оста</w:t>
            </w:r>
          </w:p>
          <w:p w14:paraId="6EF8F68D" w14:textId="130EEC02"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0546B1" w:rsidRPr="002E0761">
              <w:rPr>
                <w:rFonts w:ascii="Times New Roman" w:eastAsia="Calibri" w:hAnsi="Times New Roman" w:cs="Times New Roman"/>
                <w:b/>
                <w:sz w:val="20"/>
                <w:szCs w:val="20"/>
                <w:lang w:eastAsia="ru-RU"/>
              </w:rPr>
              <w:t>4</w:t>
            </w:r>
            <w:r w:rsidRPr="002E0761">
              <w:rPr>
                <w:rFonts w:ascii="Times New Roman" w:eastAsia="Calibri" w:hAnsi="Times New Roman" w:cs="Times New Roman"/>
                <w:b/>
                <w:sz w:val="20"/>
                <w:szCs w:val="20"/>
                <w:lang w:eastAsia="ru-RU"/>
              </w:rPr>
              <w:t xml:space="preserve"> год</w:t>
            </w:r>
          </w:p>
          <w:p w14:paraId="6017790E" w14:textId="77777777"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к плану</w:t>
            </w:r>
          </w:p>
          <w:p w14:paraId="7F8BF569" w14:textId="6D563653"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202</w:t>
            </w:r>
            <w:r w:rsidR="000546B1" w:rsidRPr="002E0761">
              <w:rPr>
                <w:rFonts w:ascii="Times New Roman" w:eastAsia="Calibri" w:hAnsi="Times New Roman" w:cs="Times New Roman"/>
                <w:b/>
                <w:sz w:val="20"/>
                <w:szCs w:val="20"/>
                <w:lang w:eastAsia="ru-RU"/>
              </w:rPr>
              <w:t>3</w:t>
            </w:r>
            <w:r w:rsidRPr="002E0761">
              <w:rPr>
                <w:rFonts w:ascii="Times New Roman" w:eastAsia="Calibri" w:hAnsi="Times New Roman" w:cs="Times New Roman"/>
                <w:b/>
                <w:sz w:val="20"/>
                <w:szCs w:val="20"/>
                <w:lang w:eastAsia="ru-RU"/>
              </w:rPr>
              <w:t xml:space="preserve"> год,</w:t>
            </w:r>
          </w:p>
          <w:p w14:paraId="3752A97E" w14:textId="77777777"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Calibri" w:hAnsi="Times New Roman" w:cs="Times New Roman"/>
                <w:b/>
                <w:sz w:val="20"/>
                <w:szCs w:val="20"/>
                <w:lang w:eastAsia="ru-RU"/>
              </w:rPr>
              <w:t>в %</w:t>
            </w:r>
          </w:p>
        </w:tc>
        <w:tc>
          <w:tcPr>
            <w:tcW w:w="1770" w:type="dxa"/>
            <w:gridSpan w:val="2"/>
            <w:tcBorders>
              <w:top w:val="single" w:sz="4" w:space="0" w:color="auto"/>
              <w:left w:val="single" w:sz="4" w:space="0" w:color="auto"/>
              <w:right w:val="single" w:sz="4" w:space="0" w:color="auto"/>
            </w:tcBorders>
          </w:tcPr>
          <w:p w14:paraId="61FFB6C3"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Плановый период,</w:t>
            </w:r>
          </w:p>
          <w:p w14:paraId="2A66C0E4" w14:textId="2A1345E3" w:rsidR="00732A2F" w:rsidRPr="002E0761" w:rsidRDefault="00732A2F"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2E0761">
              <w:rPr>
                <w:rFonts w:ascii="Times New Roman" w:eastAsia="Times New Roman" w:hAnsi="Times New Roman" w:cs="Times New Roman"/>
                <w:b/>
                <w:sz w:val="20"/>
                <w:szCs w:val="20"/>
                <w:lang w:eastAsia="ru-RU"/>
              </w:rPr>
              <w:t>тыс. рублей</w:t>
            </w:r>
          </w:p>
        </w:tc>
      </w:tr>
      <w:tr w:rsidR="00732A2F" w:rsidRPr="002E0761" w14:paraId="542D9341" w14:textId="4302C09F" w:rsidTr="00C86111">
        <w:trPr>
          <w:trHeight w:val="20"/>
          <w:jc w:val="center"/>
        </w:trPr>
        <w:tc>
          <w:tcPr>
            <w:tcW w:w="3645" w:type="dxa"/>
            <w:vMerge/>
            <w:tcBorders>
              <w:top w:val="single" w:sz="4" w:space="0" w:color="auto"/>
              <w:left w:val="single" w:sz="4" w:space="0" w:color="auto"/>
              <w:bottom w:val="single" w:sz="4" w:space="0" w:color="auto"/>
              <w:right w:val="single" w:sz="4" w:space="0" w:color="auto"/>
            </w:tcBorders>
          </w:tcPr>
          <w:p w14:paraId="371F0F78"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p>
        </w:tc>
        <w:tc>
          <w:tcPr>
            <w:tcW w:w="1102" w:type="dxa"/>
            <w:vMerge/>
            <w:tcBorders>
              <w:top w:val="single" w:sz="4" w:space="0" w:color="auto"/>
              <w:left w:val="single" w:sz="4" w:space="0" w:color="auto"/>
              <w:bottom w:val="single" w:sz="4" w:space="0" w:color="auto"/>
              <w:right w:val="single" w:sz="4" w:space="0" w:color="auto"/>
            </w:tcBorders>
          </w:tcPr>
          <w:p w14:paraId="3DA14489"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p>
        </w:tc>
        <w:tc>
          <w:tcPr>
            <w:tcW w:w="871" w:type="dxa"/>
            <w:vMerge/>
            <w:tcBorders>
              <w:top w:val="single" w:sz="4" w:space="0" w:color="auto"/>
              <w:left w:val="single" w:sz="4" w:space="0" w:color="auto"/>
              <w:bottom w:val="single" w:sz="4" w:space="0" w:color="auto"/>
              <w:right w:val="single" w:sz="4" w:space="0" w:color="auto"/>
            </w:tcBorders>
          </w:tcPr>
          <w:p w14:paraId="6ECF22B8"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p>
        </w:tc>
        <w:tc>
          <w:tcPr>
            <w:tcW w:w="1284" w:type="dxa"/>
            <w:vMerge/>
            <w:tcBorders>
              <w:left w:val="single" w:sz="4" w:space="0" w:color="auto"/>
              <w:bottom w:val="single" w:sz="4" w:space="0" w:color="auto"/>
              <w:right w:val="single" w:sz="4" w:space="0" w:color="auto"/>
            </w:tcBorders>
          </w:tcPr>
          <w:p w14:paraId="29DC3B01"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p>
        </w:tc>
        <w:tc>
          <w:tcPr>
            <w:tcW w:w="934" w:type="dxa"/>
            <w:vMerge/>
            <w:tcBorders>
              <w:left w:val="single" w:sz="4" w:space="0" w:color="auto"/>
              <w:bottom w:val="single" w:sz="4" w:space="0" w:color="auto"/>
              <w:right w:val="single" w:sz="4" w:space="0" w:color="auto"/>
            </w:tcBorders>
          </w:tcPr>
          <w:p w14:paraId="00D05A87" w14:textId="77777777"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p>
        </w:tc>
        <w:tc>
          <w:tcPr>
            <w:tcW w:w="914" w:type="dxa"/>
            <w:tcBorders>
              <w:left w:val="single" w:sz="4" w:space="0" w:color="auto"/>
              <w:bottom w:val="single" w:sz="4" w:space="0" w:color="auto"/>
              <w:right w:val="single" w:sz="4" w:space="0" w:color="auto"/>
            </w:tcBorders>
          </w:tcPr>
          <w:p w14:paraId="5BA46CC6" w14:textId="019DB55C"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202</w:t>
            </w:r>
            <w:r w:rsidR="000546B1" w:rsidRPr="002E0761">
              <w:rPr>
                <w:rFonts w:ascii="Times New Roman" w:eastAsia="Times New Roman" w:hAnsi="Times New Roman" w:cs="Times New Roman"/>
                <w:b/>
                <w:sz w:val="20"/>
                <w:szCs w:val="20"/>
                <w:lang w:eastAsia="ru-RU"/>
              </w:rPr>
              <w:t>5</w:t>
            </w:r>
            <w:r w:rsidRPr="002E0761">
              <w:rPr>
                <w:rFonts w:ascii="Times New Roman" w:eastAsia="Times New Roman" w:hAnsi="Times New Roman" w:cs="Times New Roman"/>
                <w:b/>
                <w:sz w:val="20"/>
                <w:szCs w:val="20"/>
                <w:lang w:eastAsia="ru-RU"/>
              </w:rPr>
              <w:t xml:space="preserve"> год</w:t>
            </w:r>
          </w:p>
        </w:tc>
        <w:tc>
          <w:tcPr>
            <w:tcW w:w="856" w:type="dxa"/>
            <w:tcBorders>
              <w:left w:val="single" w:sz="4" w:space="0" w:color="auto"/>
              <w:bottom w:val="single" w:sz="4" w:space="0" w:color="auto"/>
              <w:right w:val="single" w:sz="4" w:space="0" w:color="auto"/>
            </w:tcBorders>
          </w:tcPr>
          <w:p w14:paraId="4DEDE00A" w14:textId="20F80EBD" w:rsidR="00732A2F" w:rsidRPr="002E0761" w:rsidRDefault="00732A2F"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2E0761">
              <w:rPr>
                <w:rFonts w:ascii="Times New Roman" w:eastAsia="Times New Roman" w:hAnsi="Times New Roman" w:cs="Times New Roman"/>
                <w:b/>
                <w:sz w:val="20"/>
                <w:szCs w:val="20"/>
                <w:lang w:eastAsia="ru-RU"/>
              </w:rPr>
              <w:t>202</w:t>
            </w:r>
            <w:r w:rsidR="000546B1" w:rsidRPr="002E0761">
              <w:rPr>
                <w:rFonts w:ascii="Times New Roman" w:eastAsia="Times New Roman" w:hAnsi="Times New Roman" w:cs="Times New Roman"/>
                <w:b/>
                <w:sz w:val="20"/>
                <w:szCs w:val="20"/>
                <w:lang w:eastAsia="ru-RU"/>
              </w:rPr>
              <w:t>6</w:t>
            </w:r>
            <w:r w:rsidRPr="002E0761">
              <w:rPr>
                <w:rFonts w:ascii="Times New Roman" w:eastAsia="Times New Roman" w:hAnsi="Times New Roman" w:cs="Times New Roman"/>
                <w:b/>
                <w:sz w:val="20"/>
                <w:szCs w:val="20"/>
                <w:lang w:eastAsia="ru-RU"/>
              </w:rPr>
              <w:t xml:space="preserve"> год</w:t>
            </w:r>
          </w:p>
        </w:tc>
      </w:tr>
      <w:tr w:rsidR="000546B1" w:rsidRPr="002E0761" w14:paraId="46FC2864" w14:textId="39B8BFFE" w:rsidTr="00C86111">
        <w:trPr>
          <w:trHeight w:val="20"/>
          <w:jc w:val="center"/>
        </w:trPr>
        <w:tc>
          <w:tcPr>
            <w:tcW w:w="3645" w:type="dxa"/>
            <w:tcBorders>
              <w:top w:val="single" w:sz="4" w:space="0" w:color="auto"/>
              <w:left w:val="single" w:sz="4" w:space="0" w:color="auto"/>
              <w:bottom w:val="single" w:sz="4" w:space="0" w:color="auto"/>
              <w:right w:val="single" w:sz="4" w:space="0" w:color="auto"/>
            </w:tcBorders>
            <w:shd w:val="clear" w:color="auto" w:fill="auto"/>
          </w:tcPr>
          <w:p w14:paraId="737716E1" w14:textId="28393C8D" w:rsidR="000546B1" w:rsidRPr="002E0761" w:rsidRDefault="000546B1"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НЕНАЛОГОВЫЕ ДОХОДЫ, ВСЕГО: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AB59B1E" w14:textId="5DF5C199"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853,2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9E98" w14:textId="7C63D601"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92,0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7E0F18E" w14:textId="6A0B7626"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-761,2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B9FA7FB" w14:textId="22582CA0" w:rsidR="000546B1" w:rsidRPr="002E0761" w:rsidRDefault="00E028DE"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color w:val="000000"/>
                <w:sz w:val="20"/>
                <w:szCs w:val="20"/>
              </w:rPr>
              <w:t>ниже в 9,3 раза</w:t>
            </w:r>
          </w:p>
        </w:tc>
        <w:tc>
          <w:tcPr>
            <w:tcW w:w="914" w:type="dxa"/>
            <w:tcBorders>
              <w:top w:val="single" w:sz="4" w:space="0" w:color="auto"/>
              <w:left w:val="single" w:sz="4" w:space="0" w:color="auto"/>
              <w:bottom w:val="single" w:sz="4" w:space="0" w:color="auto"/>
              <w:right w:val="single" w:sz="4" w:space="0" w:color="auto"/>
            </w:tcBorders>
            <w:vAlign w:val="center"/>
          </w:tcPr>
          <w:p w14:paraId="7FAA3D60" w14:textId="0D8DFA55"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92,5</w:t>
            </w:r>
          </w:p>
        </w:tc>
        <w:tc>
          <w:tcPr>
            <w:tcW w:w="856" w:type="dxa"/>
            <w:tcBorders>
              <w:top w:val="single" w:sz="4" w:space="0" w:color="auto"/>
              <w:left w:val="single" w:sz="4" w:space="0" w:color="auto"/>
              <w:bottom w:val="single" w:sz="4" w:space="0" w:color="auto"/>
              <w:right w:val="single" w:sz="4" w:space="0" w:color="auto"/>
            </w:tcBorders>
            <w:vAlign w:val="center"/>
          </w:tcPr>
          <w:p w14:paraId="41017E5E" w14:textId="388FF160"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93,1</w:t>
            </w:r>
          </w:p>
        </w:tc>
      </w:tr>
      <w:tr w:rsidR="000546B1" w:rsidRPr="002E0761" w14:paraId="79E0BDB3" w14:textId="7159A49A" w:rsidTr="00C86111">
        <w:trPr>
          <w:trHeight w:val="20"/>
          <w:jc w:val="center"/>
        </w:trPr>
        <w:tc>
          <w:tcPr>
            <w:tcW w:w="3645" w:type="dxa"/>
            <w:tcBorders>
              <w:top w:val="single" w:sz="4" w:space="0" w:color="auto"/>
              <w:left w:val="single" w:sz="4" w:space="0" w:color="auto"/>
              <w:bottom w:val="single" w:sz="4" w:space="0" w:color="auto"/>
              <w:right w:val="single" w:sz="4" w:space="0" w:color="auto"/>
            </w:tcBorders>
            <w:shd w:val="clear" w:color="auto" w:fill="auto"/>
          </w:tcPr>
          <w:p w14:paraId="06C48D70" w14:textId="1BE2A29E" w:rsidR="000546B1" w:rsidRPr="002E0761" w:rsidRDefault="000546B1"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 xml:space="preserve">Доходы от использования имущества, находящегося в государственной и муниципальной собственности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D72BEE8" w14:textId="799EBD67"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840,5</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28D1D" w14:textId="5DF08B29"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78,8</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9CE59D3" w14:textId="53DFDD32"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-761,7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C58E89D" w14:textId="7651E640"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color w:val="000000"/>
                <w:sz w:val="20"/>
                <w:szCs w:val="20"/>
              </w:rPr>
              <w:t>ниже в 10,7 раза</w:t>
            </w:r>
          </w:p>
        </w:tc>
        <w:tc>
          <w:tcPr>
            <w:tcW w:w="914" w:type="dxa"/>
            <w:tcBorders>
              <w:top w:val="single" w:sz="4" w:space="0" w:color="auto"/>
              <w:left w:val="single" w:sz="4" w:space="0" w:color="auto"/>
              <w:bottom w:val="single" w:sz="4" w:space="0" w:color="auto"/>
              <w:right w:val="single" w:sz="4" w:space="0" w:color="auto"/>
            </w:tcBorders>
            <w:vAlign w:val="center"/>
          </w:tcPr>
          <w:p w14:paraId="170C9A97" w14:textId="718C271B"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78,8</w:t>
            </w:r>
          </w:p>
        </w:tc>
        <w:tc>
          <w:tcPr>
            <w:tcW w:w="856" w:type="dxa"/>
            <w:tcBorders>
              <w:top w:val="single" w:sz="4" w:space="0" w:color="auto"/>
              <w:left w:val="single" w:sz="4" w:space="0" w:color="auto"/>
              <w:bottom w:val="single" w:sz="4" w:space="0" w:color="auto"/>
              <w:right w:val="single" w:sz="4" w:space="0" w:color="auto"/>
            </w:tcBorders>
            <w:vAlign w:val="center"/>
          </w:tcPr>
          <w:p w14:paraId="59934308" w14:textId="311E5CF0" w:rsidR="000546B1" w:rsidRPr="002E0761" w:rsidRDefault="000546B1" w:rsidP="004636EE">
            <w:pPr>
              <w:widowControl w:val="0"/>
              <w:spacing w:after="0" w:line="240" w:lineRule="auto"/>
              <w:ind w:left="-57" w:right="-57"/>
              <w:jc w:val="center"/>
              <w:rPr>
                <w:rFonts w:ascii="Times New Roman" w:hAnsi="Times New Roman" w:cs="Times New Roman"/>
                <w:b/>
                <w:sz w:val="20"/>
                <w:szCs w:val="20"/>
                <w:highlight w:val="yellow"/>
              </w:rPr>
            </w:pPr>
            <w:r w:rsidRPr="002E0761">
              <w:rPr>
                <w:rFonts w:ascii="Times New Roman" w:hAnsi="Times New Roman" w:cs="Times New Roman"/>
                <w:b/>
                <w:bCs/>
                <w:color w:val="000000"/>
                <w:sz w:val="20"/>
                <w:szCs w:val="20"/>
              </w:rPr>
              <w:t>78,8</w:t>
            </w:r>
          </w:p>
        </w:tc>
      </w:tr>
      <w:tr w:rsidR="000546B1" w:rsidRPr="002E0761" w14:paraId="744546C0" w14:textId="017F823F" w:rsidTr="00C86111">
        <w:trPr>
          <w:trHeight w:val="20"/>
          <w:jc w:val="center"/>
        </w:trPr>
        <w:tc>
          <w:tcPr>
            <w:tcW w:w="3645" w:type="dxa"/>
            <w:tcBorders>
              <w:top w:val="single" w:sz="4" w:space="0" w:color="auto"/>
              <w:left w:val="single" w:sz="4" w:space="0" w:color="auto"/>
              <w:bottom w:val="single" w:sz="4" w:space="0" w:color="auto"/>
              <w:right w:val="single" w:sz="4" w:space="0" w:color="auto"/>
            </w:tcBorders>
          </w:tcPr>
          <w:p w14:paraId="52A666DC" w14:textId="3F7C0F16" w:rsidR="000546B1" w:rsidRPr="002E0761" w:rsidRDefault="000546B1" w:rsidP="004636EE">
            <w:pPr>
              <w:widowControl w:val="0"/>
              <w:spacing w:after="0" w:line="240" w:lineRule="auto"/>
              <w:ind w:left="-57" w:right="-57"/>
              <w:rPr>
                <w:rFonts w:ascii="Times New Roman" w:hAnsi="Times New Roman" w:cs="Times New Roman"/>
                <w:sz w:val="20"/>
                <w:szCs w:val="20"/>
              </w:rPr>
            </w:pPr>
            <w:r w:rsidRPr="002E0761">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02" w:type="dxa"/>
            <w:tcBorders>
              <w:top w:val="single" w:sz="4" w:space="0" w:color="auto"/>
              <w:left w:val="single" w:sz="4" w:space="0" w:color="auto"/>
              <w:bottom w:val="single" w:sz="4" w:space="0" w:color="auto"/>
              <w:right w:val="single" w:sz="4" w:space="0" w:color="auto"/>
            </w:tcBorders>
            <w:vAlign w:val="center"/>
          </w:tcPr>
          <w:p w14:paraId="54C4DA4A" w14:textId="58E2AF1A"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840,5</w:t>
            </w:r>
          </w:p>
        </w:tc>
        <w:tc>
          <w:tcPr>
            <w:tcW w:w="871" w:type="dxa"/>
            <w:tcBorders>
              <w:top w:val="single" w:sz="4" w:space="0" w:color="auto"/>
              <w:left w:val="single" w:sz="4" w:space="0" w:color="auto"/>
              <w:bottom w:val="single" w:sz="4" w:space="0" w:color="auto"/>
              <w:right w:val="single" w:sz="4" w:space="0" w:color="auto"/>
            </w:tcBorders>
            <w:noWrap/>
            <w:vAlign w:val="center"/>
          </w:tcPr>
          <w:p w14:paraId="1EF736F4" w14:textId="25D4A83E"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78,8</w:t>
            </w:r>
          </w:p>
        </w:tc>
        <w:tc>
          <w:tcPr>
            <w:tcW w:w="1284" w:type="dxa"/>
            <w:tcBorders>
              <w:top w:val="single" w:sz="4" w:space="0" w:color="auto"/>
              <w:left w:val="single" w:sz="4" w:space="0" w:color="auto"/>
              <w:bottom w:val="single" w:sz="4" w:space="0" w:color="auto"/>
              <w:right w:val="single" w:sz="4" w:space="0" w:color="auto"/>
            </w:tcBorders>
            <w:vAlign w:val="center"/>
          </w:tcPr>
          <w:p w14:paraId="491907F6" w14:textId="4275F765"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-761,7</w:t>
            </w:r>
          </w:p>
        </w:tc>
        <w:tc>
          <w:tcPr>
            <w:tcW w:w="934" w:type="dxa"/>
            <w:tcBorders>
              <w:top w:val="single" w:sz="4" w:space="0" w:color="auto"/>
              <w:left w:val="single" w:sz="4" w:space="0" w:color="auto"/>
              <w:bottom w:val="single" w:sz="4" w:space="0" w:color="auto"/>
              <w:right w:val="single" w:sz="4" w:space="0" w:color="auto"/>
            </w:tcBorders>
            <w:vAlign w:val="center"/>
          </w:tcPr>
          <w:p w14:paraId="60533C83" w14:textId="29814757"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ниже в 10,7 раза</w:t>
            </w:r>
          </w:p>
        </w:tc>
        <w:tc>
          <w:tcPr>
            <w:tcW w:w="914" w:type="dxa"/>
            <w:tcBorders>
              <w:top w:val="single" w:sz="4" w:space="0" w:color="auto"/>
              <w:left w:val="single" w:sz="4" w:space="0" w:color="auto"/>
              <w:bottom w:val="single" w:sz="4" w:space="0" w:color="auto"/>
              <w:right w:val="single" w:sz="4" w:space="0" w:color="auto"/>
            </w:tcBorders>
            <w:vAlign w:val="center"/>
          </w:tcPr>
          <w:p w14:paraId="13B4536D" w14:textId="17153D05"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78,8</w:t>
            </w:r>
          </w:p>
        </w:tc>
        <w:tc>
          <w:tcPr>
            <w:tcW w:w="856" w:type="dxa"/>
            <w:tcBorders>
              <w:top w:val="single" w:sz="4" w:space="0" w:color="auto"/>
              <w:left w:val="single" w:sz="4" w:space="0" w:color="auto"/>
              <w:bottom w:val="single" w:sz="4" w:space="0" w:color="auto"/>
              <w:right w:val="single" w:sz="4" w:space="0" w:color="auto"/>
            </w:tcBorders>
            <w:vAlign w:val="center"/>
          </w:tcPr>
          <w:p w14:paraId="07F13A58" w14:textId="4088E67C"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color w:val="000000"/>
                <w:sz w:val="20"/>
                <w:szCs w:val="20"/>
              </w:rPr>
              <w:t>78,8</w:t>
            </w:r>
          </w:p>
        </w:tc>
      </w:tr>
      <w:tr w:rsidR="000546B1" w:rsidRPr="002E0761" w14:paraId="5C5EBDF0" w14:textId="04BAD1DC" w:rsidTr="00C86111">
        <w:trPr>
          <w:trHeight w:val="20"/>
          <w:jc w:val="center"/>
        </w:trPr>
        <w:tc>
          <w:tcPr>
            <w:tcW w:w="3645" w:type="dxa"/>
            <w:tcBorders>
              <w:top w:val="single" w:sz="4" w:space="0" w:color="auto"/>
              <w:left w:val="single" w:sz="4" w:space="0" w:color="auto"/>
              <w:bottom w:val="single" w:sz="4" w:space="0" w:color="auto"/>
              <w:right w:val="single" w:sz="4" w:space="0" w:color="auto"/>
            </w:tcBorders>
          </w:tcPr>
          <w:p w14:paraId="30ACDA41" w14:textId="38639515" w:rsidR="000546B1" w:rsidRPr="002E0761" w:rsidRDefault="000546B1" w:rsidP="004636EE">
            <w:pPr>
              <w:widowControl w:val="0"/>
              <w:spacing w:after="0" w:line="240" w:lineRule="auto"/>
              <w:ind w:left="-57" w:right="-57"/>
              <w:rPr>
                <w:rFonts w:ascii="Times New Roman" w:hAnsi="Times New Roman" w:cs="Times New Roman"/>
                <w:b/>
                <w:sz w:val="20"/>
                <w:szCs w:val="20"/>
              </w:rPr>
            </w:pPr>
            <w:r w:rsidRPr="002E0761">
              <w:rPr>
                <w:rFonts w:ascii="Times New Roman" w:hAnsi="Times New Roman" w:cs="Times New Roman"/>
                <w:b/>
                <w:sz w:val="20"/>
                <w:szCs w:val="20"/>
              </w:rPr>
              <w:t>Штрафы, санкции, возмещение ущерба</w:t>
            </w:r>
          </w:p>
        </w:tc>
        <w:tc>
          <w:tcPr>
            <w:tcW w:w="1102" w:type="dxa"/>
            <w:tcBorders>
              <w:top w:val="single" w:sz="4" w:space="0" w:color="auto"/>
              <w:left w:val="single" w:sz="4" w:space="0" w:color="auto"/>
              <w:bottom w:val="single" w:sz="4" w:space="0" w:color="auto"/>
              <w:right w:val="single" w:sz="4" w:space="0" w:color="auto"/>
            </w:tcBorders>
            <w:vAlign w:val="center"/>
          </w:tcPr>
          <w:p w14:paraId="723DB332" w14:textId="774F6119"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12,7</w:t>
            </w:r>
          </w:p>
        </w:tc>
        <w:tc>
          <w:tcPr>
            <w:tcW w:w="871" w:type="dxa"/>
            <w:tcBorders>
              <w:top w:val="single" w:sz="4" w:space="0" w:color="auto"/>
              <w:left w:val="single" w:sz="4" w:space="0" w:color="auto"/>
              <w:bottom w:val="single" w:sz="4" w:space="0" w:color="auto"/>
              <w:right w:val="single" w:sz="4" w:space="0" w:color="auto"/>
            </w:tcBorders>
            <w:noWrap/>
            <w:vAlign w:val="center"/>
          </w:tcPr>
          <w:p w14:paraId="44107F39" w14:textId="143505BC"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13,2</w:t>
            </w:r>
          </w:p>
        </w:tc>
        <w:tc>
          <w:tcPr>
            <w:tcW w:w="1284" w:type="dxa"/>
            <w:tcBorders>
              <w:top w:val="single" w:sz="4" w:space="0" w:color="auto"/>
              <w:left w:val="single" w:sz="4" w:space="0" w:color="auto"/>
              <w:bottom w:val="single" w:sz="4" w:space="0" w:color="auto"/>
              <w:right w:val="single" w:sz="4" w:space="0" w:color="auto"/>
            </w:tcBorders>
            <w:vAlign w:val="center"/>
          </w:tcPr>
          <w:p w14:paraId="46FFFFB3" w14:textId="47E5484D"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0,5</w:t>
            </w:r>
          </w:p>
        </w:tc>
        <w:tc>
          <w:tcPr>
            <w:tcW w:w="934" w:type="dxa"/>
            <w:tcBorders>
              <w:top w:val="single" w:sz="4" w:space="0" w:color="auto"/>
              <w:left w:val="single" w:sz="4" w:space="0" w:color="auto"/>
              <w:bottom w:val="single" w:sz="4" w:space="0" w:color="auto"/>
              <w:right w:val="single" w:sz="4" w:space="0" w:color="auto"/>
            </w:tcBorders>
            <w:vAlign w:val="center"/>
          </w:tcPr>
          <w:p w14:paraId="66015675" w14:textId="008337C9"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103,9</w:t>
            </w:r>
          </w:p>
        </w:tc>
        <w:tc>
          <w:tcPr>
            <w:tcW w:w="914" w:type="dxa"/>
            <w:tcBorders>
              <w:top w:val="single" w:sz="4" w:space="0" w:color="auto"/>
              <w:left w:val="single" w:sz="4" w:space="0" w:color="auto"/>
              <w:bottom w:val="single" w:sz="4" w:space="0" w:color="auto"/>
              <w:right w:val="single" w:sz="4" w:space="0" w:color="auto"/>
            </w:tcBorders>
            <w:vAlign w:val="center"/>
          </w:tcPr>
          <w:p w14:paraId="0E119900" w14:textId="23BABB7A"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13,7</w:t>
            </w:r>
          </w:p>
        </w:tc>
        <w:tc>
          <w:tcPr>
            <w:tcW w:w="856" w:type="dxa"/>
            <w:tcBorders>
              <w:top w:val="single" w:sz="4" w:space="0" w:color="auto"/>
              <w:left w:val="single" w:sz="4" w:space="0" w:color="auto"/>
              <w:bottom w:val="single" w:sz="4" w:space="0" w:color="auto"/>
              <w:right w:val="single" w:sz="4" w:space="0" w:color="auto"/>
            </w:tcBorders>
            <w:vAlign w:val="center"/>
          </w:tcPr>
          <w:p w14:paraId="542751B1" w14:textId="002345B6" w:rsidR="000546B1" w:rsidRPr="002E0761" w:rsidRDefault="000546B1" w:rsidP="004636EE">
            <w:pPr>
              <w:widowControl w:val="0"/>
              <w:spacing w:after="0" w:line="240" w:lineRule="auto"/>
              <w:ind w:left="-57" w:right="-57"/>
              <w:jc w:val="center"/>
              <w:rPr>
                <w:rFonts w:ascii="Times New Roman" w:hAnsi="Times New Roman" w:cs="Times New Roman"/>
                <w:sz w:val="20"/>
                <w:szCs w:val="20"/>
                <w:highlight w:val="yellow"/>
              </w:rPr>
            </w:pPr>
            <w:r w:rsidRPr="002E0761">
              <w:rPr>
                <w:rFonts w:ascii="Times New Roman" w:hAnsi="Times New Roman" w:cs="Times New Roman"/>
                <w:b/>
                <w:bCs/>
                <w:color w:val="000000"/>
                <w:sz w:val="20"/>
                <w:szCs w:val="20"/>
              </w:rPr>
              <w:t>14,3</w:t>
            </w:r>
          </w:p>
        </w:tc>
      </w:tr>
    </w:tbl>
    <w:p w14:paraId="75FFD9DD" w14:textId="37F4E533" w:rsidR="00830A62" w:rsidRPr="00E028DE" w:rsidRDefault="00830A62" w:rsidP="00C86111">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E028DE">
        <w:rPr>
          <w:rFonts w:ascii="Times New Roman" w:eastAsia="Calibri" w:hAnsi="Times New Roman" w:cs="Times New Roman"/>
          <w:sz w:val="28"/>
          <w:szCs w:val="28"/>
          <w:lang w:eastAsia="ru-RU"/>
        </w:rPr>
        <w:t>В структуре неналоговых доходов в 202</w:t>
      </w:r>
      <w:r w:rsidR="00E028DE" w:rsidRPr="00E028DE">
        <w:rPr>
          <w:rFonts w:ascii="Times New Roman" w:eastAsia="Calibri" w:hAnsi="Times New Roman" w:cs="Times New Roman"/>
          <w:sz w:val="28"/>
          <w:szCs w:val="28"/>
          <w:lang w:eastAsia="ru-RU"/>
        </w:rPr>
        <w:t>4</w:t>
      </w:r>
      <w:r w:rsidRPr="00E028DE">
        <w:rPr>
          <w:rFonts w:ascii="Times New Roman" w:eastAsia="Calibri" w:hAnsi="Times New Roman" w:cs="Times New Roman"/>
          <w:sz w:val="28"/>
          <w:szCs w:val="28"/>
          <w:lang w:eastAsia="ru-RU"/>
        </w:rPr>
        <w:t xml:space="preserve"> году наибольшую долю состав</w:t>
      </w:r>
      <w:r w:rsidR="00BE1944" w:rsidRPr="00E028DE">
        <w:rPr>
          <w:rFonts w:ascii="Times New Roman" w:eastAsia="Calibri" w:hAnsi="Times New Roman" w:cs="Times New Roman"/>
          <w:sz w:val="28"/>
          <w:szCs w:val="28"/>
          <w:lang w:eastAsia="ru-RU"/>
        </w:rPr>
        <w:t>ят</w:t>
      </w:r>
      <w:r w:rsidR="00BB4F11" w:rsidRPr="00E028DE">
        <w:rPr>
          <w:rFonts w:ascii="Times New Roman" w:eastAsia="Calibri" w:hAnsi="Times New Roman" w:cs="Times New Roman"/>
          <w:sz w:val="28"/>
          <w:szCs w:val="28"/>
          <w:lang w:eastAsia="ru-RU"/>
        </w:rPr>
        <w:t xml:space="preserve"> «</w:t>
      </w:r>
      <w:r w:rsidR="0098451D" w:rsidRPr="00E028DE">
        <w:rPr>
          <w:rFonts w:ascii="Times New Roman" w:hAnsi="Times New Roman" w:cs="Times New Roman"/>
          <w:sz w:val="28"/>
          <w:szCs w:val="28"/>
        </w:rPr>
        <w:t>Доходы, получаемые в виде арендной платы, а также средства от</w:t>
      </w:r>
      <w:r w:rsidR="00C86111">
        <w:rPr>
          <w:rFonts w:ascii="Times New Roman" w:hAnsi="Times New Roman" w:cs="Times New Roman"/>
          <w:sz w:val="28"/>
          <w:szCs w:val="28"/>
        </w:rPr>
        <w:t> </w:t>
      </w:r>
      <w:r w:rsidR="0098451D" w:rsidRPr="00E028DE">
        <w:rPr>
          <w:rFonts w:ascii="Times New Roman" w:hAnsi="Times New Roman" w:cs="Times New Roman"/>
          <w:sz w:val="28"/>
          <w:szCs w:val="28"/>
        </w:rPr>
        <w:t>продажи права на заключение договоров аренды за земли, находящиеся в</w:t>
      </w:r>
      <w:r w:rsidR="00C86111">
        <w:rPr>
          <w:rFonts w:ascii="Times New Roman" w:hAnsi="Times New Roman" w:cs="Times New Roman"/>
          <w:sz w:val="28"/>
          <w:szCs w:val="28"/>
        </w:rPr>
        <w:t> </w:t>
      </w:r>
      <w:r w:rsidR="0098451D" w:rsidRPr="00E028DE">
        <w:rPr>
          <w:rFonts w:ascii="Times New Roman" w:hAnsi="Times New Roman" w:cs="Times New Roman"/>
          <w:sz w:val="28"/>
          <w:szCs w:val="28"/>
        </w:rPr>
        <w:t>собственности сельских поселений (за исключением земельных участков муниципальных бюджетных и автономных учреждений</w:t>
      </w:r>
      <w:r w:rsidR="00BB4F11" w:rsidRPr="00E028DE">
        <w:rPr>
          <w:rFonts w:ascii="Times New Roman" w:eastAsia="Calibri" w:hAnsi="Times New Roman" w:cs="Times New Roman"/>
          <w:sz w:val="28"/>
          <w:szCs w:val="28"/>
          <w:lang w:eastAsia="ru-RU"/>
        </w:rPr>
        <w:t>»</w:t>
      </w:r>
      <w:r w:rsidR="004E7B5F" w:rsidRPr="00E028DE">
        <w:rPr>
          <w:rFonts w:ascii="Times New Roman" w:eastAsia="Calibri" w:hAnsi="Times New Roman" w:cs="Times New Roman"/>
          <w:sz w:val="28"/>
          <w:szCs w:val="28"/>
          <w:lang w:eastAsia="ru-RU"/>
        </w:rPr>
        <w:t xml:space="preserve"> - </w:t>
      </w:r>
      <w:r w:rsidR="00E028DE" w:rsidRPr="00E028DE">
        <w:rPr>
          <w:rFonts w:ascii="Times New Roman" w:eastAsia="Calibri" w:hAnsi="Times New Roman" w:cs="Times New Roman"/>
          <w:sz w:val="28"/>
          <w:szCs w:val="28"/>
          <w:lang w:eastAsia="ru-RU"/>
        </w:rPr>
        <w:t>85,7</w:t>
      </w:r>
      <w:r w:rsidR="004E7B5F" w:rsidRPr="00E028DE">
        <w:rPr>
          <w:rFonts w:ascii="Times New Roman" w:eastAsia="Calibri" w:hAnsi="Times New Roman" w:cs="Times New Roman"/>
          <w:sz w:val="28"/>
          <w:szCs w:val="28"/>
          <w:lang w:eastAsia="ru-RU"/>
        </w:rPr>
        <w:t>%</w:t>
      </w:r>
      <w:r w:rsidR="009A4981" w:rsidRPr="00E028DE">
        <w:rPr>
          <w:rFonts w:ascii="Times New Roman" w:eastAsia="Calibri" w:hAnsi="Times New Roman" w:cs="Times New Roman"/>
          <w:sz w:val="28"/>
          <w:szCs w:val="28"/>
          <w:lang w:eastAsia="ru-RU"/>
        </w:rPr>
        <w:t xml:space="preserve"> (запланировано </w:t>
      </w:r>
      <w:r w:rsidR="00E028DE" w:rsidRPr="00E028DE">
        <w:rPr>
          <w:rFonts w:ascii="Times New Roman" w:eastAsia="Calibri" w:hAnsi="Times New Roman" w:cs="Times New Roman"/>
          <w:sz w:val="28"/>
          <w:szCs w:val="28"/>
          <w:lang w:eastAsia="ru-RU"/>
        </w:rPr>
        <w:t>78,8</w:t>
      </w:r>
      <w:r w:rsidR="00873591" w:rsidRPr="00E028DE">
        <w:rPr>
          <w:rFonts w:ascii="Times New Roman" w:eastAsia="Calibri" w:hAnsi="Times New Roman" w:cs="Times New Roman"/>
          <w:sz w:val="28"/>
          <w:szCs w:val="28"/>
          <w:lang w:eastAsia="ru-RU"/>
        </w:rPr>
        <w:t xml:space="preserve"> </w:t>
      </w:r>
      <w:r w:rsidR="00BB4F11" w:rsidRPr="00E028DE">
        <w:rPr>
          <w:rFonts w:ascii="Times New Roman" w:eastAsia="Calibri" w:hAnsi="Times New Roman" w:cs="Times New Roman"/>
          <w:sz w:val="28"/>
          <w:szCs w:val="28"/>
          <w:lang w:eastAsia="ru-RU"/>
        </w:rPr>
        <w:t>тыс. рублей</w:t>
      </w:r>
      <w:r w:rsidR="009A4981" w:rsidRPr="00E028DE">
        <w:rPr>
          <w:rFonts w:ascii="Times New Roman" w:eastAsia="Calibri" w:hAnsi="Times New Roman" w:cs="Times New Roman"/>
          <w:sz w:val="28"/>
          <w:szCs w:val="28"/>
          <w:lang w:eastAsia="ru-RU"/>
        </w:rPr>
        <w:t>)</w:t>
      </w:r>
      <w:r w:rsidR="0098451D" w:rsidRPr="00E028DE">
        <w:rPr>
          <w:rFonts w:ascii="Times New Roman" w:eastAsia="Calibri" w:hAnsi="Times New Roman" w:cs="Times New Roman"/>
          <w:sz w:val="28"/>
          <w:szCs w:val="28"/>
          <w:lang w:eastAsia="ru-RU"/>
        </w:rPr>
        <w:t>.</w:t>
      </w:r>
    </w:p>
    <w:p w14:paraId="43FA4969" w14:textId="1154D4F3" w:rsidR="00E028DE" w:rsidRPr="00EA5F8B" w:rsidRDefault="00E028DE" w:rsidP="004636EE">
      <w:pPr>
        <w:spacing w:after="0" w:line="240" w:lineRule="auto"/>
        <w:ind w:firstLine="708"/>
        <w:jc w:val="both"/>
        <w:rPr>
          <w:rFonts w:ascii="Times New Roman" w:hAnsi="Times New Roman" w:cs="Times New Roman"/>
          <w:b/>
          <w:i/>
          <w:sz w:val="28"/>
          <w:szCs w:val="28"/>
          <w:highlight w:val="yellow"/>
        </w:rPr>
      </w:pPr>
      <w:r w:rsidRPr="007C6617">
        <w:rPr>
          <w:rFonts w:ascii="Times New Roman" w:eastAsia="Calibri" w:hAnsi="Times New Roman" w:cs="Times New Roman"/>
          <w:sz w:val="28"/>
          <w:szCs w:val="28"/>
          <w:lang w:eastAsia="ru-RU"/>
        </w:rPr>
        <w:t>Палатой отмечено снижение планируемых поступлений в 2024 году</w:t>
      </w:r>
      <w:r w:rsidRPr="00EA5F8B">
        <w:rPr>
          <w:rFonts w:ascii="Times New Roman" w:eastAsia="Calibri" w:hAnsi="Times New Roman" w:cs="Times New Roman"/>
          <w:sz w:val="28"/>
          <w:szCs w:val="28"/>
          <w:highlight w:val="yellow"/>
          <w:lang w:eastAsia="ru-RU"/>
        </w:rPr>
        <w:t xml:space="preserve"> </w:t>
      </w:r>
      <w:r w:rsidRPr="007C6617">
        <w:rPr>
          <w:rFonts w:ascii="Times New Roman" w:hAnsi="Times New Roman" w:cs="Times New Roman"/>
          <w:sz w:val="28"/>
          <w:szCs w:val="28"/>
        </w:rPr>
        <w:t>к первоначальному плану на 2023 год</w:t>
      </w:r>
      <w:r w:rsidRPr="007C6617">
        <w:rPr>
          <w:rFonts w:ascii="Times New Roman" w:eastAsia="Calibri" w:hAnsi="Times New Roman" w:cs="Times New Roman"/>
          <w:sz w:val="28"/>
          <w:szCs w:val="28"/>
          <w:lang w:eastAsia="ru-RU"/>
        </w:rPr>
        <w:t xml:space="preserve"> по </w:t>
      </w:r>
      <w:r>
        <w:rPr>
          <w:rFonts w:ascii="Times New Roman" w:eastAsia="Calibri" w:hAnsi="Times New Roman" w:cs="Times New Roman"/>
          <w:sz w:val="28"/>
          <w:szCs w:val="28"/>
          <w:lang w:eastAsia="ru-RU"/>
        </w:rPr>
        <w:t>д</w:t>
      </w:r>
      <w:r w:rsidRPr="00E028DE">
        <w:rPr>
          <w:rFonts w:ascii="Times New Roman" w:eastAsia="Calibri" w:hAnsi="Times New Roman" w:cs="Times New Roman"/>
          <w:sz w:val="28"/>
          <w:szCs w:val="28"/>
          <w:lang w:eastAsia="ru-RU"/>
        </w:rPr>
        <w:t>оход</w:t>
      </w:r>
      <w:r>
        <w:rPr>
          <w:rFonts w:ascii="Times New Roman" w:eastAsia="Calibri" w:hAnsi="Times New Roman" w:cs="Times New Roman"/>
          <w:sz w:val="28"/>
          <w:szCs w:val="28"/>
          <w:lang w:eastAsia="ru-RU"/>
        </w:rPr>
        <w:t>ам</w:t>
      </w:r>
      <w:r w:rsidRPr="00E028DE">
        <w:rPr>
          <w:rFonts w:ascii="Times New Roman" w:eastAsia="Calibri" w:hAnsi="Times New Roman" w:cs="Times New Roman"/>
          <w:sz w:val="28"/>
          <w:szCs w:val="28"/>
          <w:lang w:eastAsia="ru-RU"/>
        </w:rPr>
        <w:t>, получаемы</w:t>
      </w:r>
      <w:r>
        <w:rPr>
          <w:rFonts w:ascii="Times New Roman" w:eastAsia="Calibri" w:hAnsi="Times New Roman" w:cs="Times New Roman"/>
          <w:sz w:val="28"/>
          <w:szCs w:val="28"/>
          <w:lang w:eastAsia="ru-RU"/>
        </w:rPr>
        <w:t>м</w:t>
      </w:r>
      <w:r w:rsidRPr="00E028DE">
        <w:rPr>
          <w:rFonts w:ascii="Times New Roman" w:eastAsia="Calibri" w:hAnsi="Times New Roman" w:cs="Times New Roman"/>
          <w:sz w:val="28"/>
          <w:szCs w:val="28"/>
          <w:lang w:eastAsia="ru-RU"/>
        </w:rPr>
        <w:t xml:space="preserve"> в виде </w:t>
      </w:r>
      <w:r>
        <w:rPr>
          <w:rFonts w:ascii="Times New Roman" w:eastAsia="Calibri" w:hAnsi="Times New Roman" w:cs="Times New Roman"/>
          <w:sz w:val="28"/>
          <w:szCs w:val="28"/>
          <w:lang w:eastAsia="ru-RU"/>
        </w:rPr>
        <w:t>арендной платы, а также средства</w:t>
      </w:r>
      <w:r w:rsidRPr="00E028DE">
        <w:rPr>
          <w:rFonts w:ascii="Times New Roman" w:eastAsia="Calibri" w:hAnsi="Times New Roman" w:cs="Times New Roman"/>
          <w:sz w:val="28"/>
          <w:szCs w:val="28"/>
          <w:lang w:eastAsia="ru-RU"/>
        </w:rPr>
        <w:t xml:space="preserve"> от продажи права на заключение договоров аренды за</w:t>
      </w:r>
      <w:r w:rsidR="00C86111">
        <w:rPr>
          <w:rFonts w:ascii="Times New Roman" w:eastAsia="Calibri" w:hAnsi="Times New Roman" w:cs="Times New Roman"/>
          <w:sz w:val="28"/>
          <w:szCs w:val="28"/>
          <w:lang w:eastAsia="ru-RU"/>
        </w:rPr>
        <w:t> </w:t>
      </w:r>
      <w:r w:rsidRPr="00E028DE">
        <w:rPr>
          <w:rFonts w:ascii="Times New Roman" w:eastAsia="Calibri" w:hAnsi="Times New Roman" w:cs="Times New Roman"/>
          <w:sz w:val="28"/>
          <w:szCs w:val="28"/>
          <w:lang w:eastAsia="ru-RU"/>
        </w:rPr>
        <w:t>земли, находящиеся в собственности сельских поселений (за исключением земельных участков муниципальных бюджетных и автономных учреждений)</w:t>
      </w:r>
      <w:r w:rsidRPr="007C6617">
        <w:rPr>
          <w:rFonts w:ascii="Times New Roman" w:eastAsia="Calibri" w:hAnsi="Times New Roman" w:cs="Times New Roman"/>
          <w:sz w:val="28"/>
          <w:szCs w:val="28"/>
          <w:lang w:eastAsia="ru-RU"/>
        </w:rPr>
        <w:t xml:space="preserve"> на</w:t>
      </w:r>
      <w:r w:rsidRPr="007C661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761,7</w:t>
      </w:r>
      <w:r w:rsidRPr="007C6617">
        <w:rPr>
          <w:rFonts w:ascii="Times New Roman" w:eastAsia="Times New Roman" w:hAnsi="Times New Roman" w:cs="Times New Roman"/>
          <w:sz w:val="28"/>
          <w:szCs w:val="28"/>
          <w:lang w:eastAsia="ru-RU"/>
        </w:rPr>
        <w:t xml:space="preserve"> </w:t>
      </w:r>
      <w:r w:rsidRPr="007C6617">
        <w:rPr>
          <w:rFonts w:ascii="Times New Roman" w:eastAsia="Calibri" w:hAnsi="Times New Roman" w:cs="Times New Roman"/>
          <w:sz w:val="28"/>
          <w:szCs w:val="28"/>
          <w:lang w:eastAsia="ru-RU"/>
        </w:rPr>
        <w:t xml:space="preserve">тыс. рублей, или </w:t>
      </w:r>
      <w:r>
        <w:rPr>
          <w:rFonts w:ascii="Times New Roman" w:eastAsia="Calibri" w:hAnsi="Times New Roman" w:cs="Times New Roman"/>
          <w:sz w:val="28"/>
          <w:szCs w:val="28"/>
          <w:lang w:eastAsia="ru-RU"/>
        </w:rPr>
        <w:t>в 10,7 раза</w:t>
      </w:r>
      <w:r w:rsidRPr="007C6617">
        <w:rPr>
          <w:rFonts w:ascii="Times New Roman" w:hAnsi="Times New Roman" w:cs="Times New Roman"/>
          <w:sz w:val="28"/>
          <w:szCs w:val="28"/>
        </w:rPr>
        <w:t xml:space="preserve">. </w:t>
      </w:r>
    </w:p>
    <w:p w14:paraId="334AEA27" w14:textId="2BDFA05D" w:rsidR="00124407" w:rsidRPr="00EA5F8B" w:rsidRDefault="00786DFE" w:rsidP="004636EE">
      <w:pPr>
        <w:widowControl w:val="0"/>
        <w:spacing w:after="0" w:line="240" w:lineRule="auto"/>
        <w:ind w:firstLine="709"/>
        <w:jc w:val="both"/>
        <w:rPr>
          <w:highlight w:val="yellow"/>
        </w:rPr>
      </w:pPr>
      <w:r w:rsidRPr="001516BF">
        <w:rPr>
          <w:rFonts w:ascii="Times New Roman" w:eastAsia="Calibri" w:hAnsi="Times New Roman" w:cs="Times New Roman"/>
          <w:b/>
          <w:iCs/>
          <w:sz w:val="28"/>
          <w:szCs w:val="28"/>
          <w:lang w:eastAsia="ru-RU"/>
        </w:rPr>
        <w:t>Безвозмездные поступления</w:t>
      </w:r>
      <w:r w:rsidRPr="001516BF">
        <w:rPr>
          <w:rFonts w:ascii="Times New Roman" w:eastAsia="Calibri" w:hAnsi="Times New Roman" w:cs="Times New Roman"/>
          <w:iCs/>
          <w:sz w:val="28"/>
          <w:szCs w:val="28"/>
          <w:lang w:eastAsia="ru-RU"/>
        </w:rPr>
        <w:t xml:space="preserve"> в бюджет на 202</w:t>
      </w:r>
      <w:r w:rsidR="00E028DE" w:rsidRPr="001516BF">
        <w:rPr>
          <w:rFonts w:ascii="Times New Roman" w:eastAsia="Calibri" w:hAnsi="Times New Roman" w:cs="Times New Roman"/>
          <w:iCs/>
          <w:sz w:val="28"/>
          <w:szCs w:val="28"/>
          <w:lang w:eastAsia="ru-RU"/>
        </w:rPr>
        <w:t>4</w:t>
      </w:r>
      <w:r w:rsidRPr="001516BF">
        <w:rPr>
          <w:rFonts w:ascii="Times New Roman" w:eastAsia="Calibri" w:hAnsi="Times New Roman" w:cs="Times New Roman"/>
          <w:iCs/>
          <w:sz w:val="28"/>
          <w:szCs w:val="28"/>
          <w:lang w:eastAsia="ru-RU"/>
        </w:rPr>
        <w:t xml:space="preserve"> год запланированы в сумме </w:t>
      </w:r>
      <w:r w:rsidR="001516BF" w:rsidRPr="001516BF">
        <w:rPr>
          <w:rFonts w:ascii="Times New Roman" w:eastAsia="Calibri" w:hAnsi="Times New Roman" w:cs="Times New Roman"/>
          <w:iCs/>
          <w:sz w:val="28"/>
          <w:szCs w:val="28"/>
          <w:lang w:eastAsia="ru-RU"/>
        </w:rPr>
        <w:t>3 885,6</w:t>
      </w:r>
      <w:r w:rsidRPr="001516BF">
        <w:rPr>
          <w:rFonts w:ascii="Times New Roman" w:eastAsia="Calibri" w:hAnsi="Times New Roman" w:cs="Times New Roman"/>
          <w:iCs/>
          <w:sz w:val="28"/>
          <w:szCs w:val="28"/>
          <w:lang w:eastAsia="ru-RU"/>
        </w:rPr>
        <w:t xml:space="preserve"> тыс. рублей, что </w:t>
      </w:r>
      <w:r w:rsidR="00902389" w:rsidRPr="001516BF">
        <w:rPr>
          <w:rFonts w:ascii="Times New Roman" w:eastAsia="Calibri" w:hAnsi="Times New Roman" w:cs="Times New Roman"/>
          <w:iCs/>
          <w:sz w:val="28"/>
          <w:szCs w:val="28"/>
          <w:lang w:eastAsia="ru-RU"/>
        </w:rPr>
        <w:t>выше</w:t>
      </w:r>
      <w:r w:rsidRPr="001516BF">
        <w:rPr>
          <w:rFonts w:ascii="Times New Roman" w:eastAsia="Calibri" w:hAnsi="Times New Roman" w:cs="Times New Roman"/>
          <w:iCs/>
          <w:sz w:val="28"/>
          <w:szCs w:val="28"/>
          <w:lang w:eastAsia="ru-RU"/>
        </w:rPr>
        <w:t xml:space="preserve"> первоначального плана на 202</w:t>
      </w:r>
      <w:r w:rsidR="001516BF" w:rsidRPr="001516BF">
        <w:rPr>
          <w:rFonts w:ascii="Times New Roman" w:eastAsia="Calibri" w:hAnsi="Times New Roman" w:cs="Times New Roman"/>
          <w:iCs/>
          <w:sz w:val="28"/>
          <w:szCs w:val="28"/>
          <w:lang w:eastAsia="ru-RU"/>
        </w:rPr>
        <w:t>3</w:t>
      </w:r>
      <w:r w:rsidRPr="001516BF">
        <w:rPr>
          <w:rFonts w:ascii="Times New Roman" w:eastAsia="Calibri" w:hAnsi="Times New Roman" w:cs="Times New Roman"/>
          <w:iCs/>
          <w:sz w:val="28"/>
          <w:szCs w:val="28"/>
          <w:lang w:eastAsia="ru-RU"/>
        </w:rPr>
        <w:t xml:space="preserve"> год на</w:t>
      </w:r>
      <w:r w:rsidR="0039552E" w:rsidRPr="001516BF">
        <w:rPr>
          <w:rFonts w:ascii="Times New Roman" w:eastAsia="Calibri" w:hAnsi="Times New Roman" w:cs="Times New Roman"/>
          <w:iCs/>
          <w:sz w:val="28"/>
          <w:szCs w:val="28"/>
          <w:lang w:eastAsia="ru-RU"/>
        </w:rPr>
        <w:t> </w:t>
      </w:r>
      <w:r w:rsidR="001516BF" w:rsidRPr="001516BF">
        <w:rPr>
          <w:rFonts w:ascii="Times New Roman" w:eastAsia="Calibri" w:hAnsi="Times New Roman" w:cs="Times New Roman"/>
          <w:iCs/>
          <w:sz w:val="28"/>
          <w:szCs w:val="28"/>
          <w:lang w:eastAsia="ru-RU"/>
        </w:rPr>
        <w:t xml:space="preserve">1 625,6 </w:t>
      </w:r>
      <w:r w:rsidRPr="001516BF">
        <w:rPr>
          <w:rFonts w:ascii="Times New Roman" w:eastAsia="Calibri" w:hAnsi="Times New Roman" w:cs="Times New Roman"/>
          <w:iCs/>
          <w:sz w:val="28"/>
          <w:szCs w:val="28"/>
          <w:lang w:eastAsia="ru-RU"/>
        </w:rPr>
        <w:t xml:space="preserve">тыс. рублей, или </w:t>
      </w:r>
      <w:r w:rsidR="001516BF" w:rsidRPr="001516BF">
        <w:rPr>
          <w:rFonts w:ascii="Times New Roman" w:eastAsia="Calibri" w:hAnsi="Times New Roman" w:cs="Times New Roman"/>
          <w:iCs/>
          <w:sz w:val="28"/>
          <w:szCs w:val="28"/>
          <w:lang w:eastAsia="ru-RU"/>
        </w:rPr>
        <w:t>в 1,7 раза</w:t>
      </w:r>
      <w:r w:rsidRPr="001516BF">
        <w:rPr>
          <w:rFonts w:ascii="Times New Roman" w:eastAsia="Calibri" w:hAnsi="Times New Roman" w:cs="Times New Roman"/>
          <w:iCs/>
          <w:sz w:val="28"/>
          <w:szCs w:val="28"/>
          <w:lang w:eastAsia="ru-RU"/>
        </w:rPr>
        <w:t>. По отношению к ожидаемому исполнению в 202</w:t>
      </w:r>
      <w:r w:rsidR="001516BF" w:rsidRPr="001516BF">
        <w:rPr>
          <w:rFonts w:ascii="Times New Roman" w:eastAsia="Calibri" w:hAnsi="Times New Roman" w:cs="Times New Roman"/>
          <w:iCs/>
          <w:sz w:val="28"/>
          <w:szCs w:val="28"/>
          <w:lang w:eastAsia="ru-RU"/>
        </w:rPr>
        <w:t>3</w:t>
      </w:r>
      <w:r w:rsidRPr="001516BF">
        <w:rPr>
          <w:rFonts w:ascii="Times New Roman" w:eastAsia="Calibri" w:hAnsi="Times New Roman" w:cs="Times New Roman"/>
          <w:iCs/>
          <w:sz w:val="28"/>
          <w:szCs w:val="28"/>
          <w:lang w:eastAsia="ru-RU"/>
        </w:rPr>
        <w:t xml:space="preserve"> году безвозмездные поступления на 202</w:t>
      </w:r>
      <w:r w:rsidR="001516BF" w:rsidRPr="001516BF">
        <w:rPr>
          <w:rFonts w:ascii="Times New Roman" w:eastAsia="Calibri" w:hAnsi="Times New Roman" w:cs="Times New Roman"/>
          <w:iCs/>
          <w:sz w:val="28"/>
          <w:szCs w:val="28"/>
          <w:lang w:eastAsia="ru-RU"/>
        </w:rPr>
        <w:t>4</w:t>
      </w:r>
      <w:r w:rsidRPr="001516BF">
        <w:rPr>
          <w:rFonts w:ascii="Times New Roman" w:eastAsia="Calibri" w:hAnsi="Times New Roman" w:cs="Times New Roman"/>
          <w:iCs/>
          <w:sz w:val="28"/>
          <w:szCs w:val="28"/>
          <w:lang w:eastAsia="ru-RU"/>
        </w:rPr>
        <w:t xml:space="preserve"> год</w:t>
      </w:r>
      <w:r w:rsidRPr="00EA5F8B">
        <w:rPr>
          <w:rFonts w:ascii="Times New Roman" w:eastAsia="Calibri" w:hAnsi="Times New Roman" w:cs="Times New Roman"/>
          <w:iCs/>
          <w:sz w:val="28"/>
          <w:szCs w:val="28"/>
          <w:highlight w:val="yellow"/>
          <w:lang w:eastAsia="ru-RU"/>
        </w:rPr>
        <w:t xml:space="preserve"> </w:t>
      </w:r>
      <w:r w:rsidRPr="001516BF">
        <w:rPr>
          <w:rFonts w:ascii="Times New Roman" w:eastAsia="Calibri" w:hAnsi="Times New Roman" w:cs="Times New Roman"/>
          <w:iCs/>
          <w:sz w:val="28"/>
          <w:szCs w:val="28"/>
          <w:lang w:eastAsia="ru-RU"/>
        </w:rPr>
        <w:t xml:space="preserve">проектируются </w:t>
      </w:r>
      <w:r w:rsidR="001516BF" w:rsidRPr="001516BF">
        <w:rPr>
          <w:rFonts w:ascii="Times New Roman" w:eastAsia="Calibri" w:hAnsi="Times New Roman" w:cs="Times New Roman"/>
          <w:iCs/>
          <w:sz w:val="28"/>
          <w:szCs w:val="28"/>
          <w:lang w:eastAsia="ru-RU"/>
        </w:rPr>
        <w:t>с увеличением</w:t>
      </w:r>
      <w:r w:rsidRPr="001516BF">
        <w:rPr>
          <w:rFonts w:ascii="Times New Roman" w:eastAsia="Calibri" w:hAnsi="Times New Roman" w:cs="Times New Roman"/>
          <w:iCs/>
          <w:sz w:val="28"/>
          <w:szCs w:val="28"/>
          <w:lang w:eastAsia="ru-RU"/>
        </w:rPr>
        <w:t xml:space="preserve"> на </w:t>
      </w:r>
      <w:r w:rsidR="001516BF" w:rsidRPr="001516BF">
        <w:rPr>
          <w:rFonts w:ascii="Times New Roman" w:eastAsia="Calibri" w:hAnsi="Times New Roman" w:cs="Times New Roman"/>
          <w:iCs/>
          <w:sz w:val="28"/>
          <w:szCs w:val="28"/>
          <w:lang w:eastAsia="ru-RU"/>
        </w:rPr>
        <w:t>1 625,6</w:t>
      </w:r>
      <w:r w:rsidRPr="001516BF">
        <w:rPr>
          <w:rFonts w:ascii="Times New Roman" w:eastAsia="Calibri" w:hAnsi="Times New Roman" w:cs="Times New Roman"/>
          <w:iCs/>
          <w:sz w:val="28"/>
          <w:szCs w:val="28"/>
          <w:lang w:eastAsia="ru-RU"/>
        </w:rPr>
        <w:t xml:space="preserve"> тыс. рублей, или </w:t>
      </w:r>
      <w:r w:rsidR="001516BF" w:rsidRPr="001516BF">
        <w:rPr>
          <w:rFonts w:ascii="Times New Roman" w:eastAsia="Calibri" w:hAnsi="Times New Roman" w:cs="Times New Roman"/>
          <w:iCs/>
          <w:sz w:val="28"/>
          <w:szCs w:val="28"/>
          <w:lang w:eastAsia="ru-RU"/>
        </w:rPr>
        <w:t>в 1,7 раза</w:t>
      </w:r>
      <w:r w:rsidRPr="001516BF">
        <w:rPr>
          <w:rFonts w:ascii="Times New Roman" w:eastAsia="Calibri" w:hAnsi="Times New Roman" w:cs="Times New Roman"/>
          <w:iCs/>
          <w:sz w:val="28"/>
          <w:szCs w:val="28"/>
          <w:lang w:eastAsia="ru-RU"/>
        </w:rPr>
        <w:t>.</w:t>
      </w:r>
    </w:p>
    <w:p w14:paraId="57561194" w14:textId="16A40565" w:rsidR="00345FD2" w:rsidRPr="001516BF" w:rsidRDefault="0039552E" w:rsidP="004636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6BF">
        <w:rPr>
          <w:rFonts w:ascii="Times New Roman" w:eastAsia="Calibri" w:hAnsi="Times New Roman" w:cs="Times New Roman"/>
          <w:sz w:val="28"/>
          <w:szCs w:val="28"/>
          <w:lang w:eastAsia="ru-RU"/>
        </w:rPr>
        <w:t xml:space="preserve">Динамика </w:t>
      </w:r>
      <w:r w:rsidR="00C632F5" w:rsidRPr="001516BF">
        <w:rPr>
          <w:rFonts w:ascii="Times New Roman" w:eastAsia="Calibri" w:hAnsi="Times New Roman" w:cs="Times New Roman"/>
          <w:sz w:val="28"/>
          <w:szCs w:val="28"/>
          <w:lang w:eastAsia="ru-RU"/>
        </w:rPr>
        <w:t>безвозмездны</w:t>
      </w:r>
      <w:r w:rsidRPr="001516BF">
        <w:rPr>
          <w:rFonts w:ascii="Times New Roman" w:eastAsia="Calibri" w:hAnsi="Times New Roman" w:cs="Times New Roman"/>
          <w:sz w:val="28"/>
          <w:szCs w:val="28"/>
          <w:lang w:eastAsia="ru-RU"/>
        </w:rPr>
        <w:t>х</w:t>
      </w:r>
      <w:r w:rsidR="00C632F5" w:rsidRPr="001516BF">
        <w:rPr>
          <w:rFonts w:ascii="Times New Roman" w:eastAsia="Calibri" w:hAnsi="Times New Roman" w:cs="Times New Roman"/>
          <w:sz w:val="28"/>
          <w:szCs w:val="28"/>
          <w:lang w:eastAsia="ru-RU"/>
        </w:rPr>
        <w:t xml:space="preserve"> поступлени</w:t>
      </w:r>
      <w:r w:rsidRPr="001516BF">
        <w:rPr>
          <w:rFonts w:ascii="Times New Roman" w:eastAsia="Calibri" w:hAnsi="Times New Roman" w:cs="Times New Roman"/>
          <w:sz w:val="28"/>
          <w:szCs w:val="28"/>
          <w:lang w:eastAsia="ru-RU"/>
        </w:rPr>
        <w:t>й</w:t>
      </w:r>
      <w:r w:rsidR="00C632F5" w:rsidRPr="001516BF">
        <w:rPr>
          <w:rFonts w:ascii="Times New Roman" w:eastAsia="Calibri" w:hAnsi="Times New Roman" w:cs="Times New Roman"/>
          <w:sz w:val="28"/>
          <w:szCs w:val="28"/>
          <w:lang w:eastAsia="ru-RU"/>
        </w:rPr>
        <w:t xml:space="preserve"> пр</w:t>
      </w:r>
      <w:r w:rsidRPr="001516BF">
        <w:rPr>
          <w:rFonts w:ascii="Times New Roman" w:eastAsia="Calibri" w:hAnsi="Times New Roman" w:cs="Times New Roman"/>
          <w:sz w:val="28"/>
          <w:szCs w:val="28"/>
          <w:lang w:eastAsia="ru-RU"/>
        </w:rPr>
        <w:t xml:space="preserve">иведена </w:t>
      </w:r>
      <w:r w:rsidR="00C632F5" w:rsidRPr="001516BF">
        <w:rPr>
          <w:rFonts w:ascii="Times New Roman" w:eastAsia="Calibri" w:hAnsi="Times New Roman" w:cs="Times New Roman"/>
          <w:sz w:val="28"/>
          <w:szCs w:val="28"/>
          <w:lang w:eastAsia="ru-RU"/>
        </w:rPr>
        <w:t>в таблице</w:t>
      </w:r>
      <w:r w:rsidR="00F91EFB" w:rsidRPr="001516BF">
        <w:rPr>
          <w:rFonts w:ascii="Times New Roman" w:eastAsia="Calibri" w:hAnsi="Times New Roman" w:cs="Times New Roman"/>
          <w:sz w:val="28"/>
          <w:szCs w:val="28"/>
          <w:lang w:eastAsia="ru-RU"/>
        </w:rPr>
        <w:t xml:space="preserve"> 5</w:t>
      </w:r>
      <w:r w:rsidR="00C632F5" w:rsidRPr="001516BF">
        <w:rPr>
          <w:rFonts w:ascii="Times New Roman" w:eastAsia="Calibri" w:hAnsi="Times New Roman" w:cs="Times New Roman"/>
          <w:sz w:val="28"/>
          <w:szCs w:val="28"/>
          <w:lang w:eastAsia="ru-RU"/>
        </w:rPr>
        <w:t>.</w:t>
      </w:r>
    </w:p>
    <w:p w14:paraId="1BED3608" w14:textId="77777777" w:rsidR="00C632F5" w:rsidRPr="001516BF" w:rsidRDefault="00C632F5" w:rsidP="004636EE">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1516BF">
        <w:rPr>
          <w:rFonts w:ascii="Times New Roman" w:eastAsia="Calibri" w:hAnsi="Times New Roman" w:cs="Times New Roman"/>
          <w:sz w:val="28"/>
          <w:szCs w:val="28"/>
          <w:lang w:eastAsia="ru-RU"/>
        </w:rPr>
        <w:t>Таблица</w:t>
      </w:r>
      <w:r w:rsidR="00F91EFB" w:rsidRPr="001516BF">
        <w:rPr>
          <w:rFonts w:ascii="Times New Roman" w:eastAsia="Calibri" w:hAnsi="Times New Roman" w:cs="Times New Roman"/>
          <w:sz w:val="28"/>
          <w:szCs w:val="28"/>
          <w:lang w:eastAsia="ru-RU"/>
        </w:rPr>
        <w:t xml:space="preserve"> 5</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7"/>
        <w:gridCol w:w="1067"/>
        <w:gridCol w:w="858"/>
        <w:gridCol w:w="1174"/>
        <w:gridCol w:w="921"/>
        <w:gridCol w:w="881"/>
        <w:gridCol w:w="851"/>
      </w:tblGrid>
      <w:tr w:rsidR="00CA0066" w:rsidRPr="00C86111" w14:paraId="4F01FDE7" w14:textId="58886B56" w:rsidTr="00C86111">
        <w:trPr>
          <w:trHeight w:val="20"/>
          <w:jc w:val="center"/>
        </w:trPr>
        <w:tc>
          <w:tcPr>
            <w:tcW w:w="3817" w:type="dxa"/>
            <w:vMerge w:val="restart"/>
            <w:tcBorders>
              <w:top w:val="single" w:sz="4" w:space="0" w:color="auto"/>
              <w:left w:val="single" w:sz="4" w:space="0" w:color="auto"/>
              <w:right w:val="single" w:sz="4" w:space="0" w:color="auto"/>
            </w:tcBorders>
            <w:hideMark/>
          </w:tcPr>
          <w:p w14:paraId="763E8D85"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Наименование показателя</w:t>
            </w:r>
          </w:p>
        </w:tc>
        <w:tc>
          <w:tcPr>
            <w:tcW w:w="1067" w:type="dxa"/>
            <w:vMerge w:val="restart"/>
            <w:tcBorders>
              <w:top w:val="single" w:sz="4" w:space="0" w:color="auto"/>
              <w:left w:val="single" w:sz="4" w:space="0" w:color="auto"/>
              <w:right w:val="single" w:sz="4" w:space="0" w:color="auto"/>
            </w:tcBorders>
          </w:tcPr>
          <w:p w14:paraId="58C8257F" w14:textId="3422EE4E"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202</w:t>
            </w:r>
            <w:r w:rsidR="00E028DE" w:rsidRPr="00C86111">
              <w:rPr>
                <w:rFonts w:ascii="Times New Roman" w:eastAsia="Times New Roman" w:hAnsi="Times New Roman" w:cs="Times New Roman"/>
                <w:b/>
                <w:sz w:val="20"/>
                <w:szCs w:val="20"/>
                <w:lang w:eastAsia="ru-RU"/>
              </w:rPr>
              <w:t>3</w:t>
            </w:r>
            <w:r w:rsidRPr="00C86111">
              <w:rPr>
                <w:rFonts w:ascii="Times New Roman" w:eastAsia="Times New Roman" w:hAnsi="Times New Roman" w:cs="Times New Roman"/>
                <w:b/>
                <w:sz w:val="20"/>
                <w:szCs w:val="20"/>
                <w:lang w:eastAsia="ru-RU"/>
              </w:rPr>
              <w:t xml:space="preserve"> год</w:t>
            </w:r>
          </w:p>
          <w:p w14:paraId="11534E7C"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план</w:t>
            </w:r>
          </w:p>
          <w:p w14:paraId="43F69A40"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первонач.,</w:t>
            </w:r>
          </w:p>
          <w:p w14:paraId="668873B9"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тыс. рублей</w:t>
            </w:r>
          </w:p>
        </w:tc>
        <w:tc>
          <w:tcPr>
            <w:tcW w:w="858" w:type="dxa"/>
            <w:vMerge w:val="restart"/>
            <w:tcBorders>
              <w:top w:val="single" w:sz="4" w:space="0" w:color="auto"/>
              <w:left w:val="single" w:sz="4" w:space="0" w:color="auto"/>
              <w:right w:val="single" w:sz="4" w:space="0" w:color="auto"/>
            </w:tcBorders>
          </w:tcPr>
          <w:p w14:paraId="1BCC5E52" w14:textId="6088C7F1"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202</w:t>
            </w:r>
            <w:r w:rsidR="00E028DE" w:rsidRPr="00C86111">
              <w:rPr>
                <w:rFonts w:ascii="Times New Roman" w:eastAsia="Times New Roman" w:hAnsi="Times New Roman" w:cs="Times New Roman"/>
                <w:b/>
                <w:sz w:val="20"/>
                <w:szCs w:val="20"/>
                <w:lang w:eastAsia="ru-RU"/>
              </w:rPr>
              <w:t>4</w:t>
            </w:r>
            <w:r w:rsidRPr="00C86111">
              <w:rPr>
                <w:rFonts w:ascii="Times New Roman" w:eastAsia="Times New Roman" w:hAnsi="Times New Roman" w:cs="Times New Roman"/>
                <w:b/>
                <w:sz w:val="20"/>
                <w:szCs w:val="20"/>
                <w:lang w:eastAsia="ru-RU"/>
              </w:rPr>
              <w:t xml:space="preserve"> год</w:t>
            </w:r>
          </w:p>
          <w:p w14:paraId="0A4B28AA"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проект,</w:t>
            </w:r>
          </w:p>
          <w:p w14:paraId="0063B011"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тыс. рублей</w:t>
            </w:r>
          </w:p>
        </w:tc>
        <w:tc>
          <w:tcPr>
            <w:tcW w:w="1174" w:type="dxa"/>
            <w:vMerge w:val="restart"/>
            <w:tcBorders>
              <w:top w:val="single" w:sz="4" w:space="0" w:color="auto"/>
              <w:left w:val="single" w:sz="4" w:space="0" w:color="auto"/>
              <w:right w:val="single" w:sz="4" w:space="0" w:color="auto"/>
            </w:tcBorders>
            <w:hideMark/>
          </w:tcPr>
          <w:p w14:paraId="3178D688" w14:textId="77777777" w:rsidR="0096560C"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Прирост</w:t>
            </w:r>
          </w:p>
          <w:p w14:paraId="0A991629" w14:textId="1B672778"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(снижение)</w:t>
            </w:r>
          </w:p>
          <w:p w14:paraId="2DF3E775" w14:textId="04D26EF9"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202</w:t>
            </w:r>
            <w:r w:rsidR="00E028DE" w:rsidRPr="00C86111">
              <w:rPr>
                <w:rFonts w:ascii="Times New Roman" w:eastAsia="Calibri" w:hAnsi="Times New Roman" w:cs="Times New Roman"/>
                <w:b/>
                <w:sz w:val="20"/>
                <w:szCs w:val="20"/>
                <w:lang w:eastAsia="ru-RU"/>
              </w:rPr>
              <w:t>4</w:t>
            </w:r>
            <w:r w:rsidRPr="00C86111">
              <w:rPr>
                <w:rFonts w:ascii="Times New Roman" w:eastAsia="Calibri" w:hAnsi="Times New Roman" w:cs="Times New Roman"/>
                <w:b/>
                <w:sz w:val="20"/>
                <w:szCs w:val="20"/>
                <w:lang w:eastAsia="ru-RU"/>
              </w:rPr>
              <w:t xml:space="preserve"> год</w:t>
            </w:r>
          </w:p>
          <w:p w14:paraId="292072C3" w14:textId="77777777"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к плану</w:t>
            </w:r>
          </w:p>
          <w:p w14:paraId="01032EB4" w14:textId="1D08B0D9"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202</w:t>
            </w:r>
            <w:r w:rsidR="00E028DE" w:rsidRPr="00C86111">
              <w:rPr>
                <w:rFonts w:ascii="Times New Roman" w:eastAsia="Calibri" w:hAnsi="Times New Roman" w:cs="Times New Roman"/>
                <w:b/>
                <w:sz w:val="20"/>
                <w:szCs w:val="20"/>
                <w:lang w:eastAsia="ru-RU"/>
              </w:rPr>
              <w:t>3</w:t>
            </w:r>
            <w:r w:rsidRPr="00C86111">
              <w:rPr>
                <w:rFonts w:ascii="Times New Roman" w:eastAsia="Calibri" w:hAnsi="Times New Roman" w:cs="Times New Roman"/>
                <w:b/>
                <w:sz w:val="20"/>
                <w:szCs w:val="20"/>
                <w:lang w:eastAsia="ru-RU"/>
              </w:rPr>
              <w:t xml:space="preserve"> год,</w:t>
            </w:r>
          </w:p>
          <w:p w14:paraId="72234F88" w14:textId="77777777"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тыс. рублей</w:t>
            </w:r>
          </w:p>
        </w:tc>
        <w:tc>
          <w:tcPr>
            <w:tcW w:w="921" w:type="dxa"/>
            <w:vMerge w:val="restart"/>
            <w:tcBorders>
              <w:top w:val="single" w:sz="4" w:space="0" w:color="auto"/>
              <w:left w:val="single" w:sz="4" w:space="0" w:color="auto"/>
              <w:right w:val="single" w:sz="4" w:space="0" w:color="auto"/>
            </w:tcBorders>
            <w:hideMark/>
          </w:tcPr>
          <w:p w14:paraId="5F61E1C9" w14:textId="77777777" w:rsidR="0096560C"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Темп</w:t>
            </w:r>
          </w:p>
          <w:p w14:paraId="0DFED2D7" w14:textId="6478DF85" w:rsidR="0096560C" w:rsidRPr="00C86111" w:rsidRDefault="000B129B"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р</w:t>
            </w:r>
            <w:r w:rsidR="00CA0066" w:rsidRPr="00C86111">
              <w:rPr>
                <w:rFonts w:ascii="Times New Roman" w:eastAsia="Calibri" w:hAnsi="Times New Roman" w:cs="Times New Roman"/>
                <w:b/>
                <w:sz w:val="20"/>
                <w:szCs w:val="20"/>
                <w:lang w:eastAsia="ru-RU"/>
              </w:rPr>
              <w:t>оста</w:t>
            </w:r>
          </w:p>
          <w:p w14:paraId="4FAF11B0" w14:textId="36D76D87"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202</w:t>
            </w:r>
            <w:r w:rsidR="00E028DE" w:rsidRPr="00C86111">
              <w:rPr>
                <w:rFonts w:ascii="Times New Roman" w:eastAsia="Calibri" w:hAnsi="Times New Roman" w:cs="Times New Roman"/>
                <w:b/>
                <w:sz w:val="20"/>
                <w:szCs w:val="20"/>
                <w:lang w:eastAsia="ru-RU"/>
              </w:rPr>
              <w:t>4</w:t>
            </w:r>
            <w:r w:rsidRPr="00C86111">
              <w:rPr>
                <w:rFonts w:ascii="Times New Roman" w:eastAsia="Calibri" w:hAnsi="Times New Roman" w:cs="Times New Roman"/>
                <w:b/>
                <w:sz w:val="20"/>
                <w:szCs w:val="20"/>
                <w:lang w:eastAsia="ru-RU"/>
              </w:rPr>
              <w:t xml:space="preserve"> год</w:t>
            </w:r>
          </w:p>
          <w:p w14:paraId="7C236197" w14:textId="77777777" w:rsidR="0096560C"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к плану</w:t>
            </w:r>
          </w:p>
          <w:p w14:paraId="0A4666EE" w14:textId="4AA0A19B"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202</w:t>
            </w:r>
            <w:r w:rsidR="00E028DE" w:rsidRPr="00C86111">
              <w:rPr>
                <w:rFonts w:ascii="Times New Roman" w:eastAsia="Calibri" w:hAnsi="Times New Roman" w:cs="Times New Roman"/>
                <w:b/>
                <w:sz w:val="20"/>
                <w:szCs w:val="20"/>
                <w:lang w:eastAsia="ru-RU"/>
              </w:rPr>
              <w:t>3</w:t>
            </w:r>
            <w:r w:rsidRPr="00C86111">
              <w:rPr>
                <w:rFonts w:ascii="Times New Roman" w:eastAsia="Calibri" w:hAnsi="Times New Roman" w:cs="Times New Roman"/>
                <w:b/>
                <w:sz w:val="20"/>
                <w:szCs w:val="20"/>
                <w:lang w:eastAsia="ru-RU"/>
              </w:rPr>
              <w:t xml:space="preserve"> год,</w:t>
            </w:r>
          </w:p>
          <w:p w14:paraId="49E771B5" w14:textId="77777777"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Calibri" w:hAnsi="Times New Roman" w:cs="Times New Roman"/>
                <w:b/>
                <w:sz w:val="20"/>
                <w:szCs w:val="20"/>
                <w:lang w:eastAsia="ru-RU"/>
              </w:rPr>
              <w:t>в %</w:t>
            </w:r>
          </w:p>
        </w:tc>
        <w:tc>
          <w:tcPr>
            <w:tcW w:w="1732" w:type="dxa"/>
            <w:gridSpan w:val="2"/>
            <w:tcBorders>
              <w:top w:val="single" w:sz="4" w:space="0" w:color="auto"/>
              <w:left w:val="single" w:sz="4" w:space="0" w:color="auto"/>
              <w:right w:val="single" w:sz="4" w:space="0" w:color="auto"/>
            </w:tcBorders>
          </w:tcPr>
          <w:p w14:paraId="5EF92B62" w14:textId="77777777"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Плановый период,</w:t>
            </w:r>
          </w:p>
          <w:p w14:paraId="583039A8" w14:textId="180244B1" w:rsidR="00CA0066" w:rsidRPr="00C86111" w:rsidRDefault="00CA006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86111">
              <w:rPr>
                <w:rFonts w:ascii="Times New Roman" w:eastAsia="Times New Roman" w:hAnsi="Times New Roman" w:cs="Times New Roman"/>
                <w:b/>
                <w:sz w:val="20"/>
                <w:szCs w:val="20"/>
                <w:lang w:eastAsia="ru-RU"/>
              </w:rPr>
              <w:t>тыс. рублей</w:t>
            </w:r>
          </w:p>
        </w:tc>
      </w:tr>
      <w:tr w:rsidR="00CA0066" w:rsidRPr="00C86111" w14:paraId="7CA10977" w14:textId="4D20CB28" w:rsidTr="00C86111">
        <w:trPr>
          <w:trHeight w:val="20"/>
          <w:jc w:val="center"/>
        </w:trPr>
        <w:tc>
          <w:tcPr>
            <w:tcW w:w="3817" w:type="dxa"/>
            <w:vMerge/>
            <w:tcBorders>
              <w:left w:val="single" w:sz="4" w:space="0" w:color="auto"/>
              <w:bottom w:val="single" w:sz="4" w:space="0" w:color="auto"/>
              <w:right w:val="single" w:sz="4" w:space="0" w:color="auto"/>
            </w:tcBorders>
          </w:tcPr>
          <w:p w14:paraId="1A7655E5" w14:textId="77777777" w:rsidR="00CA0066" w:rsidRPr="00C86111" w:rsidRDefault="00CA0066"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1067" w:type="dxa"/>
            <w:vMerge/>
            <w:tcBorders>
              <w:left w:val="single" w:sz="4" w:space="0" w:color="auto"/>
              <w:bottom w:val="single" w:sz="4" w:space="0" w:color="auto"/>
              <w:right w:val="single" w:sz="4" w:space="0" w:color="auto"/>
            </w:tcBorders>
          </w:tcPr>
          <w:p w14:paraId="48C9F6E7" w14:textId="77777777" w:rsidR="00CA0066" w:rsidRPr="00C86111" w:rsidRDefault="00CA0066"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858" w:type="dxa"/>
            <w:vMerge/>
            <w:tcBorders>
              <w:left w:val="single" w:sz="4" w:space="0" w:color="auto"/>
              <w:bottom w:val="single" w:sz="4" w:space="0" w:color="auto"/>
              <w:right w:val="single" w:sz="4" w:space="0" w:color="auto"/>
            </w:tcBorders>
          </w:tcPr>
          <w:p w14:paraId="0711C50D" w14:textId="77777777" w:rsidR="00CA0066" w:rsidRPr="00C86111" w:rsidRDefault="00CA0066"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1174" w:type="dxa"/>
            <w:vMerge/>
            <w:tcBorders>
              <w:left w:val="single" w:sz="4" w:space="0" w:color="auto"/>
              <w:right w:val="single" w:sz="4" w:space="0" w:color="auto"/>
            </w:tcBorders>
          </w:tcPr>
          <w:p w14:paraId="4FF21B2C" w14:textId="77777777" w:rsidR="00CA0066" w:rsidRPr="00C86111" w:rsidRDefault="00CA0066"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921" w:type="dxa"/>
            <w:vMerge/>
            <w:tcBorders>
              <w:left w:val="single" w:sz="4" w:space="0" w:color="auto"/>
              <w:right w:val="single" w:sz="4" w:space="0" w:color="auto"/>
            </w:tcBorders>
          </w:tcPr>
          <w:p w14:paraId="160944CC" w14:textId="77777777" w:rsidR="00CA0066" w:rsidRPr="00C86111" w:rsidRDefault="00CA0066"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881" w:type="dxa"/>
            <w:tcBorders>
              <w:left w:val="single" w:sz="4" w:space="0" w:color="auto"/>
              <w:right w:val="single" w:sz="4" w:space="0" w:color="auto"/>
            </w:tcBorders>
          </w:tcPr>
          <w:p w14:paraId="7E1E914C" w14:textId="1DE8158D"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202</w:t>
            </w:r>
            <w:r w:rsidR="00E028DE" w:rsidRPr="00C86111">
              <w:rPr>
                <w:rFonts w:ascii="Times New Roman" w:eastAsia="Times New Roman" w:hAnsi="Times New Roman" w:cs="Times New Roman"/>
                <w:b/>
                <w:sz w:val="20"/>
                <w:szCs w:val="20"/>
                <w:lang w:eastAsia="ru-RU"/>
              </w:rPr>
              <w:t>5</w:t>
            </w:r>
            <w:r w:rsidRPr="00C86111">
              <w:rPr>
                <w:rFonts w:ascii="Times New Roman" w:eastAsia="Times New Roman" w:hAnsi="Times New Roman" w:cs="Times New Roman"/>
                <w:b/>
                <w:sz w:val="20"/>
                <w:szCs w:val="20"/>
                <w:lang w:eastAsia="ru-RU"/>
              </w:rPr>
              <w:t xml:space="preserve"> год</w:t>
            </w:r>
          </w:p>
        </w:tc>
        <w:tc>
          <w:tcPr>
            <w:tcW w:w="851" w:type="dxa"/>
            <w:tcBorders>
              <w:left w:val="single" w:sz="4" w:space="0" w:color="auto"/>
              <w:right w:val="single" w:sz="4" w:space="0" w:color="auto"/>
            </w:tcBorders>
          </w:tcPr>
          <w:p w14:paraId="75B913A8" w14:textId="79EB0276" w:rsidR="00CA0066" w:rsidRPr="00C86111" w:rsidRDefault="00CA0066"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86111">
              <w:rPr>
                <w:rFonts w:ascii="Times New Roman" w:eastAsia="Times New Roman" w:hAnsi="Times New Roman" w:cs="Times New Roman"/>
                <w:b/>
                <w:sz w:val="20"/>
                <w:szCs w:val="20"/>
                <w:lang w:eastAsia="ru-RU"/>
              </w:rPr>
              <w:t>202</w:t>
            </w:r>
            <w:r w:rsidR="00E028DE" w:rsidRPr="00C86111">
              <w:rPr>
                <w:rFonts w:ascii="Times New Roman" w:eastAsia="Times New Roman" w:hAnsi="Times New Roman" w:cs="Times New Roman"/>
                <w:b/>
                <w:sz w:val="20"/>
                <w:szCs w:val="20"/>
                <w:lang w:eastAsia="ru-RU"/>
              </w:rPr>
              <w:t>6</w:t>
            </w:r>
            <w:r w:rsidRPr="00C86111">
              <w:rPr>
                <w:rFonts w:ascii="Times New Roman" w:eastAsia="Times New Roman" w:hAnsi="Times New Roman" w:cs="Times New Roman"/>
                <w:b/>
                <w:sz w:val="20"/>
                <w:szCs w:val="20"/>
                <w:lang w:eastAsia="ru-RU"/>
              </w:rPr>
              <w:t xml:space="preserve"> год</w:t>
            </w:r>
          </w:p>
        </w:tc>
      </w:tr>
      <w:tr w:rsidR="00E028DE" w:rsidRPr="00C86111" w14:paraId="72065320" w14:textId="58340865" w:rsidTr="00C86111">
        <w:trPr>
          <w:trHeight w:val="20"/>
          <w:jc w:val="center"/>
        </w:trPr>
        <w:tc>
          <w:tcPr>
            <w:tcW w:w="3817" w:type="dxa"/>
            <w:tcBorders>
              <w:top w:val="single" w:sz="4" w:space="0" w:color="auto"/>
              <w:left w:val="single" w:sz="4" w:space="0" w:color="auto"/>
              <w:bottom w:val="single" w:sz="4" w:space="0" w:color="auto"/>
              <w:right w:val="single" w:sz="4" w:space="0" w:color="auto"/>
            </w:tcBorders>
          </w:tcPr>
          <w:p w14:paraId="48F525BF" w14:textId="1B44F703" w:rsidR="00E028DE" w:rsidRPr="00C86111" w:rsidRDefault="00E028DE" w:rsidP="004636EE">
            <w:pPr>
              <w:widowControl w:val="0"/>
              <w:spacing w:after="0" w:line="240" w:lineRule="auto"/>
              <w:ind w:left="-57" w:right="-57"/>
              <w:rPr>
                <w:rFonts w:ascii="Times New Roman" w:hAnsi="Times New Roman" w:cs="Times New Roman"/>
                <w:b/>
                <w:sz w:val="20"/>
                <w:szCs w:val="20"/>
              </w:rPr>
            </w:pPr>
            <w:r w:rsidRPr="00C86111">
              <w:rPr>
                <w:rFonts w:ascii="Times New Roman" w:hAnsi="Times New Roman" w:cs="Times New Roman"/>
                <w:b/>
                <w:bCs/>
                <w:sz w:val="20"/>
                <w:szCs w:val="20"/>
              </w:rPr>
              <w:t>БЕЗВОЗМЕЗДНЫЕ ПОСТУПЛЕНИЯ, ВСЕГО:</w:t>
            </w:r>
          </w:p>
        </w:tc>
        <w:tc>
          <w:tcPr>
            <w:tcW w:w="1067" w:type="dxa"/>
            <w:tcBorders>
              <w:top w:val="single" w:sz="4" w:space="0" w:color="auto"/>
              <w:left w:val="single" w:sz="4" w:space="0" w:color="auto"/>
              <w:bottom w:val="single" w:sz="4" w:space="0" w:color="auto"/>
              <w:right w:val="single" w:sz="4" w:space="0" w:color="auto"/>
            </w:tcBorders>
            <w:noWrap/>
            <w:vAlign w:val="center"/>
          </w:tcPr>
          <w:p w14:paraId="7FB5F29D" w14:textId="062267A4" w:rsidR="00E028DE" w:rsidRPr="00C86111" w:rsidRDefault="00E028DE" w:rsidP="004636EE">
            <w:pPr>
              <w:widowControl w:val="0"/>
              <w:spacing w:after="0" w:line="240" w:lineRule="auto"/>
              <w:ind w:left="-57" w:right="-57"/>
              <w:jc w:val="center"/>
              <w:rPr>
                <w:rFonts w:ascii="Times New Roman" w:hAnsi="Times New Roman" w:cs="Times New Roman"/>
                <w:b/>
                <w:sz w:val="20"/>
                <w:szCs w:val="20"/>
                <w:highlight w:val="yellow"/>
              </w:rPr>
            </w:pPr>
            <w:r w:rsidRPr="00C86111">
              <w:rPr>
                <w:rFonts w:ascii="Times New Roman" w:hAnsi="Times New Roman" w:cs="Times New Roman"/>
                <w:b/>
                <w:bCs/>
                <w:color w:val="000000"/>
                <w:sz w:val="20"/>
                <w:szCs w:val="20"/>
              </w:rPr>
              <w:t>2 260,0</w:t>
            </w:r>
          </w:p>
        </w:tc>
        <w:tc>
          <w:tcPr>
            <w:tcW w:w="858" w:type="dxa"/>
            <w:tcBorders>
              <w:top w:val="single" w:sz="4" w:space="0" w:color="auto"/>
              <w:left w:val="single" w:sz="4" w:space="0" w:color="auto"/>
              <w:bottom w:val="single" w:sz="4" w:space="0" w:color="auto"/>
              <w:right w:val="single" w:sz="4" w:space="0" w:color="auto"/>
            </w:tcBorders>
            <w:vAlign w:val="center"/>
          </w:tcPr>
          <w:p w14:paraId="02297643" w14:textId="12E375B9" w:rsidR="00E028DE" w:rsidRPr="00C86111" w:rsidRDefault="00E028DE" w:rsidP="004636EE">
            <w:pPr>
              <w:widowControl w:val="0"/>
              <w:spacing w:after="0" w:line="240" w:lineRule="auto"/>
              <w:ind w:left="-57" w:right="-57"/>
              <w:jc w:val="center"/>
              <w:rPr>
                <w:rFonts w:ascii="Times New Roman" w:hAnsi="Times New Roman" w:cs="Times New Roman"/>
                <w:b/>
                <w:sz w:val="20"/>
                <w:szCs w:val="20"/>
                <w:highlight w:val="yellow"/>
              </w:rPr>
            </w:pPr>
            <w:r w:rsidRPr="00C86111">
              <w:rPr>
                <w:rFonts w:ascii="Times New Roman" w:hAnsi="Times New Roman" w:cs="Times New Roman"/>
                <w:b/>
                <w:bCs/>
                <w:color w:val="000000"/>
                <w:sz w:val="20"/>
                <w:szCs w:val="20"/>
              </w:rPr>
              <w:t>3 885,6</w:t>
            </w:r>
          </w:p>
        </w:tc>
        <w:tc>
          <w:tcPr>
            <w:tcW w:w="1174" w:type="dxa"/>
            <w:tcBorders>
              <w:top w:val="single" w:sz="4" w:space="0" w:color="auto"/>
              <w:left w:val="single" w:sz="4" w:space="0" w:color="auto"/>
              <w:bottom w:val="single" w:sz="4" w:space="0" w:color="auto"/>
              <w:right w:val="single" w:sz="4" w:space="0" w:color="auto"/>
            </w:tcBorders>
            <w:vAlign w:val="center"/>
          </w:tcPr>
          <w:p w14:paraId="2C410227" w14:textId="070C9648" w:rsidR="00E028DE" w:rsidRPr="00C86111" w:rsidRDefault="00E028DE" w:rsidP="004636EE">
            <w:pPr>
              <w:widowControl w:val="0"/>
              <w:spacing w:after="0" w:line="240" w:lineRule="auto"/>
              <w:ind w:left="-57" w:right="-57"/>
              <w:jc w:val="center"/>
              <w:rPr>
                <w:rFonts w:ascii="Times New Roman" w:hAnsi="Times New Roman" w:cs="Times New Roman"/>
                <w:b/>
                <w:sz w:val="20"/>
                <w:szCs w:val="20"/>
                <w:highlight w:val="yellow"/>
              </w:rPr>
            </w:pPr>
            <w:r w:rsidRPr="00C86111">
              <w:rPr>
                <w:rFonts w:ascii="Times New Roman" w:hAnsi="Times New Roman" w:cs="Times New Roman"/>
                <w:b/>
                <w:bCs/>
                <w:color w:val="000000"/>
                <w:sz w:val="20"/>
                <w:szCs w:val="20"/>
              </w:rPr>
              <w:t>1 625,6</w:t>
            </w:r>
          </w:p>
        </w:tc>
        <w:tc>
          <w:tcPr>
            <w:tcW w:w="921" w:type="dxa"/>
            <w:tcBorders>
              <w:top w:val="single" w:sz="4" w:space="0" w:color="auto"/>
              <w:left w:val="single" w:sz="4" w:space="0" w:color="auto"/>
              <w:bottom w:val="single" w:sz="4" w:space="0" w:color="auto"/>
              <w:right w:val="single" w:sz="4" w:space="0" w:color="auto"/>
            </w:tcBorders>
            <w:vAlign w:val="center"/>
          </w:tcPr>
          <w:p w14:paraId="54FC66F3" w14:textId="577528B9" w:rsidR="00E028DE" w:rsidRPr="00C86111" w:rsidRDefault="001516BF" w:rsidP="004636EE">
            <w:pPr>
              <w:widowControl w:val="0"/>
              <w:spacing w:after="0" w:line="240" w:lineRule="auto"/>
              <w:ind w:left="-57" w:right="-57"/>
              <w:jc w:val="center"/>
              <w:rPr>
                <w:rFonts w:ascii="Times New Roman" w:hAnsi="Times New Roman" w:cs="Times New Roman"/>
                <w:b/>
                <w:sz w:val="20"/>
                <w:szCs w:val="20"/>
                <w:highlight w:val="yellow"/>
              </w:rPr>
            </w:pPr>
            <w:r w:rsidRPr="00C86111">
              <w:rPr>
                <w:rFonts w:ascii="Times New Roman" w:hAnsi="Times New Roman" w:cs="Times New Roman"/>
                <w:b/>
                <w:bCs/>
                <w:color w:val="000000"/>
                <w:sz w:val="20"/>
                <w:szCs w:val="20"/>
              </w:rPr>
              <w:t>выше в 1,7 раза</w:t>
            </w:r>
          </w:p>
        </w:tc>
        <w:tc>
          <w:tcPr>
            <w:tcW w:w="881" w:type="dxa"/>
            <w:tcBorders>
              <w:top w:val="single" w:sz="4" w:space="0" w:color="auto"/>
              <w:left w:val="single" w:sz="4" w:space="0" w:color="auto"/>
              <w:bottom w:val="single" w:sz="4" w:space="0" w:color="auto"/>
              <w:right w:val="single" w:sz="4" w:space="0" w:color="auto"/>
            </w:tcBorders>
            <w:vAlign w:val="center"/>
          </w:tcPr>
          <w:p w14:paraId="5F32E7FA" w14:textId="7AF5BDE9" w:rsidR="00E028DE" w:rsidRPr="00C86111" w:rsidRDefault="00E028DE" w:rsidP="004636EE">
            <w:pPr>
              <w:widowControl w:val="0"/>
              <w:spacing w:after="0" w:line="240" w:lineRule="auto"/>
              <w:ind w:left="-57" w:right="-57"/>
              <w:jc w:val="center"/>
              <w:rPr>
                <w:rFonts w:ascii="Times New Roman" w:hAnsi="Times New Roman" w:cs="Times New Roman"/>
                <w:b/>
                <w:sz w:val="20"/>
                <w:szCs w:val="20"/>
                <w:highlight w:val="yellow"/>
              </w:rPr>
            </w:pPr>
            <w:r w:rsidRPr="00C86111">
              <w:rPr>
                <w:rFonts w:ascii="Times New Roman" w:hAnsi="Times New Roman" w:cs="Times New Roman"/>
                <w:b/>
                <w:bCs/>
                <w:color w:val="000000"/>
                <w:sz w:val="20"/>
                <w:szCs w:val="20"/>
              </w:rPr>
              <w:t>3 140,9</w:t>
            </w:r>
          </w:p>
        </w:tc>
        <w:tc>
          <w:tcPr>
            <w:tcW w:w="851" w:type="dxa"/>
            <w:tcBorders>
              <w:top w:val="single" w:sz="4" w:space="0" w:color="auto"/>
              <w:left w:val="single" w:sz="4" w:space="0" w:color="auto"/>
              <w:bottom w:val="single" w:sz="4" w:space="0" w:color="auto"/>
              <w:right w:val="single" w:sz="4" w:space="0" w:color="auto"/>
            </w:tcBorders>
            <w:vAlign w:val="center"/>
          </w:tcPr>
          <w:p w14:paraId="3EFA4121" w14:textId="0FACA189" w:rsidR="00E028DE" w:rsidRPr="00C86111" w:rsidRDefault="00E028DE" w:rsidP="004636EE">
            <w:pPr>
              <w:widowControl w:val="0"/>
              <w:spacing w:after="0" w:line="240" w:lineRule="auto"/>
              <w:ind w:left="-57" w:right="-57"/>
              <w:jc w:val="center"/>
              <w:rPr>
                <w:rFonts w:ascii="Times New Roman" w:hAnsi="Times New Roman" w:cs="Times New Roman"/>
                <w:b/>
                <w:sz w:val="20"/>
                <w:szCs w:val="20"/>
                <w:highlight w:val="yellow"/>
              </w:rPr>
            </w:pPr>
            <w:r w:rsidRPr="00C86111">
              <w:rPr>
                <w:rFonts w:ascii="Times New Roman" w:hAnsi="Times New Roman" w:cs="Times New Roman"/>
                <w:b/>
                <w:bCs/>
                <w:color w:val="000000"/>
                <w:sz w:val="20"/>
                <w:szCs w:val="20"/>
              </w:rPr>
              <w:t>2 698,2</w:t>
            </w:r>
          </w:p>
        </w:tc>
      </w:tr>
      <w:tr w:rsidR="00E028DE" w:rsidRPr="00C86111" w14:paraId="37D68B9D" w14:textId="21A16AA1" w:rsidTr="00C86111">
        <w:trPr>
          <w:trHeight w:val="20"/>
          <w:jc w:val="center"/>
        </w:trPr>
        <w:tc>
          <w:tcPr>
            <w:tcW w:w="3817" w:type="dxa"/>
            <w:tcBorders>
              <w:top w:val="single" w:sz="4" w:space="0" w:color="auto"/>
              <w:left w:val="single" w:sz="4" w:space="0" w:color="auto"/>
              <w:bottom w:val="single" w:sz="4" w:space="0" w:color="auto"/>
              <w:right w:val="single" w:sz="4" w:space="0" w:color="auto"/>
            </w:tcBorders>
          </w:tcPr>
          <w:p w14:paraId="5E640CD3" w14:textId="441283BB" w:rsidR="00E028DE" w:rsidRPr="00C86111" w:rsidRDefault="00597324" w:rsidP="004636EE">
            <w:pPr>
              <w:widowControl w:val="0"/>
              <w:spacing w:after="0" w:line="240" w:lineRule="auto"/>
              <w:ind w:left="-57" w:right="-57"/>
              <w:rPr>
                <w:rFonts w:ascii="Times New Roman" w:hAnsi="Times New Roman" w:cs="Times New Roman"/>
                <w:sz w:val="20"/>
                <w:szCs w:val="20"/>
              </w:rPr>
            </w:pPr>
            <w:r w:rsidRPr="00C86111">
              <w:rPr>
                <w:rFonts w:ascii="Times New Roman" w:hAnsi="Times New Roman" w:cs="Times New Roman"/>
                <w:sz w:val="20"/>
                <w:szCs w:val="20"/>
              </w:rPr>
              <w:t>Дотации бюджетам бюджетной системы Российской Федерации</w:t>
            </w:r>
          </w:p>
        </w:tc>
        <w:tc>
          <w:tcPr>
            <w:tcW w:w="1067" w:type="dxa"/>
            <w:tcBorders>
              <w:top w:val="single" w:sz="4" w:space="0" w:color="auto"/>
              <w:left w:val="single" w:sz="4" w:space="0" w:color="auto"/>
              <w:bottom w:val="single" w:sz="4" w:space="0" w:color="auto"/>
              <w:right w:val="single" w:sz="4" w:space="0" w:color="auto"/>
            </w:tcBorders>
            <w:noWrap/>
            <w:vAlign w:val="center"/>
          </w:tcPr>
          <w:p w14:paraId="3F4CE580" w14:textId="4582F85C"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2 131,8</w:t>
            </w:r>
          </w:p>
        </w:tc>
        <w:tc>
          <w:tcPr>
            <w:tcW w:w="858" w:type="dxa"/>
            <w:tcBorders>
              <w:top w:val="single" w:sz="4" w:space="0" w:color="auto"/>
              <w:left w:val="single" w:sz="4" w:space="0" w:color="auto"/>
              <w:bottom w:val="single" w:sz="4" w:space="0" w:color="auto"/>
              <w:right w:val="single" w:sz="4" w:space="0" w:color="auto"/>
            </w:tcBorders>
            <w:vAlign w:val="center"/>
          </w:tcPr>
          <w:p w14:paraId="040D3A18" w14:textId="35D44026"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3 747,3</w:t>
            </w:r>
          </w:p>
        </w:tc>
        <w:tc>
          <w:tcPr>
            <w:tcW w:w="1174" w:type="dxa"/>
            <w:tcBorders>
              <w:top w:val="single" w:sz="4" w:space="0" w:color="auto"/>
              <w:left w:val="single" w:sz="4" w:space="0" w:color="auto"/>
              <w:bottom w:val="single" w:sz="4" w:space="0" w:color="auto"/>
              <w:right w:val="single" w:sz="4" w:space="0" w:color="auto"/>
            </w:tcBorders>
            <w:vAlign w:val="center"/>
          </w:tcPr>
          <w:p w14:paraId="36EB7454" w14:textId="68368CF0"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1 615,5</w:t>
            </w:r>
          </w:p>
        </w:tc>
        <w:tc>
          <w:tcPr>
            <w:tcW w:w="921" w:type="dxa"/>
            <w:tcBorders>
              <w:top w:val="single" w:sz="4" w:space="0" w:color="auto"/>
              <w:left w:val="single" w:sz="4" w:space="0" w:color="auto"/>
              <w:bottom w:val="single" w:sz="4" w:space="0" w:color="auto"/>
              <w:right w:val="single" w:sz="4" w:space="0" w:color="auto"/>
            </w:tcBorders>
            <w:vAlign w:val="center"/>
          </w:tcPr>
          <w:p w14:paraId="01DA896B" w14:textId="325C9FD9" w:rsidR="00E028DE" w:rsidRPr="00C86111" w:rsidRDefault="001516BF"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выше в 1,8 раза</w:t>
            </w:r>
          </w:p>
        </w:tc>
        <w:tc>
          <w:tcPr>
            <w:tcW w:w="881" w:type="dxa"/>
            <w:tcBorders>
              <w:top w:val="single" w:sz="4" w:space="0" w:color="auto"/>
              <w:left w:val="single" w:sz="4" w:space="0" w:color="auto"/>
              <w:bottom w:val="single" w:sz="4" w:space="0" w:color="auto"/>
              <w:right w:val="single" w:sz="4" w:space="0" w:color="auto"/>
            </w:tcBorders>
            <w:vAlign w:val="center"/>
          </w:tcPr>
          <w:p w14:paraId="48845B95" w14:textId="39C3F471"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2 997,8</w:t>
            </w:r>
          </w:p>
        </w:tc>
        <w:tc>
          <w:tcPr>
            <w:tcW w:w="851" w:type="dxa"/>
            <w:tcBorders>
              <w:top w:val="single" w:sz="4" w:space="0" w:color="auto"/>
              <w:left w:val="single" w:sz="4" w:space="0" w:color="auto"/>
              <w:bottom w:val="single" w:sz="4" w:space="0" w:color="auto"/>
              <w:right w:val="single" w:sz="4" w:space="0" w:color="auto"/>
            </w:tcBorders>
            <w:vAlign w:val="center"/>
          </w:tcPr>
          <w:p w14:paraId="18BA4CB5" w14:textId="746FA452"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2 698,0</w:t>
            </w:r>
          </w:p>
        </w:tc>
      </w:tr>
      <w:tr w:rsidR="00E028DE" w:rsidRPr="00C86111" w14:paraId="14B9713E" w14:textId="3E1D6C9C" w:rsidTr="00C86111">
        <w:trPr>
          <w:trHeight w:val="20"/>
          <w:jc w:val="center"/>
        </w:trPr>
        <w:tc>
          <w:tcPr>
            <w:tcW w:w="3817" w:type="dxa"/>
            <w:tcBorders>
              <w:top w:val="single" w:sz="4" w:space="0" w:color="auto"/>
              <w:left w:val="single" w:sz="4" w:space="0" w:color="auto"/>
              <w:bottom w:val="single" w:sz="4" w:space="0" w:color="auto"/>
              <w:right w:val="single" w:sz="4" w:space="0" w:color="auto"/>
            </w:tcBorders>
          </w:tcPr>
          <w:p w14:paraId="77AFE8DC" w14:textId="317E7A35" w:rsidR="00E028DE" w:rsidRPr="00C86111" w:rsidRDefault="00597324" w:rsidP="004636EE">
            <w:pPr>
              <w:widowControl w:val="0"/>
              <w:spacing w:after="0" w:line="240" w:lineRule="auto"/>
              <w:ind w:left="-57" w:right="-57"/>
              <w:rPr>
                <w:rFonts w:ascii="Times New Roman" w:hAnsi="Times New Roman" w:cs="Times New Roman"/>
                <w:sz w:val="20"/>
                <w:szCs w:val="20"/>
              </w:rPr>
            </w:pPr>
            <w:r w:rsidRPr="00C86111">
              <w:rPr>
                <w:rFonts w:ascii="Times New Roman" w:hAnsi="Times New Roman" w:cs="Times New Roman"/>
                <w:sz w:val="20"/>
                <w:szCs w:val="20"/>
              </w:rPr>
              <w:t>Субвенции бюджетам бюджетной системы Российской Федерации</w:t>
            </w:r>
          </w:p>
        </w:tc>
        <w:tc>
          <w:tcPr>
            <w:tcW w:w="1067" w:type="dxa"/>
            <w:tcBorders>
              <w:top w:val="single" w:sz="4" w:space="0" w:color="auto"/>
              <w:left w:val="single" w:sz="4" w:space="0" w:color="auto"/>
              <w:bottom w:val="single" w:sz="4" w:space="0" w:color="auto"/>
              <w:right w:val="single" w:sz="4" w:space="0" w:color="auto"/>
            </w:tcBorders>
            <w:noWrap/>
            <w:vAlign w:val="center"/>
          </w:tcPr>
          <w:p w14:paraId="3285320A" w14:textId="69475BC2"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128,2</w:t>
            </w:r>
          </w:p>
        </w:tc>
        <w:tc>
          <w:tcPr>
            <w:tcW w:w="858" w:type="dxa"/>
            <w:tcBorders>
              <w:top w:val="single" w:sz="4" w:space="0" w:color="auto"/>
              <w:left w:val="single" w:sz="4" w:space="0" w:color="auto"/>
              <w:bottom w:val="single" w:sz="4" w:space="0" w:color="auto"/>
              <w:right w:val="single" w:sz="4" w:space="0" w:color="auto"/>
            </w:tcBorders>
            <w:vAlign w:val="center"/>
          </w:tcPr>
          <w:p w14:paraId="3ADD75B0" w14:textId="716B433F"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138,3</w:t>
            </w:r>
          </w:p>
        </w:tc>
        <w:tc>
          <w:tcPr>
            <w:tcW w:w="1174" w:type="dxa"/>
            <w:tcBorders>
              <w:top w:val="single" w:sz="4" w:space="0" w:color="auto"/>
              <w:left w:val="single" w:sz="4" w:space="0" w:color="auto"/>
              <w:bottom w:val="single" w:sz="4" w:space="0" w:color="auto"/>
              <w:right w:val="single" w:sz="4" w:space="0" w:color="auto"/>
            </w:tcBorders>
            <w:vAlign w:val="center"/>
          </w:tcPr>
          <w:p w14:paraId="3518AFA8" w14:textId="7FF6FFC2"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10,1</w:t>
            </w:r>
          </w:p>
        </w:tc>
        <w:tc>
          <w:tcPr>
            <w:tcW w:w="921" w:type="dxa"/>
            <w:tcBorders>
              <w:top w:val="single" w:sz="4" w:space="0" w:color="auto"/>
              <w:left w:val="single" w:sz="4" w:space="0" w:color="auto"/>
              <w:bottom w:val="single" w:sz="4" w:space="0" w:color="auto"/>
              <w:right w:val="single" w:sz="4" w:space="0" w:color="auto"/>
            </w:tcBorders>
            <w:vAlign w:val="center"/>
          </w:tcPr>
          <w:p w14:paraId="0F178797" w14:textId="4969E745"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107,9</w:t>
            </w:r>
          </w:p>
        </w:tc>
        <w:tc>
          <w:tcPr>
            <w:tcW w:w="881" w:type="dxa"/>
            <w:tcBorders>
              <w:top w:val="single" w:sz="4" w:space="0" w:color="auto"/>
              <w:left w:val="single" w:sz="4" w:space="0" w:color="auto"/>
              <w:bottom w:val="single" w:sz="4" w:space="0" w:color="auto"/>
              <w:right w:val="single" w:sz="4" w:space="0" w:color="auto"/>
            </w:tcBorders>
            <w:vAlign w:val="center"/>
          </w:tcPr>
          <w:p w14:paraId="09DC60A3" w14:textId="103107AC"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143,1</w:t>
            </w:r>
          </w:p>
        </w:tc>
        <w:tc>
          <w:tcPr>
            <w:tcW w:w="851" w:type="dxa"/>
            <w:tcBorders>
              <w:top w:val="single" w:sz="4" w:space="0" w:color="auto"/>
              <w:left w:val="single" w:sz="4" w:space="0" w:color="auto"/>
              <w:bottom w:val="single" w:sz="4" w:space="0" w:color="auto"/>
              <w:right w:val="single" w:sz="4" w:space="0" w:color="auto"/>
            </w:tcBorders>
            <w:vAlign w:val="center"/>
          </w:tcPr>
          <w:p w14:paraId="6673F706" w14:textId="513552BE" w:rsidR="00E028DE" w:rsidRPr="00C86111" w:rsidRDefault="00E028DE" w:rsidP="004636EE">
            <w:pPr>
              <w:widowControl w:val="0"/>
              <w:spacing w:after="0" w:line="240" w:lineRule="auto"/>
              <w:ind w:left="-57" w:right="-57"/>
              <w:jc w:val="center"/>
              <w:rPr>
                <w:rFonts w:ascii="Times New Roman" w:hAnsi="Times New Roman" w:cs="Times New Roman"/>
                <w:sz w:val="20"/>
                <w:szCs w:val="20"/>
                <w:highlight w:val="yellow"/>
              </w:rPr>
            </w:pPr>
            <w:r w:rsidRPr="00C86111">
              <w:rPr>
                <w:rFonts w:ascii="Times New Roman" w:hAnsi="Times New Roman" w:cs="Times New Roman"/>
                <w:bCs/>
                <w:color w:val="000000"/>
                <w:sz w:val="20"/>
                <w:szCs w:val="20"/>
              </w:rPr>
              <w:t>0,2</w:t>
            </w:r>
          </w:p>
        </w:tc>
      </w:tr>
    </w:tbl>
    <w:p w14:paraId="677EBFB0" w14:textId="09E94976" w:rsidR="00002225" w:rsidRPr="001516BF" w:rsidRDefault="006F32E5" w:rsidP="004636EE">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1516BF">
        <w:rPr>
          <w:rFonts w:ascii="Times New Roman" w:eastAsia="Calibri" w:hAnsi="Times New Roman" w:cs="Times New Roman"/>
          <w:sz w:val="28"/>
          <w:szCs w:val="28"/>
          <w:lang w:eastAsia="ru-RU"/>
        </w:rPr>
        <w:t>В структуре безвозмездных поступлений в 202</w:t>
      </w:r>
      <w:r w:rsidR="00DA4A47">
        <w:rPr>
          <w:rFonts w:ascii="Times New Roman" w:eastAsia="Calibri" w:hAnsi="Times New Roman" w:cs="Times New Roman"/>
          <w:sz w:val="28"/>
          <w:szCs w:val="28"/>
          <w:lang w:eastAsia="ru-RU"/>
        </w:rPr>
        <w:t>4</w:t>
      </w:r>
      <w:r w:rsidRPr="001516BF">
        <w:rPr>
          <w:rFonts w:ascii="Times New Roman" w:eastAsia="Calibri" w:hAnsi="Times New Roman" w:cs="Times New Roman"/>
          <w:sz w:val="28"/>
          <w:szCs w:val="28"/>
          <w:lang w:eastAsia="ru-RU"/>
        </w:rPr>
        <w:t xml:space="preserve"> году наибольшую долю составят </w:t>
      </w:r>
      <w:r w:rsidR="00002225" w:rsidRPr="001516BF">
        <w:rPr>
          <w:rFonts w:ascii="Times New Roman" w:eastAsia="Calibri" w:hAnsi="Times New Roman" w:cs="Times New Roman"/>
          <w:sz w:val="28"/>
          <w:szCs w:val="28"/>
          <w:lang w:eastAsia="ru-RU"/>
        </w:rPr>
        <w:t>дотаци</w:t>
      </w:r>
      <w:r w:rsidR="00381245" w:rsidRPr="001516BF">
        <w:rPr>
          <w:rFonts w:ascii="Times New Roman" w:eastAsia="Calibri" w:hAnsi="Times New Roman" w:cs="Times New Roman"/>
          <w:sz w:val="28"/>
          <w:szCs w:val="28"/>
          <w:lang w:eastAsia="ru-RU"/>
        </w:rPr>
        <w:t>и</w:t>
      </w:r>
      <w:r w:rsidR="00416006" w:rsidRPr="001516BF">
        <w:rPr>
          <w:rFonts w:ascii="Times New Roman" w:eastAsia="Calibri" w:hAnsi="Times New Roman" w:cs="Times New Roman"/>
          <w:sz w:val="28"/>
          <w:szCs w:val="28"/>
          <w:lang w:eastAsia="ru-RU"/>
        </w:rPr>
        <w:t xml:space="preserve"> </w:t>
      </w:r>
      <w:r w:rsidR="000A035E" w:rsidRPr="001516BF">
        <w:rPr>
          <w:rFonts w:ascii="Times New Roman" w:eastAsia="Calibri" w:hAnsi="Times New Roman" w:cs="Times New Roman"/>
          <w:sz w:val="28"/>
          <w:szCs w:val="28"/>
          <w:lang w:eastAsia="ru-RU"/>
        </w:rPr>
        <w:t>–</w:t>
      </w:r>
      <w:r w:rsidRPr="001516BF">
        <w:rPr>
          <w:rFonts w:ascii="Times New Roman" w:eastAsia="Calibri" w:hAnsi="Times New Roman" w:cs="Times New Roman"/>
          <w:sz w:val="28"/>
          <w:szCs w:val="28"/>
          <w:lang w:eastAsia="ru-RU"/>
        </w:rPr>
        <w:t xml:space="preserve"> </w:t>
      </w:r>
      <w:r w:rsidR="001516BF" w:rsidRPr="001516BF">
        <w:rPr>
          <w:rFonts w:ascii="Times New Roman" w:eastAsia="Calibri" w:hAnsi="Times New Roman" w:cs="Times New Roman"/>
          <w:sz w:val="28"/>
          <w:szCs w:val="28"/>
          <w:lang w:eastAsia="ru-RU"/>
        </w:rPr>
        <w:t>96,4</w:t>
      </w:r>
      <w:r w:rsidRPr="001516BF">
        <w:rPr>
          <w:rFonts w:ascii="Times New Roman" w:eastAsia="Calibri" w:hAnsi="Times New Roman" w:cs="Times New Roman"/>
          <w:sz w:val="28"/>
          <w:szCs w:val="28"/>
          <w:lang w:eastAsia="ru-RU"/>
        </w:rPr>
        <w:t>% (запланировано</w:t>
      </w:r>
      <w:r w:rsidR="00416006" w:rsidRPr="001516BF">
        <w:rPr>
          <w:rFonts w:ascii="Times New Roman" w:eastAsia="Calibri" w:hAnsi="Times New Roman" w:cs="Times New Roman"/>
          <w:sz w:val="28"/>
          <w:szCs w:val="28"/>
          <w:lang w:eastAsia="ru-RU"/>
        </w:rPr>
        <w:t xml:space="preserve"> </w:t>
      </w:r>
      <w:r w:rsidR="001516BF" w:rsidRPr="001516BF">
        <w:rPr>
          <w:rFonts w:ascii="Times New Roman" w:eastAsia="Calibri" w:hAnsi="Times New Roman" w:cs="Times New Roman"/>
          <w:sz w:val="28"/>
          <w:szCs w:val="28"/>
          <w:lang w:eastAsia="ru-RU"/>
        </w:rPr>
        <w:t xml:space="preserve">3 747,3 </w:t>
      </w:r>
      <w:r w:rsidRPr="001516BF">
        <w:rPr>
          <w:rFonts w:ascii="Times New Roman" w:eastAsia="Calibri" w:hAnsi="Times New Roman" w:cs="Times New Roman"/>
          <w:sz w:val="28"/>
          <w:szCs w:val="28"/>
          <w:lang w:eastAsia="ru-RU"/>
        </w:rPr>
        <w:t>тыс. рублей)</w:t>
      </w:r>
      <w:r w:rsidR="00002225" w:rsidRPr="001516BF">
        <w:rPr>
          <w:rFonts w:ascii="Times New Roman" w:eastAsia="Calibri" w:hAnsi="Times New Roman" w:cs="Times New Roman"/>
          <w:sz w:val="28"/>
          <w:szCs w:val="28"/>
          <w:lang w:eastAsia="ru-RU"/>
        </w:rPr>
        <w:t>.</w:t>
      </w:r>
    </w:p>
    <w:p w14:paraId="1EA9FBF1" w14:textId="77777777" w:rsidR="00710706" w:rsidRPr="001516BF" w:rsidRDefault="00710706" w:rsidP="004636EE">
      <w:pPr>
        <w:widowControl w:val="0"/>
        <w:spacing w:before="120" w:after="120" w:line="240" w:lineRule="auto"/>
        <w:jc w:val="center"/>
        <w:rPr>
          <w:rFonts w:ascii="Times New Roman" w:eastAsia="Times New Roman" w:hAnsi="Times New Roman" w:cs="Times New Roman"/>
          <w:b/>
          <w:sz w:val="28"/>
          <w:szCs w:val="28"/>
          <w:lang w:eastAsia="ru-RU"/>
        </w:rPr>
      </w:pPr>
      <w:r w:rsidRPr="001516BF">
        <w:rPr>
          <w:rFonts w:ascii="Times New Roman" w:eastAsia="Times New Roman" w:hAnsi="Times New Roman" w:cs="Times New Roman"/>
          <w:b/>
          <w:sz w:val="28"/>
          <w:szCs w:val="28"/>
          <w:lang w:eastAsia="ru-RU"/>
        </w:rPr>
        <w:t>3.</w:t>
      </w:r>
      <w:r w:rsidR="007D43FB" w:rsidRPr="001516BF">
        <w:rPr>
          <w:rFonts w:ascii="Times New Roman" w:eastAsia="Times New Roman" w:hAnsi="Times New Roman" w:cs="Times New Roman"/>
          <w:b/>
          <w:sz w:val="28"/>
          <w:szCs w:val="28"/>
          <w:lang w:eastAsia="ru-RU"/>
        </w:rPr>
        <w:t> </w:t>
      </w:r>
      <w:r w:rsidRPr="001516BF">
        <w:rPr>
          <w:rFonts w:ascii="Times New Roman" w:eastAsia="Times New Roman" w:hAnsi="Times New Roman" w:cs="Times New Roman"/>
          <w:b/>
          <w:sz w:val="28"/>
          <w:szCs w:val="28"/>
          <w:lang w:eastAsia="ru-RU"/>
        </w:rPr>
        <w:t>Расходы бюджета</w:t>
      </w:r>
    </w:p>
    <w:p w14:paraId="78BB3AD7" w14:textId="7E44922A" w:rsidR="0068595C" w:rsidRPr="003D603E" w:rsidRDefault="00CD01AC" w:rsidP="004636EE">
      <w:pPr>
        <w:pStyle w:val="ConsPlusNormal"/>
        <w:spacing w:line="240" w:lineRule="auto"/>
        <w:ind w:firstLine="709"/>
        <w:rPr>
          <w:szCs w:val="28"/>
        </w:rPr>
      </w:pPr>
      <w:r w:rsidRPr="003D603E">
        <w:rPr>
          <w:rFonts w:ascii="Times New Roman" w:eastAsia="Calibri" w:hAnsi="Times New Roman" w:cs="Times New Roman"/>
          <w:sz w:val="28"/>
          <w:szCs w:val="28"/>
        </w:rPr>
        <w:t xml:space="preserve">Согласно пояснительной записке к проекту </w:t>
      </w:r>
      <w:r w:rsidR="0018335F" w:rsidRPr="003D603E">
        <w:rPr>
          <w:rFonts w:ascii="Times New Roman" w:eastAsia="Calibri" w:hAnsi="Times New Roman" w:cs="Times New Roman"/>
          <w:sz w:val="28"/>
          <w:szCs w:val="28"/>
        </w:rPr>
        <w:t xml:space="preserve">решения о </w:t>
      </w:r>
      <w:r w:rsidRPr="003D603E">
        <w:rPr>
          <w:rFonts w:ascii="Times New Roman" w:eastAsia="Calibri" w:hAnsi="Times New Roman" w:cs="Times New Roman"/>
          <w:sz w:val="28"/>
          <w:szCs w:val="28"/>
        </w:rPr>
        <w:t>бюджет</w:t>
      </w:r>
      <w:r w:rsidR="0018335F" w:rsidRPr="003D603E">
        <w:rPr>
          <w:rFonts w:ascii="Times New Roman" w:eastAsia="Calibri" w:hAnsi="Times New Roman" w:cs="Times New Roman"/>
          <w:sz w:val="28"/>
          <w:szCs w:val="28"/>
        </w:rPr>
        <w:t>е</w:t>
      </w:r>
      <w:r w:rsidR="00231E58" w:rsidRPr="003D603E">
        <w:rPr>
          <w:rFonts w:ascii="Times New Roman" w:eastAsia="Calibri" w:hAnsi="Times New Roman" w:cs="Times New Roman"/>
          <w:sz w:val="28"/>
          <w:szCs w:val="28"/>
        </w:rPr>
        <w:t>,</w:t>
      </w:r>
      <w:r w:rsidRPr="003D603E">
        <w:rPr>
          <w:rFonts w:ascii="Times New Roman" w:eastAsia="Calibri" w:hAnsi="Times New Roman" w:cs="Times New Roman"/>
          <w:sz w:val="28"/>
          <w:szCs w:val="28"/>
        </w:rPr>
        <w:t xml:space="preserve"> </w:t>
      </w:r>
      <w:r w:rsidR="00ED7201" w:rsidRPr="003D603E">
        <w:rPr>
          <w:rFonts w:ascii="Times New Roman" w:eastAsia="Calibri" w:hAnsi="Times New Roman" w:cs="Times New Roman"/>
          <w:sz w:val="28"/>
          <w:szCs w:val="28"/>
        </w:rPr>
        <w:t>в</w:t>
      </w:r>
      <w:r w:rsidRPr="003D603E">
        <w:rPr>
          <w:rFonts w:ascii="Times New Roman" w:eastAsia="Calibri" w:hAnsi="Times New Roman" w:cs="Times New Roman"/>
          <w:sz w:val="28"/>
          <w:szCs w:val="28"/>
        </w:rPr>
        <w:t xml:space="preserve"> </w:t>
      </w:r>
      <w:r w:rsidR="00EA5F8B" w:rsidRPr="003D603E">
        <w:rPr>
          <w:rFonts w:ascii="Times New Roman" w:eastAsia="Calibri" w:hAnsi="Times New Roman" w:cs="Times New Roman"/>
          <w:sz w:val="28"/>
          <w:szCs w:val="28"/>
        </w:rPr>
        <w:t>2024-2026</w:t>
      </w:r>
      <w:r w:rsidRPr="003D603E">
        <w:rPr>
          <w:rFonts w:ascii="Times New Roman" w:eastAsia="Calibri" w:hAnsi="Times New Roman" w:cs="Times New Roman"/>
          <w:sz w:val="28"/>
          <w:szCs w:val="28"/>
        </w:rPr>
        <w:t xml:space="preserve"> годах </w:t>
      </w:r>
      <w:r w:rsidR="0068595C" w:rsidRPr="003D603E">
        <w:rPr>
          <w:rFonts w:ascii="Times New Roman" w:hAnsi="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w:t>
      </w:r>
      <w:r w:rsidR="00571062">
        <w:rPr>
          <w:rFonts w:ascii="Times New Roman" w:hAnsi="Times New Roman"/>
          <w:sz w:val="28"/>
          <w:szCs w:val="28"/>
        </w:rPr>
        <w:t> </w:t>
      </w:r>
      <w:r w:rsidR="0068595C" w:rsidRPr="003D603E">
        <w:rPr>
          <w:rFonts w:ascii="Times New Roman" w:hAnsi="Times New Roman"/>
          <w:sz w:val="28"/>
          <w:szCs w:val="28"/>
        </w:rPr>
        <w:t xml:space="preserve">учетом их приоритизации и повышения эффективности использования финансовых ресурсов. </w:t>
      </w:r>
      <w:r w:rsidR="00D14999" w:rsidRPr="003D603E">
        <w:rPr>
          <w:rFonts w:ascii="Times New Roman" w:hAnsi="Times New Roman"/>
          <w:sz w:val="28"/>
          <w:szCs w:val="28"/>
        </w:rPr>
        <w:t xml:space="preserve">Формирование расходов местного бюджета на </w:t>
      </w:r>
      <w:r w:rsidR="00EA5F8B" w:rsidRPr="003D603E">
        <w:rPr>
          <w:rFonts w:ascii="Times New Roman" w:hAnsi="Times New Roman"/>
          <w:sz w:val="28"/>
          <w:szCs w:val="28"/>
        </w:rPr>
        <w:t>2024-2026</w:t>
      </w:r>
      <w:r w:rsidR="00D14999" w:rsidRPr="003D603E">
        <w:rPr>
          <w:rFonts w:ascii="Times New Roman" w:hAnsi="Times New Roman"/>
          <w:sz w:val="28"/>
          <w:szCs w:val="28"/>
        </w:rPr>
        <w:t xml:space="preserve"> годы осуществлялось на основе Методики и порядка планирования бюджетных ассигнований местного бюджета.</w:t>
      </w:r>
    </w:p>
    <w:p w14:paraId="15D64D34" w14:textId="06ABBC25" w:rsidR="00C33E8A" w:rsidRDefault="00C33E8A"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DB5519">
        <w:rPr>
          <w:rFonts w:ascii="Times New Roman" w:eastAsia="Times New Roman" w:hAnsi="Times New Roman" w:cs="Times New Roman"/>
          <w:b/>
          <w:sz w:val="28"/>
          <w:szCs w:val="28"/>
          <w:lang w:eastAsia="ru-RU"/>
        </w:rPr>
        <w:t>Расходы бюджета</w:t>
      </w:r>
      <w:r w:rsidRPr="00DB5519">
        <w:rPr>
          <w:rFonts w:ascii="Times New Roman" w:eastAsia="Times New Roman" w:hAnsi="Times New Roman" w:cs="Times New Roman"/>
          <w:sz w:val="28"/>
          <w:szCs w:val="28"/>
          <w:lang w:eastAsia="ru-RU"/>
        </w:rPr>
        <w:t xml:space="preserve"> </w:t>
      </w:r>
      <w:r w:rsidR="008A5090" w:rsidRPr="00DB5519">
        <w:rPr>
          <w:rFonts w:ascii="Times New Roman" w:eastAsia="Times New Roman" w:hAnsi="Times New Roman" w:cs="Times New Roman"/>
          <w:sz w:val="28"/>
          <w:szCs w:val="28"/>
          <w:lang w:eastAsia="ru-RU"/>
        </w:rPr>
        <w:t>на</w:t>
      </w:r>
      <w:r w:rsidRPr="00DB5519">
        <w:rPr>
          <w:rFonts w:ascii="Times New Roman" w:eastAsia="Times New Roman" w:hAnsi="Times New Roman" w:cs="Times New Roman"/>
          <w:sz w:val="28"/>
          <w:szCs w:val="28"/>
          <w:lang w:eastAsia="ru-RU"/>
        </w:rPr>
        <w:t xml:space="preserve"> 202</w:t>
      </w:r>
      <w:r w:rsidR="003D603E" w:rsidRPr="00DB5519">
        <w:rPr>
          <w:rFonts w:ascii="Times New Roman" w:eastAsia="Times New Roman" w:hAnsi="Times New Roman" w:cs="Times New Roman"/>
          <w:sz w:val="28"/>
          <w:szCs w:val="28"/>
          <w:lang w:eastAsia="ru-RU"/>
        </w:rPr>
        <w:t>4</w:t>
      </w:r>
      <w:r w:rsidRPr="00DB5519">
        <w:rPr>
          <w:rFonts w:ascii="Times New Roman" w:eastAsia="Times New Roman" w:hAnsi="Times New Roman" w:cs="Times New Roman"/>
          <w:sz w:val="28"/>
          <w:szCs w:val="28"/>
          <w:lang w:eastAsia="ru-RU"/>
        </w:rPr>
        <w:t xml:space="preserve"> год </w:t>
      </w:r>
      <w:r w:rsidR="00C340A5" w:rsidRPr="00DB5519">
        <w:rPr>
          <w:rFonts w:ascii="Times New Roman" w:eastAsia="Times New Roman" w:hAnsi="Times New Roman" w:cs="Times New Roman"/>
          <w:sz w:val="28"/>
          <w:szCs w:val="28"/>
          <w:lang w:eastAsia="ru-RU"/>
        </w:rPr>
        <w:t xml:space="preserve">запланированы </w:t>
      </w:r>
      <w:r w:rsidRPr="00DB5519">
        <w:rPr>
          <w:rFonts w:ascii="Times New Roman" w:eastAsia="Times New Roman" w:hAnsi="Times New Roman" w:cs="Times New Roman"/>
          <w:sz w:val="28"/>
          <w:szCs w:val="28"/>
          <w:lang w:eastAsia="ru-RU"/>
        </w:rPr>
        <w:t xml:space="preserve">в </w:t>
      </w:r>
      <w:r w:rsidR="00C340A5" w:rsidRPr="00DB5519">
        <w:rPr>
          <w:rFonts w:ascii="Times New Roman" w:eastAsia="Times New Roman" w:hAnsi="Times New Roman" w:cs="Times New Roman"/>
          <w:sz w:val="28"/>
          <w:szCs w:val="28"/>
          <w:lang w:eastAsia="ru-RU"/>
        </w:rPr>
        <w:t xml:space="preserve">сумме </w:t>
      </w:r>
      <w:r w:rsidR="009136C4" w:rsidRPr="00DB5519">
        <w:rPr>
          <w:rFonts w:ascii="Times New Roman" w:hAnsi="Times New Roman" w:cs="Times New Roman"/>
          <w:bCs/>
          <w:sz w:val="28"/>
          <w:szCs w:val="28"/>
        </w:rPr>
        <w:t>19 633,5</w:t>
      </w:r>
      <w:r w:rsidR="00002225" w:rsidRPr="00DB5519">
        <w:rPr>
          <w:rFonts w:ascii="Times New Roman" w:eastAsia="Times New Roman" w:hAnsi="Times New Roman" w:cs="Times New Roman"/>
          <w:sz w:val="28"/>
          <w:szCs w:val="28"/>
          <w:lang w:eastAsia="ru-RU"/>
        </w:rPr>
        <w:t xml:space="preserve"> </w:t>
      </w:r>
      <w:r w:rsidRPr="00DB5519">
        <w:rPr>
          <w:rFonts w:ascii="Times New Roman" w:eastAsia="Times New Roman" w:hAnsi="Times New Roman" w:cs="Times New Roman"/>
          <w:sz w:val="28"/>
          <w:szCs w:val="28"/>
          <w:lang w:eastAsia="ru-RU"/>
        </w:rPr>
        <w:t xml:space="preserve">тыс. рублей. </w:t>
      </w:r>
      <w:r w:rsidR="008A5090" w:rsidRPr="00DB5519">
        <w:rPr>
          <w:rFonts w:ascii="Times New Roman" w:eastAsia="Times New Roman" w:hAnsi="Times New Roman" w:cs="Times New Roman"/>
          <w:sz w:val="28"/>
          <w:szCs w:val="28"/>
          <w:lang w:eastAsia="ru-RU"/>
        </w:rPr>
        <w:t>В плановом периоде н</w:t>
      </w:r>
      <w:r w:rsidRPr="00DB5519">
        <w:rPr>
          <w:rFonts w:ascii="Times New Roman" w:eastAsia="Times New Roman" w:hAnsi="Times New Roman" w:cs="Times New Roman"/>
          <w:sz w:val="28"/>
          <w:szCs w:val="28"/>
          <w:lang w:eastAsia="ru-RU"/>
        </w:rPr>
        <w:t>а 202</w:t>
      </w:r>
      <w:r w:rsidR="007707ED">
        <w:rPr>
          <w:rFonts w:ascii="Times New Roman" w:eastAsia="Times New Roman" w:hAnsi="Times New Roman" w:cs="Times New Roman"/>
          <w:sz w:val="28"/>
          <w:szCs w:val="28"/>
          <w:lang w:eastAsia="ru-RU"/>
        </w:rPr>
        <w:t>5</w:t>
      </w:r>
      <w:r w:rsidRPr="00DB5519">
        <w:rPr>
          <w:rFonts w:ascii="Times New Roman" w:eastAsia="Times New Roman" w:hAnsi="Times New Roman" w:cs="Times New Roman"/>
          <w:sz w:val="28"/>
          <w:szCs w:val="28"/>
          <w:lang w:eastAsia="ru-RU"/>
        </w:rPr>
        <w:t xml:space="preserve"> год объем расходов </w:t>
      </w:r>
      <w:r w:rsidR="008718BF" w:rsidRPr="00DB5519">
        <w:rPr>
          <w:rFonts w:ascii="Times New Roman" w:eastAsia="Times New Roman" w:hAnsi="Times New Roman" w:cs="Times New Roman"/>
          <w:sz w:val="28"/>
          <w:szCs w:val="28"/>
          <w:lang w:eastAsia="ru-RU"/>
        </w:rPr>
        <w:t>п</w:t>
      </w:r>
      <w:r w:rsidR="00D442B5" w:rsidRPr="00DB5519">
        <w:rPr>
          <w:rFonts w:ascii="Times New Roman" w:eastAsia="Times New Roman" w:hAnsi="Times New Roman" w:cs="Times New Roman"/>
          <w:sz w:val="28"/>
          <w:szCs w:val="28"/>
          <w:lang w:eastAsia="ru-RU"/>
        </w:rPr>
        <w:t>роектируется</w:t>
      </w:r>
      <w:r w:rsidR="008718BF" w:rsidRPr="00DB5519">
        <w:rPr>
          <w:rFonts w:ascii="Times New Roman" w:eastAsia="Times New Roman" w:hAnsi="Times New Roman" w:cs="Times New Roman"/>
          <w:sz w:val="28"/>
          <w:szCs w:val="28"/>
          <w:lang w:eastAsia="ru-RU"/>
        </w:rPr>
        <w:t xml:space="preserve"> </w:t>
      </w:r>
      <w:r w:rsidRPr="00DB5519">
        <w:rPr>
          <w:rFonts w:ascii="Times New Roman" w:eastAsia="Times New Roman" w:hAnsi="Times New Roman" w:cs="Times New Roman"/>
          <w:sz w:val="28"/>
          <w:szCs w:val="28"/>
          <w:lang w:eastAsia="ru-RU"/>
        </w:rPr>
        <w:t>в</w:t>
      </w:r>
      <w:r w:rsidR="00D442B5" w:rsidRPr="00DB5519">
        <w:rPr>
          <w:rFonts w:ascii="Times New Roman" w:eastAsia="Times New Roman" w:hAnsi="Times New Roman" w:cs="Times New Roman"/>
          <w:sz w:val="28"/>
          <w:szCs w:val="28"/>
          <w:lang w:eastAsia="ru-RU"/>
        </w:rPr>
        <w:t> </w:t>
      </w:r>
      <w:r w:rsidRPr="00DB5519">
        <w:rPr>
          <w:rFonts w:ascii="Times New Roman" w:eastAsia="Times New Roman" w:hAnsi="Times New Roman" w:cs="Times New Roman"/>
          <w:sz w:val="28"/>
          <w:szCs w:val="28"/>
          <w:lang w:eastAsia="ru-RU"/>
        </w:rPr>
        <w:t xml:space="preserve">сумме </w:t>
      </w:r>
      <w:r w:rsidR="00DB5519" w:rsidRPr="00DB5519">
        <w:rPr>
          <w:rFonts w:ascii="Times New Roman" w:eastAsia="Times New Roman" w:hAnsi="Times New Roman" w:cs="Times New Roman"/>
          <w:sz w:val="28"/>
          <w:szCs w:val="28"/>
          <w:lang w:eastAsia="ru-RU"/>
        </w:rPr>
        <w:t>18 939,6</w:t>
      </w:r>
      <w:r w:rsidRPr="00DB5519">
        <w:rPr>
          <w:rFonts w:ascii="Times New Roman" w:eastAsia="Times New Roman" w:hAnsi="Times New Roman" w:cs="Times New Roman"/>
          <w:sz w:val="28"/>
          <w:szCs w:val="28"/>
          <w:lang w:eastAsia="ru-RU"/>
        </w:rPr>
        <w:t xml:space="preserve"> тыс. рублей, на 202</w:t>
      </w:r>
      <w:r w:rsidR="007707ED">
        <w:rPr>
          <w:rFonts w:ascii="Times New Roman" w:eastAsia="Times New Roman" w:hAnsi="Times New Roman" w:cs="Times New Roman"/>
          <w:sz w:val="28"/>
          <w:szCs w:val="28"/>
          <w:lang w:eastAsia="ru-RU"/>
        </w:rPr>
        <w:t>6</w:t>
      </w:r>
      <w:r w:rsidRPr="00DB5519">
        <w:rPr>
          <w:rFonts w:ascii="Times New Roman" w:eastAsia="Times New Roman" w:hAnsi="Times New Roman" w:cs="Times New Roman"/>
          <w:sz w:val="28"/>
          <w:szCs w:val="28"/>
          <w:lang w:eastAsia="ru-RU"/>
        </w:rPr>
        <w:t xml:space="preserve"> год </w:t>
      </w:r>
      <w:r w:rsidR="008A5090" w:rsidRPr="00DB5519">
        <w:rPr>
          <w:rFonts w:ascii="Times New Roman" w:eastAsia="Times New Roman" w:hAnsi="Times New Roman" w:cs="Times New Roman"/>
          <w:sz w:val="28"/>
          <w:szCs w:val="28"/>
          <w:lang w:eastAsia="ru-RU"/>
        </w:rPr>
        <w:t>–</w:t>
      </w:r>
      <w:r w:rsidRPr="00DB5519">
        <w:rPr>
          <w:rFonts w:ascii="Times New Roman" w:eastAsia="Times New Roman" w:hAnsi="Times New Roman" w:cs="Times New Roman"/>
          <w:sz w:val="28"/>
          <w:szCs w:val="28"/>
          <w:lang w:eastAsia="ru-RU"/>
        </w:rPr>
        <w:t xml:space="preserve"> в сумме </w:t>
      </w:r>
      <w:r w:rsidR="00DB5519" w:rsidRPr="00DB5519">
        <w:rPr>
          <w:rFonts w:ascii="Times New Roman" w:eastAsia="Times New Roman" w:hAnsi="Times New Roman" w:cs="Times New Roman"/>
          <w:sz w:val="28"/>
          <w:szCs w:val="28"/>
          <w:lang w:eastAsia="ru-RU"/>
        </w:rPr>
        <w:t>18 547,8</w:t>
      </w:r>
      <w:r w:rsidRPr="00DB5519">
        <w:rPr>
          <w:rFonts w:ascii="Times New Roman" w:eastAsia="Times New Roman" w:hAnsi="Times New Roman" w:cs="Times New Roman"/>
          <w:sz w:val="28"/>
          <w:szCs w:val="28"/>
          <w:lang w:eastAsia="ru-RU"/>
        </w:rPr>
        <w:t xml:space="preserve"> тыс. рублей.</w:t>
      </w:r>
    </w:p>
    <w:p w14:paraId="62C9A33D" w14:textId="0991C180" w:rsidR="00725F6B" w:rsidRDefault="00725F6B" w:rsidP="004636EE">
      <w:pPr>
        <w:widowControl w:val="0"/>
        <w:spacing w:after="0" w:line="240" w:lineRule="auto"/>
        <w:ind w:firstLine="709"/>
        <w:jc w:val="both"/>
      </w:pPr>
      <w:r w:rsidRPr="00857F56">
        <w:rPr>
          <w:rFonts w:ascii="Times New Roman" w:eastAsia="Calibri" w:hAnsi="Times New Roman" w:cs="Times New Roman"/>
          <w:iCs/>
          <w:sz w:val="28"/>
          <w:szCs w:val="28"/>
          <w:lang w:eastAsia="ru-RU"/>
        </w:rPr>
        <w:t xml:space="preserve">По отношению к ожидаемому исполнению по расходам в 2023 году (11 592,6 тыс. рублей) расходы бюджета на 2024 год проектируются с увеличением на </w:t>
      </w:r>
      <w:r w:rsidR="00857F56" w:rsidRPr="00857F56">
        <w:rPr>
          <w:rFonts w:ascii="Times New Roman" w:eastAsia="Calibri" w:hAnsi="Times New Roman" w:cs="Times New Roman"/>
          <w:iCs/>
          <w:sz w:val="28"/>
          <w:szCs w:val="28"/>
          <w:lang w:eastAsia="ru-RU"/>
        </w:rPr>
        <w:t>8 040,9</w:t>
      </w:r>
      <w:r w:rsidRPr="00857F56">
        <w:rPr>
          <w:rFonts w:ascii="Times New Roman" w:eastAsia="Calibri" w:hAnsi="Times New Roman" w:cs="Times New Roman"/>
          <w:iCs/>
          <w:sz w:val="28"/>
          <w:szCs w:val="28"/>
          <w:lang w:eastAsia="ru-RU"/>
        </w:rPr>
        <w:t xml:space="preserve"> тыс. рублей, или </w:t>
      </w:r>
      <w:r w:rsidR="00857F56" w:rsidRPr="00857F56">
        <w:rPr>
          <w:rFonts w:ascii="Times New Roman" w:eastAsia="Calibri" w:hAnsi="Times New Roman" w:cs="Times New Roman"/>
          <w:iCs/>
          <w:sz w:val="28"/>
          <w:szCs w:val="28"/>
          <w:lang w:eastAsia="ru-RU"/>
        </w:rPr>
        <w:t>в 1,7 раза</w:t>
      </w:r>
      <w:r w:rsidRPr="00857F56">
        <w:rPr>
          <w:rFonts w:ascii="Times New Roman" w:eastAsia="Calibri" w:hAnsi="Times New Roman" w:cs="Times New Roman"/>
          <w:iCs/>
          <w:sz w:val="28"/>
          <w:szCs w:val="28"/>
          <w:lang w:eastAsia="ru-RU"/>
        </w:rPr>
        <w:t>.</w:t>
      </w:r>
    </w:p>
    <w:p w14:paraId="7F3FC2A7" w14:textId="43A20414" w:rsidR="00ED7201" w:rsidRDefault="00ED7201" w:rsidP="004636EE">
      <w:pPr>
        <w:widowControl w:val="0"/>
        <w:tabs>
          <w:tab w:val="left" w:pos="426"/>
        </w:tabs>
        <w:spacing w:after="0" w:line="240" w:lineRule="auto"/>
        <w:ind w:firstLine="709"/>
        <w:jc w:val="both"/>
        <w:rPr>
          <w:rFonts w:ascii="Times New Roman" w:eastAsia="Times New Roman" w:hAnsi="Times New Roman" w:cs="Times New Roman"/>
          <w:sz w:val="28"/>
          <w:szCs w:val="28"/>
          <w:lang w:eastAsia="ru-RU"/>
        </w:rPr>
      </w:pPr>
      <w:r w:rsidRPr="00DB5519">
        <w:rPr>
          <w:rFonts w:ascii="Times New Roman" w:eastAsia="Times New Roman" w:hAnsi="Times New Roman" w:cs="Times New Roman"/>
          <w:sz w:val="28"/>
          <w:szCs w:val="28"/>
          <w:lang w:eastAsia="ru-RU"/>
        </w:rPr>
        <w:t xml:space="preserve">Распределение бюджетных ассигнований по разделам и подразделам, </w:t>
      </w:r>
      <w:r w:rsidRPr="00DB5519">
        <w:rPr>
          <w:rFonts w:ascii="Times New Roman" w:eastAsia="Times New Roman" w:hAnsi="Times New Roman" w:cs="Times New Roman"/>
          <w:spacing w:val="-2"/>
          <w:sz w:val="28"/>
          <w:szCs w:val="28"/>
          <w:lang w:eastAsia="ru-RU"/>
        </w:rPr>
        <w:t>целевым статьям (муниципальным программам</w:t>
      </w:r>
      <w:r w:rsidR="00F55062" w:rsidRPr="00DB5519">
        <w:rPr>
          <w:rFonts w:ascii="Times New Roman" w:eastAsia="Times New Roman" w:hAnsi="Times New Roman" w:cs="Times New Roman"/>
          <w:spacing w:val="-2"/>
          <w:sz w:val="28"/>
          <w:szCs w:val="28"/>
          <w:lang w:eastAsia="ru-RU"/>
        </w:rPr>
        <w:t xml:space="preserve"> Ленинского района</w:t>
      </w:r>
      <w:r w:rsidR="005E2626" w:rsidRPr="00DB5519">
        <w:rPr>
          <w:rFonts w:ascii="Times New Roman" w:eastAsia="Times New Roman" w:hAnsi="Times New Roman" w:cs="Times New Roman"/>
          <w:spacing w:val="-2"/>
          <w:sz w:val="28"/>
          <w:szCs w:val="28"/>
          <w:lang w:eastAsia="ru-RU"/>
        </w:rPr>
        <w:t xml:space="preserve"> </w:t>
      </w:r>
      <w:r w:rsidRPr="00DB5519">
        <w:rPr>
          <w:rFonts w:ascii="Times New Roman" w:eastAsia="Times New Roman" w:hAnsi="Times New Roman" w:cs="Times New Roman"/>
          <w:spacing w:val="-2"/>
          <w:sz w:val="28"/>
          <w:szCs w:val="28"/>
          <w:lang w:eastAsia="ru-RU"/>
        </w:rPr>
        <w:t>и</w:t>
      </w:r>
      <w:r w:rsidR="00571062">
        <w:rPr>
          <w:rFonts w:ascii="Times New Roman" w:eastAsia="Times New Roman" w:hAnsi="Times New Roman" w:cs="Times New Roman"/>
          <w:spacing w:val="-2"/>
          <w:sz w:val="28"/>
          <w:szCs w:val="28"/>
          <w:lang w:eastAsia="ru-RU"/>
        </w:rPr>
        <w:t> </w:t>
      </w:r>
      <w:r w:rsidRPr="00DB5519">
        <w:rPr>
          <w:rFonts w:ascii="Times New Roman" w:eastAsia="Times New Roman" w:hAnsi="Times New Roman" w:cs="Times New Roman"/>
          <w:spacing w:val="-2"/>
          <w:sz w:val="28"/>
          <w:szCs w:val="28"/>
          <w:lang w:eastAsia="ru-RU"/>
        </w:rPr>
        <w:t>непрограммным направлениям</w:t>
      </w:r>
      <w:r w:rsidRPr="00DB5519">
        <w:rPr>
          <w:rFonts w:ascii="Times New Roman" w:eastAsia="Times New Roman" w:hAnsi="Times New Roman" w:cs="Times New Roman"/>
          <w:sz w:val="28"/>
          <w:szCs w:val="28"/>
          <w:lang w:eastAsia="ru-RU"/>
        </w:rPr>
        <w:t xml:space="preserve"> деятельности), группам и подгруппам видов расходов классификации расходов бюджета </w:t>
      </w:r>
      <w:r w:rsidR="00EA5F8B" w:rsidRPr="00DB5519">
        <w:rPr>
          <w:rFonts w:ascii="Times New Roman" w:eastAsia="Times New Roman" w:hAnsi="Times New Roman" w:cs="Times New Roman"/>
          <w:sz w:val="28"/>
          <w:szCs w:val="28"/>
          <w:lang w:eastAsia="ru-RU"/>
        </w:rPr>
        <w:t>на 2024 год и на плановый период 2025 и 2026 годов</w:t>
      </w:r>
      <w:r w:rsidRPr="00DB5519">
        <w:rPr>
          <w:rFonts w:ascii="Times New Roman" w:eastAsia="Times New Roman" w:hAnsi="Times New Roman" w:cs="Times New Roman"/>
          <w:sz w:val="28"/>
          <w:szCs w:val="28"/>
          <w:lang w:eastAsia="ru-RU"/>
        </w:rPr>
        <w:t xml:space="preserve"> предложено к</w:t>
      </w:r>
      <w:r w:rsidR="00571062">
        <w:rPr>
          <w:rFonts w:ascii="Times New Roman" w:eastAsia="Times New Roman" w:hAnsi="Times New Roman" w:cs="Times New Roman"/>
          <w:sz w:val="28"/>
          <w:szCs w:val="28"/>
          <w:lang w:eastAsia="ru-RU"/>
        </w:rPr>
        <w:t xml:space="preserve"> </w:t>
      </w:r>
      <w:r w:rsidRPr="00DB5519">
        <w:rPr>
          <w:rFonts w:ascii="Times New Roman" w:eastAsia="Times New Roman" w:hAnsi="Times New Roman" w:cs="Times New Roman"/>
          <w:sz w:val="28"/>
          <w:szCs w:val="28"/>
          <w:lang w:eastAsia="ru-RU"/>
        </w:rPr>
        <w:t xml:space="preserve">утверждению в приложении </w:t>
      </w:r>
      <w:r w:rsidR="00A37BCB" w:rsidRPr="00DB5519">
        <w:rPr>
          <w:rFonts w:ascii="Times New Roman" w:eastAsia="Times New Roman" w:hAnsi="Times New Roman" w:cs="Times New Roman"/>
          <w:sz w:val="28"/>
          <w:szCs w:val="28"/>
          <w:lang w:eastAsia="ru-RU"/>
        </w:rPr>
        <w:t>4</w:t>
      </w:r>
      <w:r w:rsidRPr="00DB5519">
        <w:rPr>
          <w:rFonts w:ascii="Times New Roman" w:eastAsia="Times New Roman" w:hAnsi="Times New Roman" w:cs="Times New Roman"/>
          <w:sz w:val="28"/>
          <w:szCs w:val="28"/>
          <w:lang w:eastAsia="ru-RU"/>
        </w:rPr>
        <w:t xml:space="preserve"> к проекту </w:t>
      </w:r>
      <w:r w:rsidR="00B629AB" w:rsidRPr="00DB5519">
        <w:rPr>
          <w:rFonts w:ascii="Times New Roman" w:eastAsia="Times New Roman" w:hAnsi="Times New Roman" w:cs="Times New Roman"/>
          <w:sz w:val="28"/>
          <w:szCs w:val="28"/>
          <w:lang w:eastAsia="ru-RU"/>
        </w:rPr>
        <w:t xml:space="preserve">решения о </w:t>
      </w:r>
      <w:r w:rsidRPr="00DB5519">
        <w:rPr>
          <w:rFonts w:ascii="Times New Roman" w:eastAsia="Times New Roman" w:hAnsi="Times New Roman" w:cs="Times New Roman"/>
          <w:sz w:val="28"/>
          <w:szCs w:val="28"/>
          <w:lang w:eastAsia="ru-RU"/>
        </w:rPr>
        <w:t>бюджет</w:t>
      </w:r>
      <w:r w:rsidR="00B629AB" w:rsidRPr="00DB5519">
        <w:rPr>
          <w:rFonts w:ascii="Times New Roman" w:eastAsia="Times New Roman" w:hAnsi="Times New Roman" w:cs="Times New Roman"/>
          <w:sz w:val="28"/>
          <w:szCs w:val="28"/>
          <w:lang w:eastAsia="ru-RU"/>
        </w:rPr>
        <w:t>е</w:t>
      </w:r>
      <w:r w:rsidRPr="00DB5519">
        <w:rPr>
          <w:rFonts w:ascii="Times New Roman" w:eastAsia="Times New Roman" w:hAnsi="Times New Roman" w:cs="Times New Roman"/>
          <w:sz w:val="28"/>
          <w:szCs w:val="28"/>
          <w:lang w:eastAsia="ru-RU"/>
        </w:rPr>
        <w:t>.</w:t>
      </w:r>
    </w:p>
    <w:p w14:paraId="4CF45075" w14:textId="0CE87B57" w:rsidR="00E153BB" w:rsidRDefault="00C33E8A" w:rsidP="004636EE">
      <w:pPr>
        <w:widowControl w:val="0"/>
        <w:tabs>
          <w:tab w:val="left" w:pos="426"/>
        </w:tabs>
        <w:spacing w:after="0" w:line="240" w:lineRule="auto"/>
        <w:ind w:firstLine="709"/>
        <w:jc w:val="both"/>
        <w:rPr>
          <w:rFonts w:ascii="Times New Roman" w:eastAsia="Times New Roman" w:hAnsi="Times New Roman" w:cs="Times New Roman"/>
          <w:sz w:val="28"/>
          <w:szCs w:val="28"/>
          <w:lang w:eastAsia="ru-RU"/>
        </w:rPr>
      </w:pPr>
      <w:r w:rsidRPr="009136C4">
        <w:rPr>
          <w:rFonts w:ascii="Times New Roman" w:eastAsia="Times New Roman" w:hAnsi="Times New Roman" w:cs="Times New Roman"/>
          <w:sz w:val="28"/>
          <w:szCs w:val="28"/>
          <w:lang w:eastAsia="ru-RU"/>
        </w:rPr>
        <w:t>Динамика</w:t>
      </w:r>
      <w:r w:rsidR="00E62D6B" w:rsidRPr="009136C4">
        <w:rPr>
          <w:rFonts w:ascii="Times New Roman" w:eastAsia="Times New Roman" w:hAnsi="Times New Roman" w:cs="Times New Roman"/>
          <w:sz w:val="28"/>
          <w:szCs w:val="28"/>
          <w:lang w:eastAsia="ru-RU"/>
        </w:rPr>
        <w:t xml:space="preserve"> и структура</w:t>
      </w:r>
      <w:r w:rsidRPr="009136C4">
        <w:rPr>
          <w:rFonts w:ascii="Times New Roman" w:eastAsia="Times New Roman" w:hAnsi="Times New Roman" w:cs="Times New Roman"/>
          <w:sz w:val="28"/>
          <w:szCs w:val="28"/>
          <w:lang w:eastAsia="ru-RU"/>
        </w:rPr>
        <w:t xml:space="preserve"> расходов бюджета по разделам классификации расходов бюджета представлена в таблице </w:t>
      </w:r>
      <w:r w:rsidR="009C67BC" w:rsidRPr="009136C4">
        <w:rPr>
          <w:rFonts w:ascii="Times New Roman" w:eastAsia="Times New Roman" w:hAnsi="Times New Roman" w:cs="Times New Roman"/>
          <w:sz w:val="28"/>
          <w:szCs w:val="28"/>
          <w:lang w:eastAsia="ru-RU"/>
        </w:rPr>
        <w:t>6.</w:t>
      </w:r>
    </w:p>
    <w:p w14:paraId="53BF6827" w14:textId="77777777" w:rsidR="00C33E8A" w:rsidRPr="009136C4" w:rsidRDefault="00C33E8A" w:rsidP="004636EE">
      <w:pPr>
        <w:widowControl w:val="0"/>
        <w:spacing w:after="0" w:line="240" w:lineRule="auto"/>
        <w:jc w:val="right"/>
        <w:rPr>
          <w:rFonts w:ascii="Times New Roman" w:eastAsia="Times New Roman" w:hAnsi="Times New Roman" w:cs="Times New Roman"/>
          <w:sz w:val="28"/>
          <w:szCs w:val="28"/>
          <w:lang w:eastAsia="ru-RU"/>
        </w:rPr>
      </w:pPr>
      <w:r w:rsidRPr="009136C4">
        <w:rPr>
          <w:rFonts w:ascii="Times New Roman" w:eastAsia="Times New Roman" w:hAnsi="Times New Roman" w:cs="Times New Roman"/>
          <w:sz w:val="28"/>
          <w:szCs w:val="28"/>
          <w:lang w:eastAsia="ru-RU"/>
        </w:rPr>
        <w:t xml:space="preserve">Таблица </w:t>
      </w:r>
      <w:r w:rsidR="009C67BC" w:rsidRPr="009136C4">
        <w:rPr>
          <w:rFonts w:ascii="Times New Roman" w:eastAsia="Times New Roman" w:hAnsi="Times New Roman" w:cs="Times New Roman"/>
          <w:sz w:val="28"/>
          <w:szCs w:val="28"/>
          <w:lang w:eastAsia="ru-RU"/>
        </w:rPr>
        <w:t>6</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4"/>
        <w:gridCol w:w="709"/>
        <w:gridCol w:w="1134"/>
        <w:gridCol w:w="865"/>
        <w:gridCol w:w="1193"/>
        <w:gridCol w:w="992"/>
        <w:gridCol w:w="876"/>
        <w:gridCol w:w="850"/>
      </w:tblGrid>
      <w:tr w:rsidR="00DA658D" w:rsidRPr="00571062" w14:paraId="382C65F6" w14:textId="544AAE11" w:rsidTr="00571062">
        <w:trPr>
          <w:trHeight w:val="20"/>
          <w:jc w:val="center"/>
        </w:trPr>
        <w:tc>
          <w:tcPr>
            <w:tcW w:w="3024" w:type="dxa"/>
            <w:vMerge w:val="restart"/>
          </w:tcPr>
          <w:p w14:paraId="710B7D3A" w14:textId="6CF10F9D"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Наименование показателя</w:t>
            </w:r>
          </w:p>
        </w:tc>
        <w:tc>
          <w:tcPr>
            <w:tcW w:w="709" w:type="dxa"/>
            <w:vMerge w:val="restart"/>
          </w:tcPr>
          <w:p w14:paraId="60D00AD6" w14:textId="671EEEC3"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Раздел</w:t>
            </w:r>
          </w:p>
        </w:tc>
        <w:tc>
          <w:tcPr>
            <w:tcW w:w="1134" w:type="dxa"/>
            <w:vMerge w:val="restart"/>
          </w:tcPr>
          <w:p w14:paraId="5F1476C2" w14:textId="3DCDE537" w:rsidR="00DA658D" w:rsidRPr="00571062" w:rsidRDefault="00DA658D" w:rsidP="004636EE">
            <w:pPr>
              <w:widowControl w:val="0"/>
              <w:spacing w:after="0" w:line="240" w:lineRule="auto"/>
              <w:ind w:left="-57" w:right="-57"/>
              <w:jc w:val="center"/>
              <w:rPr>
                <w:rFonts w:ascii="Times New Roman" w:eastAsia="Times New Roman" w:hAnsi="Times New Roman" w:cs="Times New Roman"/>
                <w:b/>
                <w:snapToGrid w:val="0"/>
                <w:sz w:val="20"/>
                <w:szCs w:val="20"/>
                <w:lang w:eastAsia="ru-RU"/>
              </w:rPr>
            </w:pPr>
            <w:r w:rsidRPr="00571062">
              <w:rPr>
                <w:rFonts w:ascii="Times New Roman" w:eastAsia="Times New Roman" w:hAnsi="Times New Roman" w:cs="Times New Roman"/>
                <w:b/>
                <w:snapToGrid w:val="0"/>
                <w:sz w:val="20"/>
                <w:szCs w:val="20"/>
                <w:lang w:eastAsia="ru-RU"/>
              </w:rPr>
              <w:t>202</w:t>
            </w:r>
            <w:r w:rsidR="003D603E" w:rsidRPr="00571062">
              <w:rPr>
                <w:rFonts w:ascii="Times New Roman" w:eastAsia="Times New Roman" w:hAnsi="Times New Roman" w:cs="Times New Roman"/>
                <w:b/>
                <w:snapToGrid w:val="0"/>
                <w:sz w:val="20"/>
                <w:szCs w:val="20"/>
                <w:lang w:eastAsia="ru-RU"/>
              </w:rPr>
              <w:t>3</w:t>
            </w:r>
            <w:r w:rsidRPr="00571062">
              <w:rPr>
                <w:rFonts w:ascii="Times New Roman" w:eastAsia="Times New Roman" w:hAnsi="Times New Roman" w:cs="Times New Roman"/>
                <w:b/>
                <w:snapToGrid w:val="0"/>
                <w:sz w:val="20"/>
                <w:szCs w:val="20"/>
                <w:lang w:eastAsia="ru-RU"/>
              </w:rPr>
              <w:t xml:space="preserve"> год</w:t>
            </w:r>
          </w:p>
          <w:p w14:paraId="41C0F1A8" w14:textId="57D839D5" w:rsidR="00DA658D" w:rsidRPr="00571062" w:rsidRDefault="00DA658D" w:rsidP="004636EE">
            <w:pPr>
              <w:widowControl w:val="0"/>
              <w:spacing w:after="0" w:line="240" w:lineRule="auto"/>
              <w:ind w:left="-57" w:right="-57"/>
              <w:jc w:val="center"/>
              <w:rPr>
                <w:rFonts w:ascii="Times New Roman" w:eastAsia="Times New Roman" w:hAnsi="Times New Roman" w:cs="Times New Roman"/>
                <w:b/>
                <w:snapToGrid w:val="0"/>
                <w:sz w:val="20"/>
                <w:szCs w:val="20"/>
                <w:lang w:eastAsia="ru-RU"/>
              </w:rPr>
            </w:pPr>
            <w:r w:rsidRPr="00571062">
              <w:rPr>
                <w:rFonts w:ascii="Times New Roman" w:eastAsia="Times New Roman" w:hAnsi="Times New Roman" w:cs="Times New Roman"/>
                <w:b/>
                <w:snapToGrid w:val="0"/>
                <w:sz w:val="20"/>
                <w:szCs w:val="20"/>
                <w:lang w:eastAsia="ru-RU"/>
              </w:rPr>
              <w:t>план</w:t>
            </w:r>
          </w:p>
          <w:p w14:paraId="3832863B" w14:textId="1B5F6535"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napToGrid w:val="0"/>
                <w:sz w:val="20"/>
                <w:szCs w:val="20"/>
                <w:lang w:eastAsia="ru-RU"/>
              </w:rPr>
              <w:t>первонач.,</w:t>
            </w:r>
          </w:p>
          <w:p w14:paraId="05544F18" w14:textId="77777777"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тыс. рублей</w:t>
            </w:r>
          </w:p>
        </w:tc>
        <w:tc>
          <w:tcPr>
            <w:tcW w:w="865" w:type="dxa"/>
            <w:vMerge w:val="restart"/>
          </w:tcPr>
          <w:p w14:paraId="5ECDBBCD" w14:textId="74B7ABF4"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202</w:t>
            </w:r>
            <w:r w:rsidR="003D603E" w:rsidRPr="00571062">
              <w:rPr>
                <w:rFonts w:ascii="Times New Roman" w:eastAsia="Times New Roman" w:hAnsi="Times New Roman" w:cs="Times New Roman"/>
                <w:b/>
                <w:sz w:val="20"/>
                <w:szCs w:val="20"/>
                <w:lang w:eastAsia="ru-RU"/>
              </w:rPr>
              <w:t>4</w:t>
            </w:r>
            <w:r w:rsidRPr="00571062">
              <w:rPr>
                <w:rFonts w:ascii="Times New Roman" w:eastAsia="Times New Roman" w:hAnsi="Times New Roman" w:cs="Times New Roman"/>
                <w:b/>
                <w:sz w:val="20"/>
                <w:szCs w:val="20"/>
                <w:lang w:eastAsia="ru-RU"/>
              </w:rPr>
              <w:t xml:space="preserve"> год</w:t>
            </w:r>
          </w:p>
          <w:p w14:paraId="0E6AEE0A" w14:textId="57E10D53"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проект,</w:t>
            </w:r>
          </w:p>
          <w:p w14:paraId="373AB074" w14:textId="77777777"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тыс. рублей</w:t>
            </w:r>
          </w:p>
        </w:tc>
        <w:tc>
          <w:tcPr>
            <w:tcW w:w="1193" w:type="dxa"/>
            <w:vMerge w:val="restart"/>
          </w:tcPr>
          <w:p w14:paraId="4B3ABA9A" w14:textId="77777777" w:rsidR="00AF7746"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Прирост</w:t>
            </w:r>
          </w:p>
          <w:p w14:paraId="189B3238" w14:textId="01B9B254"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(снижение)</w:t>
            </w:r>
          </w:p>
          <w:p w14:paraId="48C172EA" w14:textId="2798BEF3"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202</w:t>
            </w:r>
            <w:r w:rsidR="003D603E" w:rsidRPr="00571062">
              <w:rPr>
                <w:rFonts w:ascii="Times New Roman" w:eastAsia="Calibri" w:hAnsi="Times New Roman" w:cs="Times New Roman"/>
                <w:b/>
                <w:sz w:val="20"/>
                <w:szCs w:val="20"/>
                <w:lang w:eastAsia="ru-RU"/>
              </w:rPr>
              <w:t>4</w:t>
            </w:r>
            <w:r w:rsidRPr="00571062">
              <w:rPr>
                <w:rFonts w:ascii="Times New Roman" w:eastAsia="Calibri" w:hAnsi="Times New Roman" w:cs="Times New Roman"/>
                <w:b/>
                <w:sz w:val="20"/>
                <w:szCs w:val="20"/>
                <w:lang w:eastAsia="ru-RU"/>
              </w:rPr>
              <w:t xml:space="preserve"> год</w:t>
            </w:r>
          </w:p>
          <w:p w14:paraId="1B106DB2" w14:textId="77777777"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к плану</w:t>
            </w:r>
          </w:p>
          <w:p w14:paraId="570E707F" w14:textId="63FE0F39"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202</w:t>
            </w:r>
            <w:r w:rsidR="003D603E" w:rsidRPr="00571062">
              <w:rPr>
                <w:rFonts w:ascii="Times New Roman" w:eastAsia="Calibri" w:hAnsi="Times New Roman" w:cs="Times New Roman"/>
                <w:b/>
                <w:sz w:val="20"/>
                <w:szCs w:val="20"/>
                <w:lang w:eastAsia="ru-RU"/>
              </w:rPr>
              <w:t>3</w:t>
            </w:r>
            <w:r w:rsidRPr="00571062">
              <w:rPr>
                <w:rFonts w:ascii="Times New Roman" w:eastAsia="Calibri" w:hAnsi="Times New Roman" w:cs="Times New Roman"/>
                <w:b/>
                <w:sz w:val="20"/>
                <w:szCs w:val="20"/>
                <w:lang w:eastAsia="ru-RU"/>
              </w:rPr>
              <w:t xml:space="preserve"> год,</w:t>
            </w:r>
          </w:p>
          <w:p w14:paraId="5FFEAEE5" w14:textId="77777777"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тыс. рублей</w:t>
            </w:r>
          </w:p>
        </w:tc>
        <w:tc>
          <w:tcPr>
            <w:tcW w:w="992" w:type="dxa"/>
            <w:vMerge w:val="restart"/>
          </w:tcPr>
          <w:p w14:paraId="4BFAFE7B" w14:textId="77777777" w:rsidR="00AF7746"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Темп</w:t>
            </w:r>
          </w:p>
          <w:p w14:paraId="343AC43F" w14:textId="70F35984" w:rsidR="00AF7746" w:rsidRPr="00571062" w:rsidRDefault="00AF7746"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р</w:t>
            </w:r>
            <w:r w:rsidR="00DA658D" w:rsidRPr="00571062">
              <w:rPr>
                <w:rFonts w:ascii="Times New Roman" w:eastAsia="Calibri" w:hAnsi="Times New Roman" w:cs="Times New Roman"/>
                <w:b/>
                <w:sz w:val="20"/>
                <w:szCs w:val="20"/>
                <w:lang w:eastAsia="ru-RU"/>
              </w:rPr>
              <w:t>оста</w:t>
            </w:r>
          </w:p>
          <w:p w14:paraId="33E6431B" w14:textId="656B2F16"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202</w:t>
            </w:r>
            <w:r w:rsidR="003D603E" w:rsidRPr="00571062">
              <w:rPr>
                <w:rFonts w:ascii="Times New Roman" w:eastAsia="Calibri" w:hAnsi="Times New Roman" w:cs="Times New Roman"/>
                <w:b/>
                <w:sz w:val="20"/>
                <w:szCs w:val="20"/>
                <w:lang w:eastAsia="ru-RU"/>
              </w:rPr>
              <w:t>4</w:t>
            </w:r>
            <w:r w:rsidRPr="00571062">
              <w:rPr>
                <w:rFonts w:ascii="Times New Roman" w:eastAsia="Calibri" w:hAnsi="Times New Roman" w:cs="Times New Roman"/>
                <w:b/>
                <w:sz w:val="20"/>
                <w:szCs w:val="20"/>
                <w:lang w:eastAsia="ru-RU"/>
              </w:rPr>
              <w:t xml:space="preserve"> год</w:t>
            </w:r>
          </w:p>
          <w:p w14:paraId="42BE22DA" w14:textId="77777777" w:rsidR="00AF7746"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к плану</w:t>
            </w:r>
          </w:p>
          <w:p w14:paraId="0E6161F4" w14:textId="2D5407A9"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202</w:t>
            </w:r>
            <w:r w:rsidR="003D603E" w:rsidRPr="00571062">
              <w:rPr>
                <w:rFonts w:ascii="Times New Roman" w:eastAsia="Calibri" w:hAnsi="Times New Roman" w:cs="Times New Roman"/>
                <w:b/>
                <w:sz w:val="20"/>
                <w:szCs w:val="20"/>
                <w:lang w:eastAsia="ru-RU"/>
              </w:rPr>
              <w:t>3</w:t>
            </w:r>
            <w:r w:rsidRPr="00571062">
              <w:rPr>
                <w:rFonts w:ascii="Times New Roman" w:eastAsia="Calibri" w:hAnsi="Times New Roman" w:cs="Times New Roman"/>
                <w:b/>
                <w:sz w:val="20"/>
                <w:szCs w:val="20"/>
                <w:lang w:eastAsia="ru-RU"/>
              </w:rPr>
              <w:t xml:space="preserve"> год,</w:t>
            </w:r>
          </w:p>
          <w:p w14:paraId="48888392" w14:textId="5B99BCA1"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Calibri" w:hAnsi="Times New Roman" w:cs="Times New Roman"/>
                <w:b/>
                <w:sz w:val="20"/>
                <w:szCs w:val="20"/>
                <w:lang w:eastAsia="ru-RU"/>
              </w:rPr>
              <w:t>в %</w:t>
            </w:r>
          </w:p>
        </w:tc>
        <w:tc>
          <w:tcPr>
            <w:tcW w:w="1726" w:type="dxa"/>
            <w:gridSpan w:val="2"/>
          </w:tcPr>
          <w:p w14:paraId="499D50BC" w14:textId="77777777" w:rsidR="00DA658D" w:rsidRPr="00571062" w:rsidRDefault="00DA658D"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Плановый период,</w:t>
            </w:r>
          </w:p>
          <w:p w14:paraId="5F5A4F29" w14:textId="332F23A0" w:rsidR="00DA658D" w:rsidRPr="00571062" w:rsidRDefault="00DA658D"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571062">
              <w:rPr>
                <w:rFonts w:ascii="Times New Roman" w:eastAsia="Times New Roman" w:hAnsi="Times New Roman" w:cs="Times New Roman"/>
                <w:b/>
                <w:sz w:val="20"/>
                <w:szCs w:val="20"/>
                <w:lang w:eastAsia="ru-RU"/>
              </w:rPr>
              <w:t>тыс. рублей</w:t>
            </w:r>
          </w:p>
        </w:tc>
      </w:tr>
      <w:tr w:rsidR="00AC31E4" w:rsidRPr="00571062" w14:paraId="6B2B60D6" w14:textId="269BD03B" w:rsidTr="00571062">
        <w:trPr>
          <w:trHeight w:val="20"/>
          <w:jc w:val="center"/>
        </w:trPr>
        <w:tc>
          <w:tcPr>
            <w:tcW w:w="3024" w:type="dxa"/>
            <w:vMerge/>
          </w:tcPr>
          <w:p w14:paraId="1A5053C1" w14:textId="406261CF" w:rsidR="00AC31E4" w:rsidRPr="00571062" w:rsidRDefault="00AC31E4"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709" w:type="dxa"/>
            <w:vMerge/>
          </w:tcPr>
          <w:p w14:paraId="16A9CE3C" w14:textId="77777777" w:rsidR="00AC31E4" w:rsidRPr="00571062" w:rsidRDefault="00AC31E4"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1134" w:type="dxa"/>
            <w:vMerge/>
          </w:tcPr>
          <w:p w14:paraId="0B599357" w14:textId="77777777" w:rsidR="00AC31E4" w:rsidRPr="00571062" w:rsidRDefault="00AC31E4"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865" w:type="dxa"/>
            <w:vMerge/>
          </w:tcPr>
          <w:p w14:paraId="06762549" w14:textId="77777777" w:rsidR="00AC31E4" w:rsidRPr="00571062" w:rsidRDefault="00AC31E4"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1193" w:type="dxa"/>
            <w:vMerge/>
          </w:tcPr>
          <w:p w14:paraId="30C05B55" w14:textId="77777777" w:rsidR="00AC31E4" w:rsidRPr="00571062" w:rsidRDefault="00AC31E4"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992" w:type="dxa"/>
            <w:vMerge/>
          </w:tcPr>
          <w:p w14:paraId="5E7C8C9E" w14:textId="77777777" w:rsidR="00AC31E4" w:rsidRPr="00571062" w:rsidRDefault="00AC31E4" w:rsidP="004636EE">
            <w:pPr>
              <w:widowControl w:val="0"/>
              <w:spacing w:after="0" w:line="240" w:lineRule="auto"/>
              <w:ind w:left="-57" w:right="-57"/>
              <w:jc w:val="both"/>
              <w:rPr>
                <w:rFonts w:ascii="Times New Roman" w:eastAsia="Times New Roman" w:hAnsi="Times New Roman" w:cs="Times New Roman"/>
                <w:b/>
                <w:sz w:val="20"/>
                <w:szCs w:val="20"/>
                <w:lang w:eastAsia="ru-RU"/>
              </w:rPr>
            </w:pPr>
          </w:p>
        </w:tc>
        <w:tc>
          <w:tcPr>
            <w:tcW w:w="876" w:type="dxa"/>
          </w:tcPr>
          <w:p w14:paraId="42903655" w14:textId="77A7B6EE" w:rsidR="00AC31E4" w:rsidRPr="00571062" w:rsidRDefault="00AC31E4"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202</w:t>
            </w:r>
            <w:r w:rsidR="003D603E" w:rsidRPr="00571062">
              <w:rPr>
                <w:rFonts w:ascii="Times New Roman" w:eastAsia="Times New Roman" w:hAnsi="Times New Roman" w:cs="Times New Roman"/>
                <w:b/>
                <w:sz w:val="20"/>
                <w:szCs w:val="20"/>
                <w:lang w:eastAsia="ru-RU"/>
              </w:rPr>
              <w:t>5</w:t>
            </w:r>
            <w:r w:rsidRPr="00571062">
              <w:rPr>
                <w:rFonts w:ascii="Times New Roman" w:eastAsia="Times New Roman" w:hAnsi="Times New Roman" w:cs="Times New Roman"/>
                <w:b/>
                <w:sz w:val="20"/>
                <w:szCs w:val="20"/>
                <w:lang w:eastAsia="ru-RU"/>
              </w:rPr>
              <w:t xml:space="preserve"> год</w:t>
            </w:r>
          </w:p>
        </w:tc>
        <w:tc>
          <w:tcPr>
            <w:tcW w:w="850" w:type="dxa"/>
          </w:tcPr>
          <w:p w14:paraId="31813EFC" w14:textId="3FBABA82" w:rsidR="00AC31E4" w:rsidRPr="00571062" w:rsidRDefault="00AC31E4"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571062">
              <w:rPr>
                <w:rFonts w:ascii="Times New Roman" w:eastAsia="Times New Roman" w:hAnsi="Times New Roman" w:cs="Times New Roman"/>
                <w:b/>
                <w:sz w:val="20"/>
                <w:szCs w:val="20"/>
                <w:lang w:eastAsia="ru-RU"/>
              </w:rPr>
              <w:t>202</w:t>
            </w:r>
            <w:r w:rsidR="003D603E" w:rsidRPr="00571062">
              <w:rPr>
                <w:rFonts w:ascii="Times New Roman" w:eastAsia="Times New Roman" w:hAnsi="Times New Roman" w:cs="Times New Roman"/>
                <w:b/>
                <w:sz w:val="20"/>
                <w:szCs w:val="20"/>
                <w:lang w:eastAsia="ru-RU"/>
              </w:rPr>
              <w:t>6</w:t>
            </w:r>
            <w:r w:rsidRPr="00571062">
              <w:rPr>
                <w:rFonts w:ascii="Times New Roman" w:eastAsia="Times New Roman" w:hAnsi="Times New Roman" w:cs="Times New Roman"/>
                <w:b/>
                <w:sz w:val="20"/>
                <w:szCs w:val="20"/>
                <w:lang w:eastAsia="ru-RU"/>
              </w:rPr>
              <w:t xml:space="preserve"> год</w:t>
            </w:r>
          </w:p>
        </w:tc>
      </w:tr>
      <w:tr w:rsidR="009136C4" w:rsidRPr="00571062" w14:paraId="69B9CF27" w14:textId="465A16CC" w:rsidTr="00571062">
        <w:trPr>
          <w:trHeight w:val="20"/>
          <w:jc w:val="center"/>
        </w:trPr>
        <w:tc>
          <w:tcPr>
            <w:tcW w:w="3024" w:type="dxa"/>
          </w:tcPr>
          <w:p w14:paraId="7A2EF0F8" w14:textId="103F6FCB" w:rsidR="009136C4" w:rsidRPr="00571062" w:rsidRDefault="009136C4" w:rsidP="004636EE">
            <w:pPr>
              <w:widowControl w:val="0"/>
              <w:spacing w:after="0" w:line="240" w:lineRule="auto"/>
              <w:ind w:left="-57" w:right="-57"/>
              <w:rPr>
                <w:rFonts w:ascii="Times New Roman" w:eastAsia="Times New Roman" w:hAnsi="Times New Roman" w:cs="Times New Roman"/>
                <w:b/>
                <w:bCs/>
                <w:sz w:val="20"/>
                <w:szCs w:val="20"/>
                <w:lang w:eastAsia="ru-RU"/>
              </w:rPr>
            </w:pPr>
            <w:r w:rsidRPr="00571062">
              <w:rPr>
                <w:rFonts w:ascii="Times New Roman" w:hAnsi="Times New Roman" w:cs="Times New Roman"/>
                <w:b/>
                <w:bCs/>
                <w:sz w:val="20"/>
                <w:szCs w:val="20"/>
              </w:rPr>
              <w:t>РАСХОДЫ, ВСЕГО:</w:t>
            </w:r>
          </w:p>
        </w:tc>
        <w:tc>
          <w:tcPr>
            <w:tcW w:w="709" w:type="dxa"/>
          </w:tcPr>
          <w:p w14:paraId="75DF446A" w14:textId="16CEF519" w:rsidR="009136C4" w:rsidRPr="00571062" w:rsidRDefault="009136C4"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p>
        </w:tc>
        <w:tc>
          <w:tcPr>
            <w:tcW w:w="1134" w:type="dxa"/>
            <w:vAlign w:val="center"/>
          </w:tcPr>
          <w:p w14:paraId="11508D1F" w14:textId="75B69560" w:rsidR="009136C4" w:rsidRPr="00571062" w:rsidRDefault="009136C4" w:rsidP="004636EE">
            <w:pPr>
              <w:widowControl w:val="0"/>
              <w:spacing w:after="0" w:line="240" w:lineRule="auto"/>
              <w:ind w:left="-57" w:right="-57"/>
              <w:jc w:val="center"/>
              <w:rPr>
                <w:rFonts w:ascii="Times New Roman" w:hAnsi="Times New Roman" w:cs="Times New Roman"/>
                <w:b/>
                <w:bCs/>
                <w:sz w:val="20"/>
                <w:szCs w:val="20"/>
                <w:highlight w:val="yellow"/>
              </w:rPr>
            </w:pPr>
            <w:r w:rsidRPr="00571062">
              <w:rPr>
                <w:rFonts w:ascii="Times New Roman" w:hAnsi="Times New Roman" w:cs="Times New Roman"/>
                <w:b/>
                <w:bCs/>
                <w:color w:val="000000"/>
                <w:sz w:val="20"/>
                <w:szCs w:val="20"/>
              </w:rPr>
              <w:t>10 798,2</w:t>
            </w:r>
          </w:p>
        </w:tc>
        <w:tc>
          <w:tcPr>
            <w:tcW w:w="865" w:type="dxa"/>
            <w:shd w:val="clear" w:color="auto" w:fill="auto"/>
            <w:vAlign w:val="center"/>
          </w:tcPr>
          <w:p w14:paraId="5A42A66B" w14:textId="68DFBBB3" w:rsidR="009136C4" w:rsidRPr="00571062" w:rsidRDefault="009136C4" w:rsidP="004636EE">
            <w:pPr>
              <w:widowControl w:val="0"/>
              <w:spacing w:after="0" w:line="240" w:lineRule="auto"/>
              <w:ind w:left="-57" w:right="-57"/>
              <w:jc w:val="center"/>
              <w:rPr>
                <w:rFonts w:ascii="Times New Roman" w:hAnsi="Times New Roman" w:cs="Times New Roman"/>
                <w:b/>
                <w:bCs/>
                <w:sz w:val="20"/>
                <w:szCs w:val="20"/>
                <w:highlight w:val="yellow"/>
              </w:rPr>
            </w:pPr>
            <w:r w:rsidRPr="00571062">
              <w:rPr>
                <w:rFonts w:ascii="Times New Roman" w:hAnsi="Times New Roman" w:cs="Times New Roman"/>
                <w:b/>
                <w:bCs/>
                <w:color w:val="000000"/>
                <w:sz w:val="20"/>
                <w:szCs w:val="20"/>
              </w:rPr>
              <w:t>19 633,5</w:t>
            </w:r>
          </w:p>
        </w:tc>
        <w:tc>
          <w:tcPr>
            <w:tcW w:w="1193" w:type="dxa"/>
            <w:vAlign w:val="center"/>
          </w:tcPr>
          <w:p w14:paraId="24633442" w14:textId="685C4859" w:rsidR="009136C4" w:rsidRPr="00571062" w:rsidRDefault="009136C4" w:rsidP="004636EE">
            <w:pPr>
              <w:widowControl w:val="0"/>
              <w:spacing w:after="0" w:line="240" w:lineRule="auto"/>
              <w:ind w:left="-57" w:right="-57"/>
              <w:jc w:val="center"/>
              <w:rPr>
                <w:rFonts w:ascii="Times New Roman" w:hAnsi="Times New Roman" w:cs="Times New Roman"/>
                <w:b/>
                <w:bCs/>
                <w:sz w:val="20"/>
                <w:szCs w:val="20"/>
                <w:highlight w:val="yellow"/>
              </w:rPr>
            </w:pPr>
            <w:r w:rsidRPr="00571062">
              <w:rPr>
                <w:rFonts w:ascii="Times New Roman" w:hAnsi="Times New Roman" w:cs="Times New Roman"/>
                <w:b/>
                <w:bCs/>
                <w:color w:val="000000"/>
                <w:sz w:val="20"/>
                <w:szCs w:val="20"/>
              </w:rPr>
              <w:t>8 835,3</w:t>
            </w:r>
          </w:p>
        </w:tc>
        <w:tc>
          <w:tcPr>
            <w:tcW w:w="992" w:type="dxa"/>
            <w:vAlign w:val="center"/>
          </w:tcPr>
          <w:p w14:paraId="0CD886D8" w14:textId="7B31FFC6" w:rsidR="009136C4" w:rsidRPr="00571062" w:rsidRDefault="009136C4" w:rsidP="004636EE">
            <w:pPr>
              <w:widowControl w:val="0"/>
              <w:spacing w:after="0" w:line="240" w:lineRule="auto"/>
              <w:ind w:left="-57" w:right="-57"/>
              <w:jc w:val="center"/>
              <w:rPr>
                <w:rFonts w:ascii="Times New Roman" w:hAnsi="Times New Roman" w:cs="Times New Roman"/>
                <w:b/>
                <w:bCs/>
                <w:sz w:val="20"/>
                <w:szCs w:val="20"/>
                <w:highlight w:val="yellow"/>
              </w:rPr>
            </w:pPr>
            <w:r w:rsidRPr="00571062">
              <w:rPr>
                <w:rFonts w:ascii="Times New Roman" w:hAnsi="Times New Roman" w:cs="Times New Roman"/>
                <w:b/>
                <w:bCs/>
                <w:color w:val="000000"/>
                <w:sz w:val="20"/>
                <w:szCs w:val="20"/>
              </w:rPr>
              <w:t>выше в 1,8 раза</w:t>
            </w:r>
          </w:p>
        </w:tc>
        <w:tc>
          <w:tcPr>
            <w:tcW w:w="876" w:type="dxa"/>
            <w:vAlign w:val="center"/>
          </w:tcPr>
          <w:p w14:paraId="0929745E" w14:textId="0731D493" w:rsidR="009136C4" w:rsidRPr="00571062" w:rsidRDefault="009136C4" w:rsidP="004636EE">
            <w:pPr>
              <w:widowControl w:val="0"/>
              <w:spacing w:after="0" w:line="240" w:lineRule="auto"/>
              <w:ind w:left="-57" w:right="-57"/>
              <w:jc w:val="center"/>
              <w:rPr>
                <w:rFonts w:ascii="Times New Roman" w:hAnsi="Times New Roman" w:cs="Times New Roman"/>
                <w:b/>
                <w:bCs/>
                <w:sz w:val="20"/>
                <w:szCs w:val="20"/>
                <w:highlight w:val="yellow"/>
              </w:rPr>
            </w:pPr>
            <w:r w:rsidRPr="00571062">
              <w:rPr>
                <w:rFonts w:ascii="Times New Roman" w:hAnsi="Times New Roman" w:cs="Times New Roman"/>
                <w:b/>
                <w:bCs/>
                <w:color w:val="000000"/>
                <w:sz w:val="20"/>
                <w:szCs w:val="20"/>
              </w:rPr>
              <w:t>18 939,6</w:t>
            </w:r>
          </w:p>
        </w:tc>
        <w:tc>
          <w:tcPr>
            <w:tcW w:w="850" w:type="dxa"/>
            <w:vAlign w:val="center"/>
          </w:tcPr>
          <w:p w14:paraId="1661EEFA" w14:textId="3ABDC764" w:rsidR="009136C4" w:rsidRPr="00571062" w:rsidRDefault="009136C4" w:rsidP="004636EE">
            <w:pPr>
              <w:widowControl w:val="0"/>
              <w:spacing w:after="0" w:line="240" w:lineRule="auto"/>
              <w:ind w:left="-57" w:right="-57"/>
              <w:jc w:val="center"/>
              <w:rPr>
                <w:rFonts w:ascii="Times New Roman" w:hAnsi="Times New Roman" w:cs="Times New Roman"/>
                <w:b/>
                <w:bCs/>
                <w:sz w:val="20"/>
                <w:szCs w:val="20"/>
                <w:highlight w:val="yellow"/>
              </w:rPr>
            </w:pPr>
            <w:r w:rsidRPr="00571062">
              <w:rPr>
                <w:rFonts w:ascii="Times New Roman" w:hAnsi="Times New Roman" w:cs="Times New Roman"/>
                <w:b/>
                <w:bCs/>
                <w:color w:val="000000"/>
                <w:sz w:val="20"/>
                <w:szCs w:val="20"/>
              </w:rPr>
              <w:t>18 547,8</w:t>
            </w:r>
          </w:p>
        </w:tc>
      </w:tr>
      <w:tr w:rsidR="009136C4" w:rsidRPr="00571062" w14:paraId="1DF9E25A" w14:textId="4619A278" w:rsidTr="00571062">
        <w:trPr>
          <w:trHeight w:val="20"/>
          <w:jc w:val="center"/>
        </w:trPr>
        <w:tc>
          <w:tcPr>
            <w:tcW w:w="3024" w:type="dxa"/>
          </w:tcPr>
          <w:p w14:paraId="184CFE56" w14:textId="047E311B"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Общегосударственные вопросы</w:t>
            </w:r>
          </w:p>
        </w:tc>
        <w:tc>
          <w:tcPr>
            <w:tcW w:w="709" w:type="dxa"/>
          </w:tcPr>
          <w:p w14:paraId="5CC5E3AF" w14:textId="2CFF3BBC"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0100</w:t>
            </w:r>
          </w:p>
        </w:tc>
        <w:tc>
          <w:tcPr>
            <w:tcW w:w="1134" w:type="dxa"/>
            <w:vAlign w:val="center"/>
          </w:tcPr>
          <w:p w14:paraId="2EBCA47D" w14:textId="4BC32A91"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7 375,4</w:t>
            </w:r>
          </w:p>
        </w:tc>
        <w:tc>
          <w:tcPr>
            <w:tcW w:w="865" w:type="dxa"/>
            <w:shd w:val="clear" w:color="auto" w:fill="auto"/>
            <w:vAlign w:val="center"/>
          </w:tcPr>
          <w:p w14:paraId="15FF292D" w14:textId="00901B82"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7 876,4</w:t>
            </w:r>
          </w:p>
        </w:tc>
        <w:tc>
          <w:tcPr>
            <w:tcW w:w="1193" w:type="dxa"/>
            <w:vAlign w:val="center"/>
          </w:tcPr>
          <w:p w14:paraId="18D6B9A6" w14:textId="37F72619"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501,0</w:t>
            </w:r>
          </w:p>
        </w:tc>
        <w:tc>
          <w:tcPr>
            <w:tcW w:w="992" w:type="dxa"/>
            <w:vAlign w:val="center"/>
          </w:tcPr>
          <w:p w14:paraId="009CE495" w14:textId="2714E234"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106,8</w:t>
            </w:r>
          </w:p>
        </w:tc>
        <w:tc>
          <w:tcPr>
            <w:tcW w:w="876" w:type="dxa"/>
            <w:vAlign w:val="center"/>
          </w:tcPr>
          <w:p w14:paraId="607AB187" w14:textId="36578A9D"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7 901,8</w:t>
            </w:r>
          </w:p>
        </w:tc>
        <w:tc>
          <w:tcPr>
            <w:tcW w:w="850" w:type="dxa"/>
            <w:vAlign w:val="center"/>
          </w:tcPr>
          <w:p w14:paraId="5DF98360" w14:textId="1BA506B1"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8 943,2</w:t>
            </w:r>
          </w:p>
        </w:tc>
      </w:tr>
      <w:tr w:rsidR="009136C4" w:rsidRPr="00571062" w14:paraId="53CACB4C" w14:textId="4831D2F7" w:rsidTr="00571062">
        <w:trPr>
          <w:trHeight w:val="20"/>
          <w:jc w:val="center"/>
        </w:trPr>
        <w:tc>
          <w:tcPr>
            <w:tcW w:w="3024" w:type="dxa"/>
          </w:tcPr>
          <w:p w14:paraId="166D4F58" w14:textId="0CB88103"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Национальная оборона</w:t>
            </w:r>
          </w:p>
        </w:tc>
        <w:tc>
          <w:tcPr>
            <w:tcW w:w="709" w:type="dxa"/>
          </w:tcPr>
          <w:p w14:paraId="7A89AE3B" w14:textId="58A16113"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0200</w:t>
            </w:r>
          </w:p>
        </w:tc>
        <w:tc>
          <w:tcPr>
            <w:tcW w:w="1134" w:type="dxa"/>
            <w:vAlign w:val="center"/>
          </w:tcPr>
          <w:p w14:paraId="0EEE0C07" w14:textId="5232E8A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128,0</w:t>
            </w:r>
          </w:p>
        </w:tc>
        <w:tc>
          <w:tcPr>
            <w:tcW w:w="865" w:type="dxa"/>
            <w:shd w:val="clear" w:color="auto" w:fill="auto"/>
            <w:vAlign w:val="center"/>
          </w:tcPr>
          <w:p w14:paraId="5D502AB4" w14:textId="7D7A7681"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138,1</w:t>
            </w:r>
          </w:p>
        </w:tc>
        <w:tc>
          <w:tcPr>
            <w:tcW w:w="1193" w:type="dxa"/>
            <w:vAlign w:val="center"/>
          </w:tcPr>
          <w:p w14:paraId="192E1771" w14:textId="3797889E"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10,1</w:t>
            </w:r>
          </w:p>
        </w:tc>
        <w:tc>
          <w:tcPr>
            <w:tcW w:w="992" w:type="dxa"/>
            <w:vAlign w:val="center"/>
          </w:tcPr>
          <w:p w14:paraId="1846161B" w14:textId="5FBB74DC"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107,9</w:t>
            </w:r>
          </w:p>
        </w:tc>
        <w:tc>
          <w:tcPr>
            <w:tcW w:w="876" w:type="dxa"/>
            <w:vAlign w:val="center"/>
          </w:tcPr>
          <w:p w14:paraId="3A772672" w14:textId="62876CE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142,9</w:t>
            </w:r>
          </w:p>
        </w:tc>
        <w:tc>
          <w:tcPr>
            <w:tcW w:w="850" w:type="dxa"/>
            <w:vAlign w:val="center"/>
          </w:tcPr>
          <w:p w14:paraId="080ABFA8" w14:textId="14F026B1" w:rsidR="009136C4" w:rsidRPr="00571062" w:rsidRDefault="007707ED"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w:t>
            </w:r>
          </w:p>
        </w:tc>
      </w:tr>
      <w:tr w:rsidR="009136C4" w:rsidRPr="00571062" w14:paraId="463F6FEB" w14:textId="1F673426" w:rsidTr="00571062">
        <w:trPr>
          <w:trHeight w:val="20"/>
          <w:jc w:val="center"/>
        </w:trPr>
        <w:tc>
          <w:tcPr>
            <w:tcW w:w="3024" w:type="dxa"/>
          </w:tcPr>
          <w:p w14:paraId="25E5F302" w14:textId="10AE98B6"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Национальная безопасность и правоохранительная деятельность</w:t>
            </w:r>
          </w:p>
        </w:tc>
        <w:tc>
          <w:tcPr>
            <w:tcW w:w="709" w:type="dxa"/>
          </w:tcPr>
          <w:p w14:paraId="01A869C0" w14:textId="51144D0F"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0300</w:t>
            </w:r>
          </w:p>
        </w:tc>
        <w:tc>
          <w:tcPr>
            <w:tcW w:w="1134" w:type="dxa"/>
            <w:vAlign w:val="center"/>
          </w:tcPr>
          <w:p w14:paraId="34ED8BF2" w14:textId="1185DA11"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95,0</w:t>
            </w:r>
          </w:p>
        </w:tc>
        <w:tc>
          <w:tcPr>
            <w:tcW w:w="865" w:type="dxa"/>
            <w:shd w:val="clear" w:color="auto" w:fill="auto"/>
            <w:vAlign w:val="center"/>
          </w:tcPr>
          <w:p w14:paraId="181E884D" w14:textId="6D41E345"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98,8</w:t>
            </w:r>
          </w:p>
        </w:tc>
        <w:tc>
          <w:tcPr>
            <w:tcW w:w="1193" w:type="dxa"/>
            <w:vAlign w:val="center"/>
          </w:tcPr>
          <w:p w14:paraId="13270A32" w14:textId="2F9AEF2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3,8</w:t>
            </w:r>
          </w:p>
        </w:tc>
        <w:tc>
          <w:tcPr>
            <w:tcW w:w="992" w:type="dxa"/>
            <w:vAlign w:val="center"/>
          </w:tcPr>
          <w:p w14:paraId="5BBEEAB8" w14:textId="75976900"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104,0</w:t>
            </w:r>
          </w:p>
        </w:tc>
        <w:tc>
          <w:tcPr>
            <w:tcW w:w="876" w:type="dxa"/>
            <w:vAlign w:val="center"/>
          </w:tcPr>
          <w:p w14:paraId="55485E69" w14:textId="500EAF65"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98,8</w:t>
            </w:r>
          </w:p>
        </w:tc>
        <w:tc>
          <w:tcPr>
            <w:tcW w:w="850" w:type="dxa"/>
            <w:vAlign w:val="center"/>
          </w:tcPr>
          <w:p w14:paraId="545ABC5B" w14:textId="5DFB56C2"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98,8</w:t>
            </w:r>
          </w:p>
        </w:tc>
      </w:tr>
      <w:tr w:rsidR="009136C4" w:rsidRPr="00571062" w14:paraId="7B7DE040" w14:textId="37F8E393" w:rsidTr="00571062">
        <w:trPr>
          <w:trHeight w:val="20"/>
          <w:jc w:val="center"/>
        </w:trPr>
        <w:tc>
          <w:tcPr>
            <w:tcW w:w="3024" w:type="dxa"/>
          </w:tcPr>
          <w:p w14:paraId="0AB56F14" w14:textId="764E4BD5"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Национальная экономика</w:t>
            </w:r>
          </w:p>
        </w:tc>
        <w:tc>
          <w:tcPr>
            <w:tcW w:w="709" w:type="dxa"/>
          </w:tcPr>
          <w:p w14:paraId="6D730A89" w14:textId="4BE65F99"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0400</w:t>
            </w:r>
          </w:p>
        </w:tc>
        <w:tc>
          <w:tcPr>
            <w:tcW w:w="1134" w:type="dxa"/>
            <w:vAlign w:val="center"/>
          </w:tcPr>
          <w:p w14:paraId="7168136A" w14:textId="3A0CDF1A"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12,0</w:t>
            </w:r>
          </w:p>
        </w:tc>
        <w:tc>
          <w:tcPr>
            <w:tcW w:w="865" w:type="dxa"/>
            <w:shd w:val="clear" w:color="auto" w:fill="auto"/>
            <w:vAlign w:val="center"/>
          </w:tcPr>
          <w:p w14:paraId="40BDCE35" w14:textId="5F3FFEFA"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12,5</w:t>
            </w:r>
          </w:p>
        </w:tc>
        <w:tc>
          <w:tcPr>
            <w:tcW w:w="1193" w:type="dxa"/>
            <w:vAlign w:val="center"/>
          </w:tcPr>
          <w:p w14:paraId="5CA39236" w14:textId="0327C87C"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0,5</w:t>
            </w:r>
          </w:p>
        </w:tc>
        <w:tc>
          <w:tcPr>
            <w:tcW w:w="992" w:type="dxa"/>
            <w:vAlign w:val="center"/>
          </w:tcPr>
          <w:p w14:paraId="0A2D00A1" w14:textId="2CF220C2"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104,2</w:t>
            </w:r>
          </w:p>
        </w:tc>
        <w:tc>
          <w:tcPr>
            <w:tcW w:w="876" w:type="dxa"/>
            <w:vAlign w:val="center"/>
          </w:tcPr>
          <w:p w14:paraId="623F432F" w14:textId="1C116861"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12,0</w:t>
            </w:r>
          </w:p>
        </w:tc>
        <w:tc>
          <w:tcPr>
            <w:tcW w:w="850" w:type="dxa"/>
            <w:vAlign w:val="center"/>
          </w:tcPr>
          <w:p w14:paraId="3001588A" w14:textId="7C44DCAE"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12,0</w:t>
            </w:r>
          </w:p>
        </w:tc>
      </w:tr>
      <w:tr w:rsidR="009136C4" w:rsidRPr="00571062" w14:paraId="59D5AB9D" w14:textId="3EAE6047" w:rsidTr="00571062">
        <w:trPr>
          <w:trHeight w:val="20"/>
          <w:jc w:val="center"/>
        </w:trPr>
        <w:tc>
          <w:tcPr>
            <w:tcW w:w="3024" w:type="dxa"/>
          </w:tcPr>
          <w:p w14:paraId="2710E732" w14:textId="4EBB9664" w:rsidR="009136C4" w:rsidRPr="00571062" w:rsidRDefault="009136C4" w:rsidP="004636EE">
            <w:pPr>
              <w:widowControl w:val="0"/>
              <w:spacing w:after="0" w:line="240" w:lineRule="auto"/>
              <w:ind w:left="-57" w:right="-57"/>
              <w:rPr>
                <w:rFonts w:ascii="Times New Roman" w:eastAsia="Times New Roman" w:hAnsi="Times New Roman" w:cs="Times New Roman"/>
                <w:sz w:val="20"/>
                <w:szCs w:val="20"/>
                <w:lang w:eastAsia="ru-RU"/>
              </w:rPr>
            </w:pPr>
            <w:r w:rsidRPr="00571062">
              <w:rPr>
                <w:rFonts w:ascii="Times New Roman" w:hAnsi="Times New Roman" w:cs="Times New Roman"/>
                <w:sz w:val="20"/>
                <w:szCs w:val="20"/>
              </w:rPr>
              <w:t>Жилищно-коммунальное хозяйство</w:t>
            </w:r>
          </w:p>
        </w:tc>
        <w:tc>
          <w:tcPr>
            <w:tcW w:w="709" w:type="dxa"/>
          </w:tcPr>
          <w:p w14:paraId="4E822B07" w14:textId="5230E24E"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0500</w:t>
            </w:r>
          </w:p>
        </w:tc>
        <w:tc>
          <w:tcPr>
            <w:tcW w:w="1134" w:type="dxa"/>
            <w:vAlign w:val="center"/>
          </w:tcPr>
          <w:p w14:paraId="72B9786B" w14:textId="52834CE8"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399,5</w:t>
            </w:r>
          </w:p>
        </w:tc>
        <w:tc>
          <w:tcPr>
            <w:tcW w:w="865" w:type="dxa"/>
            <w:shd w:val="clear" w:color="auto" w:fill="auto"/>
            <w:vAlign w:val="center"/>
          </w:tcPr>
          <w:p w14:paraId="504D88A5" w14:textId="7C5762A6"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8 647,0</w:t>
            </w:r>
          </w:p>
        </w:tc>
        <w:tc>
          <w:tcPr>
            <w:tcW w:w="1193" w:type="dxa"/>
            <w:vAlign w:val="center"/>
          </w:tcPr>
          <w:p w14:paraId="6F4980C2" w14:textId="5A32524C"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8 247,5</w:t>
            </w:r>
          </w:p>
        </w:tc>
        <w:tc>
          <w:tcPr>
            <w:tcW w:w="992" w:type="dxa"/>
            <w:vAlign w:val="center"/>
          </w:tcPr>
          <w:p w14:paraId="71DD821E" w14:textId="6227284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выше в 21,6 раза</w:t>
            </w:r>
          </w:p>
        </w:tc>
        <w:tc>
          <w:tcPr>
            <w:tcW w:w="876" w:type="dxa"/>
            <w:vAlign w:val="center"/>
          </w:tcPr>
          <w:p w14:paraId="42B05BD5" w14:textId="36974B8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7 816,1</w:t>
            </w:r>
          </w:p>
        </w:tc>
        <w:tc>
          <w:tcPr>
            <w:tcW w:w="850" w:type="dxa"/>
            <w:vAlign w:val="center"/>
          </w:tcPr>
          <w:p w14:paraId="02BFE4A2" w14:textId="0E102A90"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6 411,7</w:t>
            </w:r>
          </w:p>
        </w:tc>
      </w:tr>
      <w:tr w:rsidR="009136C4" w:rsidRPr="00571062" w14:paraId="6B87C5D8" w14:textId="16B2BDB2" w:rsidTr="00571062">
        <w:trPr>
          <w:trHeight w:val="20"/>
          <w:jc w:val="center"/>
        </w:trPr>
        <w:tc>
          <w:tcPr>
            <w:tcW w:w="3024" w:type="dxa"/>
          </w:tcPr>
          <w:p w14:paraId="75258378" w14:textId="1C9D8924"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Образование</w:t>
            </w:r>
          </w:p>
        </w:tc>
        <w:tc>
          <w:tcPr>
            <w:tcW w:w="709" w:type="dxa"/>
          </w:tcPr>
          <w:p w14:paraId="3B317FD7" w14:textId="6432F77F"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0700</w:t>
            </w:r>
          </w:p>
        </w:tc>
        <w:tc>
          <w:tcPr>
            <w:tcW w:w="1134" w:type="dxa"/>
            <w:vAlign w:val="center"/>
          </w:tcPr>
          <w:p w14:paraId="75022EA6" w14:textId="5DAAD2BE"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10,0</w:t>
            </w:r>
          </w:p>
        </w:tc>
        <w:tc>
          <w:tcPr>
            <w:tcW w:w="865" w:type="dxa"/>
            <w:shd w:val="clear" w:color="auto" w:fill="auto"/>
            <w:vAlign w:val="center"/>
          </w:tcPr>
          <w:p w14:paraId="6FC48472" w14:textId="72FB4B24"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14,0</w:t>
            </w:r>
          </w:p>
        </w:tc>
        <w:tc>
          <w:tcPr>
            <w:tcW w:w="1193" w:type="dxa"/>
            <w:vAlign w:val="center"/>
          </w:tcPr>
          <w:p w14:paraId="0177EEEE" w14:textId="6E93AE59"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4,0</w:t>
            </w:r>
          </w:p>
        </w:tc>
        <w:tc>
          <w:tcPr>
            <w:tcW w:w="992" w:type="dxa"/>
            <w:shd w:val="clear" w:color="auto" w:fill="auto"/>
            <w:vAlign w:val="center"/>
          </w:tcPr>
          <w:p w14:paraId="7115C732" w14:textId="0730DD7C"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140,0</w:t>
            </w:r>
          </w:p>
        </w:tc>
        <w:tc>
          <w:tcPr>
            <w:tcW w:w="876" w:type="dxa"/>
            <w:vAlign w:val="center"/>
          </w:tcPr>
          <w:p w14:paraId="62241AE6" w14:textId="3527B9B1"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15,0</w:t>
            </w:r>
          </w:p>
        </w:tc>
        <w:tc>
          <w:tcPr>
            <w:tcW w:w="850" w:type="dxa"/>
            <w:vAlign w:val="center"/>
          </w:tcPr>
          <w:p w14:paraId="1E28D41B" w14:textId="631B4927"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15,0</w:t>
            </w:r>
          </w:p>
        </w:tc>
      </w:tr>
      <w:tr w:rsidR="009136C4" w:rsidRPr="00571062" w14:paraId="481CE27C" w14:textId="1F5DCE87" w:rsidTr="00571062">
        <w:trPr>
          <w:trHeight w:val="20"/>
          <w:jc w:val="center"/>
        </w:trPr>
        <w:tc>
          <w:tcPr>
            <w:tcW w:w="3024" w:type="dxa"/>
          </w:tcPr>
          <w:p w14:paraId="52BDDE70" w14:textId="39D7A7F2"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Культура, кинематография</w:t>
            </w:r>
          </w:p>
        </w:tc>
        <w:tc>
          <w:tcPr>
            <w:tcW w:w="709" w:type="dxa"/>
          </w:tcPr>
          <w:p w14:paraId="590B48FA" w14:textId="7EB03402"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0800</w:t>
            </w:r>
          </w:p>
        </w:tc>
        <w:tc>
          <w:tcPr>
            <w:tcW w:w="1134" w:type="dxa"/>
            <w:vAlign w:val="center"/>
          </w:tcPr>
          <w:p w14:paraId="20FB73F1" w14:textId="23B797D9"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2 611,6</w:t>
            </w:r>
          </w:p>
        </w:tc>
        <w:tc>
          <w:tcPr>
            <w:tcW w:w="865" w:type="dxa"/>
            <w:shd w:val="clear" w:color="auto" w:fill="auto"/>
            <w:vAlign w:val="center"/>
          </w:tcPr>
          <w:p w14:paraId="699BA536" w14:textId="737BA112"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2 650,0</w:t>
            </w:r>
          </w:p>
        </w:tc>
        <w:tc>
          <w:tcPr>
            <w:tcW w:w="1193" w:type="dxa"/>
            <w:vAlign w:val="center"/>
          </w:tcPr>
          <w:p w14:paraId="5B38CF6C" w14:textId="52857CC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38,4</w:t>
            </w:r>
          </w:p>
        </w:tc>
        <w:tc>
          <w:tcPr>
            <w:tcW w:w="992" w:type="dxa"/>
            <w:vAlign w:val="center"/>
          </w:tcPr>
          <w:p w14:paraId="2D7A4E5C" w14:textId="566E149A"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101,5</w:t>
            </w:r>
          </w:p>
        </w:tc>
        <w:tc>
          <w:tcPr>
            <w:tcW w:w="876" w:type="dxa"/>
            <w:vAlign w:val="center"/>
          </w:tcPr>
          <w:p w14:paraId="6CC8C5CA" w14:textId="32F0CDBA"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2 760,0</w:t>
            </w:r>
          </w:p>
        </w:tc>
        <w:tc>
          <w:tcPr>
            <w:tcW w:w="850" w:type="dxa"/>
            <w:vAlign w:val="center"/>
          </w:tcPr>
          <w:p w14:paraId="6D58D1CA" w14:textId="3D603C79"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2 870,0</w:t>
            </w:r>
          </w:p>
        </w:tc>
      </w:tr>
      <w:tr w:rsidR="009136C4" w:rsidRPr="00571062" w14:paraId="166201F2" w14:textId="03751285" w:rsidTr="00571062">
        <w:trPr>
          <w:trHeight w:val="20"/>
          <w:jc w:val="center"/>
        </w:trPr>
        <w:tc>
          <w:tcPr>
            <w:tcW w:w="3024" w:type="dxa"/>
          </w:tcPr>
          <w:p w14:paraId="17297854" w14:textId="395F8A0A"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Социальная политика</w:t>
            </w:r>
          </w:p>
        </w:tc>
        <w:tc>
          <w:tcPr>
            <w:tcW w:w="709" w:type="dxa"/>
          </w:tcPr>
          <w:p w14:paraId="2CF9FAB8" w14:textId="1A87CD1B"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1000</w:t>
            </w:r>
          </w:p>
        </w:tc>
        <w:tc>
          <w:tcPr>
            <w:tcW w:w="1134" w:type="dxa"/>
            <w:vAlign w:val="center"/>
          </w:tcPr>
          <w:p w14:paraId="0D143445" w14:textId="0EB4F85B"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83,7</w:t>
            </w:r>
          </w:p>
        </w:tc>
        <w:tc>
          <w:tcPr>
            <w:tcW w:w="865" w:type="dxa"/>
            <w:shd w:val="clear" w:color="auto" w:fill="auto"/>
            <w:vAlign w:val="center"/>
          </w:tcPr>
          <w:p w14:paraId="5B260339" w14:textId="0B495395"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97,7</w:t>
            </w:r>
          </w:p>
        </w:tc>
        <w:tc>
          <w:tcPr>
            <w:tcW w:w="1193" w:type="dxa"/>
            <w:vAlign w:val="center"/>
          </w:tcPr>
          <w:p w14:paraId="6F1EF447" w14:textId="183365CA"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14,0</w:t>
            </w:r>
          </w:p>
        </w:tc>
        <w:tc>
          <w:tcPr>
            <w:tcW w:w="992" w:type="dxa"/>
            <w:vAlign w:val="center"/>
          </w:tcPr>
          <w:p w14:paraId="118E2D06" w14:textId="2ACC88D5"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116,7</w:t>
            </w:r>
          </w:p>
        </w:tc>
        <w:tc>
          <w:tcPr>
            <w:tcW w:w="876" w:type="dxa"/>
            <w:vAlign w:val="center"/>
          </w:tcPr>
          <w:p w14:paraId="3D542D97" w14:textId="3067E81B"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101,5</w:t>
            </w:r>
          </w:p>
        </w:tc>
        <w:tc>
          <w:tcPr>
            <w:tcW w:w="850" w:type="dxa"/>
            <w:vAlign w:val="center"/>
          </w:tcPr>
          <w:p w14:paraId="6165D950" w14:textId="4127165C"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105,6</w:t>
            </w:r>
          </w:p>
        </w:tc>
      </w:tr>
      <w:tr w:rsidR="009136C4" w:rsidRPr="00571062" w14:paraId="1079899C" w14:textId="1B4EBBA4" w:rsidTr="00571062">
        <w:trPr>
          <w:trHeight w:val="20"/>
          <w:jc w:val="center"/>
        </w:trPr>
        <w:tc>
          <w:tcPr>
            <w:tcW w:w="3024" w:type="dxa"/>
          </w:tcPr>
          <w:p w14:paraId="48F14E52" w14:textId="7CF9A097" w:rsidR="009136C4" w:rsidRPr="00571062" w:rsidRDefault="009136C4" w:rsidP="004636EE">
            <w:pPr>
              <w:widowControl w:val="0"/>
              <w:spacing w:after="0" w:line="240" w:lineRule="auto"/>
              <w:ind w:left="-57" w:right="-57"/>
              <w:rPr>
                <w:rFonts w:ascii="Times New Roman" w:eastAsia="Times New Roman" w:hAnsi="Times New Roman" w:cs="Times New Roman"/>
                <w:bCs/>
                <w:sz w:val="20"/>
                <w:szCs w:val="20"/>
                <w:lang w:eastAsia="ru-RU"/>
              </w:rPr>
            </w:pPr>
            <w:r w:rsidRPr="00571062">
              <w:rPr>
                <w:rFonts w:ascii="Times New Roman" w:hAnsi="Times New Roman" w:cs="Times New Roman"/>
                <w:sz w:val="20"/>
                <w:szCs w:val="20"/>
              </w:rPr>
              <w:t xml:space="preserve">Физическая культура и спорт </w:t>
            </w:r>
          </w:p>
        </w:tc>
        <w:tc>
          <w:tcPr>
            <w:tcW w:w="709" w:type="dxa"/>
          </w:tcPr>
          <w:p w14:paraId="6C567C79" w14:textId="0AD19BF6" w:rsidR="009136C4" w:rsidRPr="00571062" w:rsidRDefault="009136C4" w:rsidP="004636EE">
            <w:pPr>
              <w:widowControl w:val="0"/>
              <w:spacing w:after="0" w:line="240" w:lineRule="auto"/>
              <w:ind w:left="-57" w:right="-57"/>
              <w:jc w:val="center"/>
              <w:rPr>
                <w:rFonts w:ascii="Times New Roman" w:eastAsia="Calibri" w:hAnsi="Times New Roman" w:cs="Times New Roman"/>
                <w:sz w:val="20"/>
                <w:szCs w:val="20"/>
              </w:rPr>
            </w:pPr>
            <w:r w:rsidRPr="00571062">
              <w:rPr>
                <w:rFonts w:ascii="Times New Roman" w:hAnsi="Times New Roman" w:cs="Times New Roman"/>
                <w:bCs/>
                <w:sz w:val="20"/>
                <w:szCs w:val="20"/>
              </w:rPr>
              <w:t>1100</w:t>
            </w:r>
          </w:p>
        </w:tc>
        <w:tc>
          <w:tcPr>
            <w:tcW w:w="1134" w:type="dxa"/>
            <w:vAlign w:val="center"/>
          </w:tcPr>
          <w:p w14:paraId="4CF2223F" w14:textId="51AE3E00"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10,0</w:t>
            </w:r>
          </w:p>
        </w:tc>
        <w:tc>
          <w:tcPr>
            <w:tcW w:w="865" w:type="dxa"/>
            <w:shd w:val="clear" w:color="auto" w:fill="auto"/>
            <w:vAlign w:val="center"/>
          </w:tcPr>
          <w:p w14:paraId="0018A122" w14:textId="5CF91FEB"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10,0</w:t>
            </w:r>
          </w:p>
        </w:tc>
        <w:tc>
          <w:tcPr>
            <w:tcW w:w="1193" w:type="dxa"/>
            <w:vAlign w:val="center"/>
          </w:tcPr>
          <w:p w14:paraId="7658C722" w14:textId="450887B0" w:rsidR="009136C4" w:rsidRPr="00571062"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w:t>
            </w:r>
          </w:p>
        </w:tc>
        <w:tc>
          <w:tcPr>
            <w:tcW w:w="992" w:type="dxa"/>
            <w:vAlign w:val="center"/>
          </w:tcPr>
          <w:p w14:paraId="46DC6773" w14:textId="66A2E4E4"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100,0</w:t>
            </w:r>
          </w:p>
        </w:tc>
        <w:tc>
          <w:tcPr>
            <w:tcW w:w="876" w:type="dxa"/>
            <w:vAlign w:val="center"/>
          </w:tcPr>
          <w:p w14:paraId="3681336F" w14:textId="6F8C6A6C"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10,0</w:t>
            </w:r>
          </w:p>
        </w:tc>
        <w:tc>
          <w:tcPr>
            <w:tcW w:w="850" w:type="dxa"/>
            <w:vAlign w:val="center"/>
          </w:tcPr>
          <w:p w14:paraId="159EED49" w14:textId="1B78925F"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10,0</w:t>
            </w:r>
          </w:p>
        </w:tc>
      </w:tr>
      <w:tr w:rsidR="009136C4" w:rsidRPr="00571062" w14:paraId="2717CAAD" w14:textId="77777777" w:rsidTr="00571062">
        <w:trPr>
          <w:trHeight w:val="20"/>
          <w:jc w:val="center"/>
        </w:trPr>
        <w:tc>
          <w:tcPr>
            <w:tcW w:w="3024" w:type="dxa"/>
          </w:tcPr>
          <w:p w14:paraId="1806E4A7" w14:textId="33FCC95F" w:rsidR="009136C4" w:rsidRPr="00571062" w:rsidRDefault="009136C4" w:rsidP="004636EE">
            <w:pPr>
              <w:spacing w:after="0" w:line="240" w:lineRule="auto"/>
              <w:ind w:left="-57" w:right="-57"/>
              <w:rPr>
                <w:rFonts w:ascii="Times New Roman" w:hAnsi="Times New Roman" w:cs="Times New Roman"/>
                <w:sz w:val="20"/>
                <w:szCs w:val="20"/>
              </w:rPr>
            </w:pPr>
            <w:r w:rsidRPr="00571062">
              <w:rPr>
                <w:rFonts w:ascii="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709" w:type="dxa"/>
          </w:tcPr>
          <w:p w14:paraId="5B7E8FDE" w14:textId="56C7070B" w:rsidR="009136C4" w:rsidRPr="00571062" w:rsidRDefault="009136C4" w:rsidP="004636EE">
            <w:pPr>
              <w:widowControl w:val="0"/>
              <w:spacing w:after="0" w:line="240" w:lineRule="auto"/>
              <w:ind w:left="-57" w:right="-57"/>
              <w:jc w:val="center"/>
              <w:rPr>
                <w:rFonts w:ascii="Times New Roman" w:hAnsi="Times New Roman" w:cs="Times New Roman"/>
                <w:bCs/>
                <w:sz w:val="20"/>
                <w:szCs w:val="20"/>
              </w:rPr>
            </w:pPr>
            <w:r w:rsidRPr="00571062">
              <w:rPr>
                <w:rFonts w:ascii="Times New Roman" w:hAnsi="Times New Roman" w:cs="Times New Roman"/>
                <w:bCs/>
                <w:sz w:val="20"/>
                <w:szCs w:val="20"/>
              </w:rPr>
              <w:t>1400</w:t>
            </w:r>
          </w:p>
        </w:tc>
        <w:tc>
          <w:tcPr>
            <w:tcW w:w="1134" w:type="dxa"/>
            <w:vAlign w:val="center"/>
          </w:tcPr>
          <w:p w14:paraId="21621024" w14:textId="7BB8793A"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73,0</w:t>
            </w:r>
          </w:p>
        </w:tc>
        <w:tc>
          <w:tcPr>
            <w:tcW w:w="865" w:type="dxa"/>
            <w:shd w:val="clear" w:color="auto" w:fill="auto"/>
            <w:vAlign w:val="center"/>
          </w:tcPr>
          <w:p w14:paraId="4A11FC69" w14:textId="46819C24"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89,0</w:t>
            </w:r>
          </w:p>
        </w:tc>
        <w:tc>
          <w:tcPr>
            <w:tcW w:w="1193" w:type="dxa"/>
            <w:vAlign w:val="center"/>
          </w:tcPr>
          <w:p w14:paraId="2F0D1EFD" w14:textId="17BFF65B"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16,0</w:t>
            </w:r>
          </w:p>
        </w:tc>
        <w:tc>
          <w:tcPr>
            <w:tcW w:w="992" w:type="dxa"/>
            <w:vAlign w:val="center"/>
          </w:tcPr>
          <w:p w14:paraId="256A9765" w14:textId="43AD4A60"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121,9</w:t>
            </w:r>
          </w:p>
        </w:tc>
        <w:tc>
          <w:tcPr>
            <w:tcW w:w="876" w:type="dxa"/>
            <w:vAlign w:val="center"/>
          </w:tcPr>
          <w:p w14:paraId="053EBC1C" w14:textId="46197600"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81,5</w:t>
            </w:r>
          </w:p>
        </w:tc>
        <w:tc>
          <w:tcPr>
            <w:tcW w:w="850" w:type="dxa"/>
            <w:vAlign w:val="center"/>
          </w:tcPr>
          <w:p w14:paraId="52C33D69" w14:textId="36159132" w:rsidR="009136C4" w:rsidRPr="00571062" w:rsidRDefault="009136C4" w:rsidP="004636EE">
            <w:pPr>
              <w:widowControl w:val="0"/>
              <w:spacing w:after="0" w:line="240" w:lineRule="auto"/>
              <w:ind w:left="-57" w:right="-57"/>
              <w:jc w:val="center"/>
              <w:rPr>
                <w:rFonts w:ascii="Times New Roman" w:hAnsi="Times New Roman" w:cs="Times New Roman"/>
                <w:sz w:val="20"/>
                <w:szCs w:val="20"/>
                <w:highlight w:val="yellow"/>
              </w:rPr>
            </w:pPr>
            <w:r w:rsidRPr="00571062">
              <w:rPr>
                <w:rFonts w:ascii="Times New Roman" w:hAnsi="Times New Roman" w:cs="Times New Roman"/>
                <w:color w:val="000000"/>
                <w:sz w:val="20"/>
                <w:szCs w:val="20"/>
              </w:rPr>
              <w:t>81,5</w:t>
            </w:r>
          </w:p>
        </w:tc>
      </w:tr>
    </w:tbl>
    <w:p w14:paraId="39754D53" w14:textId="04E9A4B3" w:rsidR="004729F6" w:rsidRPr="00C32D71" w:rsidRDefault="00442DD0" w:rsidP="004636EE">
      <w:pPr>
        <w:widowControl w:val="0"/>
        <w:spacing w:before="120" w:after="0" w:line="240" w:lineRule="auto"/>
        <w:ind w:firstLine="709"/>
        <w:jc w:val="both"/>
        <w:rPr>
          <w:rFonts w:ascii="Times New Roman" w:hAnsi="Times New Roman" w:cs="Times New Roman"/>
          <w:strike/>
          <w:sz w:val="28"/>
          <w:szCs w:val="28"/>
        </w:rPr>
      </w:pPr>
      <w:r w:rsidRPr="00DB5519">
        <w:rPr>
          <w:rFonts w:ascii="Times New Roman" w:eastAsia="Times New Roman" w:hAnsi="Times New Roman" w:cs="Times New Roman"/>
          <w:sz w:val="28"/>
          <w:szCs w:val="28"/>
          <w:lang w:eastAsia="ru-RU"/>
        </w:rPr>
        <w:t>Б</w:t>
      </w:r>
      <w:r w:rsidR="00E67F90" w:rsidRPr="00DB5519">
        <w:rPr>
          <w:rFonts w:ascii="Times New Roman" w:eastAsia="Times New Roman" w:hAnsi="Times New Roman" w:cs="Times New Roman"/>
          <w:sz w:val="28"/>
          <w:szCs w:val="28"/>
          <w:lang w:eastAsia="ru-RU"/>
        </w:rPr>
        <w:t>юджетные ассигнования на 202</w:t>
      </w:r>
      <w:r w:rsidR="00DB5519" w:rsidRPr="00DB5519">
        <w:rPr>
          <w:rFonts w:ascii="Times New Roman" w:eastAsia="Times New Roman" w:hAnsi="Times New Roman" w:cs="Times New Roman"/>
          <w:sz w:val="28"/>
          <w:szCs w:val="28"/>
          <w:lang w:eastAsia="ru-RU"/>
        </w:rPr>
        <w:t>4</w:t>
      </w:r>
      <w:r w:rsidR="00E67F90" w:rsidRPr="00DB5519">
        <w:rPr>
          <w:rFonts w:ascii="Times New Roman" w:eastAsia="Times New Roman" w:hAnsi="Times New Roman" w:cs="Times New Roman"/>
          <w:sz w:val="28"/>
          <w:szCs w:val="28"/>
          <w:lang w:eastAsia="ru-RU"/>
        </w:rPr>
        <w:t xml:space="preserve"> год предусмотрены по </w:t>
      </w:r>
      <w:r w:rsidR="00A37BCB" w:rsidRPr="00DB5519">
        <w:rPr>
          <w:rFonts w:ascii="Times New Roman" w:eastAsia="Times New Roman" w:hAnsi="Times New Roman" w:cs="Times New Roman"/>
          <w:sz w:val="28"/>
          <w:szCs w:val="28"/>
          <w:lang w:eastAsia="ru-RU"/>
        </w:rPr>
        <w:t xml:space="preserve">10 </w:t>
      </w:r>
      <w:r w:rsidR="00E67F90" w:rsidRPr="00DB5519">
        <w:rPr>
          <w:rFonts w:ascii="Times New Roman" w:eastAsia="Times New Roman" w:hAnsi="Times New Roman" w:cs="Times New Roman"/>
          <w:sz w:val="28"/>
          <w:szCs w:val="28"/>
          <w:lang w:eastAsia="ru-RU"/>
        </w:rPr>
        <w:t>разделам</w:t>
      </w:r>
      <w:r w:rsidR="00A1538E" w:rsidRPr="00DB5519">
        <w:rPr>
          <w:rFonts w:ascii="Times New Roman" w:eastAsia="Times New Roman" w:hAnsi="Times New Roman" w:cs="Times New Roman"/>
          <w:sz w:val="28"/>
          <w:szCs w:val="28"/>
          <w:lang w:eastAsia="ru-RU"/>
        </w:rPr>
        <w:t xml:space="preserve"> </w:t>
      </w:r>
      <w:r w:rsidR="000441D6" w:rsidRPr="00DB5519">
        <w:rPr>
          <w:rFonts w:ascii="Times New Roman" w:eastAsia="Times New Roman" w:hAnsi="Times New Roman" w:cs="Times New Roman"/>
          <w:sz w:val="28"/>
          <w:szCs w:val="28"/>
          <w:lang w:eastAsia="ru-RU"/>
        </w:rPr>
        <w:t xml:space="preserve">классификации </w:t>
      </w:r>
      <w:r w:rsidR="00A1538E" w:rsidRPr="00C32D71">
        <w:rPr>
          <w:rFonts w:ascii="Times New Roman" w:eastAsia="Times New Roman" w:hAnsi="Times New Roman" w:cs="Times New Roman"/>
          <w:sz w:val="28"/>
          <w:szCs w:val="28"/>
          <w:lang w:eastAsia="ru-RU"/>
        </w:rPr>
        <w:t>расходов бюджета</w:t>
      </w:r>
      <w:r w:rsidR="00E67F90" w:rsidRPr="00C32D71">
        <w:rPr>
          <w:rFonts w:ascii="Times New Roman" w:eastAsia="Times New Roman" w:hAnsi="Times New Roman" w:cs="Times New Roman"/>
          <w:sz w:val="28"/>
          <w:szCs w:val="28"/>
          <w:lang w:eastAsia="ru-RU"/>
        </w:rPr>
        <w:t>.</w:t>
      </w:r>
      <w:r w:rsidR="00F55356" w:rsidRPr="00C32D71">
        <w:rPr>
          <w:rFonts w:ascii="Times New Roman" w:eastAsia="Times New Roman" w:hAnsi="Times New Roman" w:cs="Times New Roman"/>
          <w:sz w:val="28"/>
          <w:szCs w:val="28"/>
          <w:lang w:eastAsia="ru-RU"/>
        </w:rPr>
        <w:t xml:space="preserve"> </w:t>
      </w:r>
    </w:p>
    <w:p w14:paraId="097D0014" w14:textId="4E7CAD65" w:rsidR="00C42539" w:rsidRPr="00C32D71" w:rsidRDefault="00442DD0" w:rsidP="004636EE">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C32D71">
        <w:rPr>
          <w:rFonts w:ascii="Times New Roman" w:eastAsia="Times New Roman" w:hAnsi="Times New Roman" w:cs="Times New Roman"/>
          <w:sz w:val="28"/>
          <w:szCs w:val="28"/>
          <w:lang w:eastAsia="ru-RU"/>
        </w:rPr>
        <w:t xml:space="preserve">В структуре расходов бюджета </w:t>
      </w:r>
      <w:r w:rsidR="008018A5" w:rsidRPr="00C32D71">
        <w:rPr>
          <w:rFonts w:ascii="Times New Roman" w:eastAsia="Times New Roman" w:hAnsi="Times New Roman" w:cs="Times New Roman"/>
          <w:sz w:val="28"/>
          <w:szCs w:val="28"/>
          <w:lang w:eastAsia="ru-RU"/>
        </w:rPr>
        <w:t xml:space="preserve">по разделам классификации расходов </w:t>
      </w:r>
      <w:r w:rsidRPr="00C32D71">
        <w:rPr>
          <w:rFonts w:ascii="Times New Roman" w:eastAsia="Times New Roman" w:hAnsi="Times New Roman" w:cs="Times New Roman"/>
          <w:spacing w:val="-2"/>
          <w:sz w:val="28"/>
          <w:szCs w:val="28"/>
          <w:lang w:eastAsia="ru-RU"/>
        </w:rPr>
        <w:t>наибольш</w:t>
      </w:r>
      <w:r w:rsidR="00216F45" w:rsidRPr="00C32D71">
        <w:rPr>
          <w:rFonts w:ascii="Times New Roman" w:eastAsia="Times New Roman" w:hAnsi="Times New Roman" w:cs="Times New Roman"/>
          <w:spacing w:val="-2"/>
          <w:sz w:val="28"/>
          <w:szCs w:val="28"/>
          <w:lang w:eastAsia="ru-RU"/>
        </w:rPr>
        <w:t>ую долю</w:t>
      </w:r>
      <w:r w:rsidR="005018CB" w:rsidRPr="00C32D71">
        <w:rPr>
          <w:rFonts w:ascii="Times New Roman" w:eastAsia="Times New Roman" w:hAnsi="Times New Roman" w:cs="Times New Roman"/>
          <w:spacing w:val="-2"/>
          <w:sz w:val="28"/>
          <w:szCs w:val="28"/>
          <w:lang w:eastAsia="ru-RU"/>
        </w:rPr>
        <w:t xml:space="preserve"> </w:t>
      </w:r>
      <w:r w:rsidR="008018A5" w:rsidRPr="00C32D71">
        <w:rPr>
          <w:rFonts w:ascii="Times New Roman" w:eastAsia="Times New Roman" w:hAnsi="Times New Roman" w:cs="Times New Roman"/>
          <w:spacing w:val="-2"/>
          <w:sz w:val="28"/>
          <w:szCs w:val="28"/>
          <w:lang w:eastAsia="ru-RU"/>
        </w:rPr>
        <w:t>в 202</w:t>
      </w:r>
      <w:r w:rsidR="00DB5519" w:rsidRPr="00C32D71">
        <w:rPr>
          <w:rFonts w:ascii="Times New Roman" w:eastAsia="Times New Roman" w:hAnsi="Times New Roman" w:cs="Times New Roman"/>
          <w:spacing w:val="-2"/>
          <w:sz w:val="28"/>
          <w:szCs w:val="28"/>
          <w:lang w:eastAsia="ru-RU"/>
        </w:rPr>
        <w:t>4</w:t>
      </w:r>
      <w:r w:rsidR="008018A5" w:rsidRPr="00C32D71">
        <w:rPr>
          <w:rFonts w:ascii="Times New Roman" w:eastAsia="Times New Roman" w:hAnsi="Times New Roman" w:cs="Times New Roman"/>
          <w:spacing w:val="-2"/>
          <w:sz w:val="28"/>
          <w:szCs w:val="28"/>
          <w:lang w:eastAsia="ru-RU"/>
        </w:rPr>
        <w:t xml:space="preserve"> году составят расходы по разделу «</w:t>
      </w:r>
      <w:r w:rsidR="00DB5519" w:rsidRPr="00C32D71">
        <w:rPr>
          <w:rFonts w:ascii="Times New Roman" w:eastAsia="Times New Roman" w:hAnsi="Times New Roman" w:cs="Times New Roman"/>
          <w:spacing w:val="-2"/>
          <w:sz w:val="28"/>
          <w:szCs w:val="28"/>
          <w:lang w:eastAsia="ru-RU"/>
        </w:rPr>
        <w:t>Жилищно-коммунальное хозяйство</w:t>
      </w:r>
      <w:r w:rsidR="008018A5" w:rsidRPr="00C32D71">
        <w:rPr>
          <w:rFonts w:ascii="Times New Roman" w:eastAsia="Times New Roman" w:hAnsi="Times New Roman" w:cs="Times New Roman"/>
          <w:sz w:val="28"/>
          <w:szCs w:val="28"/>
          <w:lang w:eastAsia="ru-RU"/>
        </w:rPr>
        <w:t xml:space="preserve">» - </w:t>
      </w:r>
      <w:r w:rsidR="00DB5519" w:rsidRPr="00C32D71">
        <w:rPr>
          <w:rFonts w:ascii="Times New Roman" w:eastAsia="Times New Roman" w:hAnsi="Times New Roman" w:cs="Times New Roman"/>
          <w:sz w:val="28"/>
          <w:szCs w:val="28"/>
          <w:lang w:eastAsia="ru-RU"/>
        </w:rPr>
        <w:t>44,0</w:t>
      </w:r>
      <w:r w:rsidR="005E2626" w:rsidRPr="00C32D71">
        <w:rPr>
          <w:rFonts w:ascii="Times New Roman" w:eastAsia="Times New Roman" w:hAnsi="Times New Roman" w:cs="Times New Roman"/>
          <w:sz w:val="28"/>
          <w:szCs w:val="28"/>
          <w:lang w:eastAsia="ru-RU"/>
        </w:rPr>
        <w:t xml:space="preserve"> </w:t>
      </w:r>
      <w:r w:rsidR="00F831FE" w:rsidRPr="00C32D71">
        <w:rPr>
          <w:rFonts w:ascii="Times New Roman" w:eastAsia="Times New Roman" w:hAnsi="Times New Roman" w:cs="Times New Roman"/>
          <w:sz w:val="28"/>
          <w:szCs w:val="28"/>
          <w:lang w:eastAsia="ru-RU"/>
        </w:rPr>
        <w:t>процент</w:t>
      </w:r>
      <w:r w:rsidR="00E94895" w:rsidRPr="00C32D71">
        <w:rPr>
          <w:rFonts w:ascii="Times New Roman" w:eastAsia="Times New Roman" w:hAnsi="Times New Roman" w:cs="Times New Roman"/>
          <w:sz w:val="28"/>
          <w:szCs w:val="28"/>
          <w:lang w:eastAsia="ru-RU"/>
        </w:rPr>
        <w:t>а</w:t>
      </w:r>
      <w:r w:rsidR="00F831FE" w:rsidRPr="00C32D71">
        <w:rPr>
          <w:rFonts w:ascii="Times New Roman" w:eastAsia="Times New Roman" w:hAnsi="Times New Roman" w:cs="Times New Roman"/>
          <w:sz w:val="28"/>
          <w:szCs w:val="28"/>
          <w:lang w:eastAsia="ru-RU"/>
        </w:rPr>
        <w:t>.</w:t>
      </w:r>
      <w:r w:rsidR="008018A5" w:rsidRPr="00C32D71">
        <w:rPr>
          <w:rFonts w:ascii="Times New Roman" w:eastAsia="Times New Roman" w:hAnsi="Times New Roman" w:cs="Times New Roman"/>
          <w:sz w:val="28"/>
          <w:szCs w:val="28"/>
          <w:lang w:eastAsia="ru-RU"/>
        </w:rPr>
        <w:t xml:space="preserve"> </w:t>
      </w:r>
      <w:r w:rsidR="00EB574C" w:rsidRPr="00C32D71">
        <w:rPr>
          <w:rFonts w:ascii="Times New Roman" w:eastAsia="Times New Roman" w:hAnsi="Times New Roman" w:cs="Times New Roman"/>
          <w:sz w:val="28"/>
          <w:szCs w:val="28"/>
          <w:lang w:eastAsia="ru-RU"/>
        </w:rPr>
        <w:t xml:space="preserve">Основную долю расходов по данному разделу планируется направить </w:t>
      </w:r>
      <w:r w:rsidR="00511C09" w:rsidRPr="00C32D71">
        <w:rPr>
          <w:rFonts w:ascii="Times New Roman" w:eastAsia="Times New Roman" w:hAnsi="Times New Roman" w:cs="Times New Roman"/>
          <w:sz w:val="28"/>
          <w:szCs w:val="28"/>
        </w:rPr>
        <w:t>на проведение мероприятий по благоустройству территории</w:t>
      </w:r>
      <w:r w:rsidR="0006020D" w:rsidRPr="00C32D71">
        <w:rPr>
          <w:rFonts w:ascii="Times New Roman" w:eastAsia="Times New Roman" w:hAnsi="Times New Roman" w:cs="Times New Roman"/>
          <w:sz w:val="28"/>
          <w:szCs w:val="28"/>
        </w:rPr>
        <w:t>.</w:t>
      </w:r>
      <w:r w:rsidR="00C42539" w:rsidRPr="00C32D71">
        <w:rPr>
          <w:rFonts w:ascii="Times New Roman" w:eastAsia="Times New Roman" w:hAnsi="Times New Roman" w:cs="Times New Roman"/>
          <w:sz w:val="28"/>
          <w:szCs w:val="28"/>
        </w:rPr>
        <w:t xml:space="preserve"> </w:t>
      </w:r>
    </w:p>
    <w:p w14:paraId="7FCDE00E" w14:textId="22F26A20" w:rsidR="00F126E9" w:rsidRPr="00DB5519" w:rsidRDefault="00F126E9" w:rsidP="004636EE">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32D71">
        <w:rPr>
          <w:rFonts w:ascii="Times New Roman" w:eastAsia="Times New Roman" w:hAnsi="Times New Roman" w:cs="Times New Roman"/>
          <w:sz w:val="28"/>
          <w:szCs w:val="28"/>
          <w:lang w:eastAsia="ru-RU"/>
        </w:rPr>
        <w:t xml:space="preserve">Ведомственная структура расходов бюджета </w:t>
      </w:r>
      <w:r w:rsidR="00EA5F8B" w:rsidRPr="00C32D71">
        <w:rPr>
          <w:rFonts w:ascii="Times New Roman" w:eastAsia="Times New Roman" w:hAnsi="Times New Roman" w:cs="Times New Roman"/>
          <w:sz w:val="28"/>
          <w:szCs w:val="28"/>
          <w:lang w:eastAsia="ru-RU"/>
        </w:rPr>
        <w:t>на 2024 год и на плановый период 2025 и 2026 годов</w:t>
      </w:r>
      <w:r w:rsidRPr="00C32D71">
        <w:rPr>
          <w:rFonts w:ascii="Times New Roman" w:eastAsia="Times New Roman" w:hAnsi="Times New Roman" w:cs="Times New Roman"/>
          <w:sz w:val="28"/>
          <w:szCs w:val="28"/>
          <w:lang w:eastAsia="ru-RU"/>
        </w:rPr>
        <w:t xml:space="preserve"> предложена к утверждению в приложении </w:t>
      </w:r>
      <w:r w:rsidR="00B277D8" w:rsidRPr="00C32D71">
        <w:rPr>
          <w:rFonts w:ascii="Times New Roman" w:eastAsia="Times New Roman" w:hAnsi="Times New Roman" w:cs="Times New Roman"/>
          <w:sz w:val="28"/>
          <w:szCs w:val="28"/>
          <w:lang w:eastAsia="ru-RU"/>
        </w:rPr>
        <w:t>5</w:t>
      </w:r>
      <w:r w:rsidR="00054EAD" w:rsidRPr="00C32D71">
        <w:rPr>
          <w:rFonts w:ascii="Times New Roman" w:eastAsia="Times New Roman" w:hAnsi="Times New Roman" w:cs="Times New Roman"/>
          <w:sz w:val="28"/>
          <w:szCs w:val="28"/>
          <w:lang w:eastAsia="ru-RU"/>
        </w:rPr>
        <w:t> </w:t>
      </w:r>
      <w:r w:rsidRPr="00C32D71">
        <w:rPr>
          <w:rFonts w:ascii="Times New Roman" w:eastAsia="Times New Roman" w:hAnsi="Times New Roman" w:cs="Times New Roman"/>
          <w:sz w:val="28"/>
          <w:szCs w:val="28"/>
          <w:lang w:eastAsia="ru-RU"/>
        </w:rPr>
        <w:t xml:space="preserve">к проекту </w:t>
      </w:r>
      <w:r w:rsidR="00B629AB" w:rsidRPr="00C32D71">
        <w:rPr>
          <w:rFonts w:ascii="Times New Roman" w:eastAsia="Times New Roman" w:hAnsi="Times New Roman" w:cs="Times New Roman"/>
          <w:sz w:val="28"/>
          <w:szCs w:val="28"/>
          <w:lang w:eastAsia="ru-RU"/>
        </w:rPr>
        <w:t xml:space="preserve">решения о </w:t>
      </w:r>
      <w:r w:rsidRPr="00C32D71">
        <w:rPr>
          <w:rFonts w:ascii="Times New Roman" w:eastAsia="Times New Roman" w:hAnsi="Times New Roman" w:cs="Times New Roman"/>
          <w:sz w:val="28"/>
          <w:szCs w:val="28"/>
          <w:lang w:eastAsia="ru-RU"/>
        </w:rPr>
        <w:t>бюджет</w:t>
      </w:r>
      <w:r w:rsidR="00B629AB" w:rsidRPr="00C32D71">
        <w:rPr>
          <w:rFonts w:ascii="Times New Roman" w:eastAsia="Times New Roman" w:hAnsi="Times New Roman" w:cs="Times New Roman"/>
          <w:sz w:val="28"/>
          <w:szCs w:val="28"/>
          <w:lang w:eastAsia="ru-RU"/>
        </w:rPr>
        <w:t>е</w:t>
      </w:r>
      <w:r w:rsidRPr="00C32D71">
        <w:rPr>
          <w:rFonts w:ascii="Times New Roman" w:eastAsia="Times New Roman" w:hAnsi="Times New Roman" w:cs="Times New Roman"/>
          <w:sz w:val="28"/>
          <w:szCs w:val="28"/>
          <w:lang w:eastAsia="ru-RU"/>
        </w:rPr>
        <w:t>. Согласно ведомственной структуре расходов бюджета бюджетные ассигнования установлены 1 главному</w:t>
      </w:r>
      <w:r w:rsidRPr="00DB5519">
        <w:rPr>
          <w:rFonts w:ascii="Times New Roman" w:eastAsia="Times New Roman" w:hAnsi="Times New Roman" w:cs="Times New Roman"/>
          <w:sz w:val="28"/>
          <w:szCs w:val="28"/>
          <w:lang w:eastAsia="ru-RU"/>
        </w:rPr>
        <w:t xml:space="preserve"> рас</w:t>
      </w:r>
      <w:r w:rsidR="002C7691" w:rsidRPr="00DB5519">
        <w:rPr>
          <w:rFonts w:ascii="Times New Roman" w:eastAsia="Times New Roman" w:hAnsi="Times New Roman" w:cs="Times New Roman"/>
          <w:sz w:val="28"/>
          <w:szCs w:val="28"/>
          <w:lang w:eastAsia="ru-RU"/>
        </w:rPr>
        <w:t>порядителю бюджетных средств – А</w:t>
      </w:r>
      <w:r w:rsidRPr="00DB5519">
        <w:rPr>
          <w:rFonts w:ascii="Times New Roman" w:eastAsia="Times New Roman" w:hAnsi="Times New Roman" w:cs="Times New Roman"/>
          <w:sz w:val="28"/>
          <w:szCs w:val="28"/>
          <w:lang w:eastAsia="ru-RU"/>
        </w:rPr>
        <w:t>дминистрации</w:t>
      </w:r>
      <w:r w:rsidR="004B159A" w:rsidRPr="00DB5519">
        <w:rPr>
          <w:rFonts w:ascii="Times New Roman" w:eastAsia="Times New Roman" w:hAnsi="Times New Roman" w:cs="Times New Roman"/>
          <w:sz w:val="28"/>
          <w:szCs w:val="28"/>
          <w:lang w:eastAsia="ru-RU"/>
        </w:rPr>
        <w:t xml:space="preserve"> </w:t>
      </w:r>
      <w:r w:rsidR="00B277D8" w:rsidRPr="00DB5519">
        <w:rPr>
          <w:rFonts w:ascii="Times New Roman" w:hAnsi="Times New Roman" w:cs="Times New Roman"/>
          <w:spacing w:val="-1"/>
          <w:sz w:val="28"/>
          <w:szCs w:val="28"/>
        </w:rPr>
        <w:t>Ленинского</w:t>
      </w:r>
      <w:r w:rsidRPr="00DB5519">
        <w:rPr>
          <w:rFonts w:ascii="Times New Roman" w:eastAsia="Times New Roman" w:hAnsi="Times New Roman" w:cs="Times New Roman"/>
          <w:sz w:val="28"/>
          <w:szCs w:val="28"/>
          <w:lang w:eastAsia="ru-RU"/>
        </w:rPr>
        <w:t xml:space="preserve"> </w:t>
      </w:r>
      <w:r w:rsidR="00D143CA" w:rsidRPr="00DB5519">
        <w:rPr>
          <w:rFonts w:ascii="Times New Roman" w:eastAsia="Times New Roman" w:hAnsi="Times New Roman" w:cs="Times New Roman"/>
          <w:sz w:val="28"/>
          <w:szCs w:val="28"/>
          <w:lang w:eastAsia="ru-RU"/>
        </w:rPr>
        <w:t xml:space="preserve">сельского </w:t>
      </w:r>
      <w:r w:rsidRPr="00DB5519">
        <w:rPr>
          <w:rFonts w:ascii="Times New Roman" w:eastAsia="Times New Roman" w:hAnsi="Times New Roman" w:cs="Times New Roman"/>
          <w:sz w:val="28"/>
          <w:szCs w:val="28"/>
          <w:lang w:eastAsia="ru-RU"/>
        </w:rPr>
        <w:t>поселения.</w:t>
      </w:r>
    </w:p>
    <w:p w14:paraId="7EBE84A1" w14:textId="77777777" w:rsidR="00571062" w:rsidRPr="00DB5519" w:rsidRDefault="00571062" w:rsidP="00571062">
      <w:pPr>
        <w:widowControl w:val="0"/>
        <w:tabs>
          <w:tab w:val="left" w:pos="426"/>
        </w:tabs>
        <w:spacing w:after="0" w:line="240" w:lineRule="auto"/>
        <w:ind w:firstLine="709"/>
        <w:jc w:val="both"/>
        <w:rPr>
          <w:rFonts w:ascii="Times New Roman" w:eastAsia="Times New Roman" w:hAnsi="Times New Roman" w:cs="Times New Roman"/>
          <w:sz w:val="28"/>
          <w:szCs w:val="28"/>
          <w:lang w:eastAsia="ru-RU"/>
        </w:rPr>
      </w:pPr>
      <w:r w:rsidRPr="009347AB">
        <w:rPr>
          <w:rFonts w:ascii="Times New Roman" w:eastAsia="Times New Roman" w:hAnsi="Times New Roman" w:cs="Times New Roman"/>
          <w:i/>
          <w:sz w:val="28"/>
          <w:szCs w:val="28"/>
          <w:lang w:eastAsia="ru-RU"/>
        </w:rPr>
        <w:t xml:space="preserve">Палата отмечает, что в приложении 4 «Распределение бюджетных ассигнований по разделам, подразделам, целевым статьям (муниципальным программам Ленинского сельского поселения и непрограммным направлениям деятельности), группам и подгруппам видов расходов классификации расходов </w:t>
      </w:r>
      <w:r w:rsidRPr="004E664C">
        <w:rPr>
          <w:rFonts w:ascii="Times New Roman" w:eastAsia="Times New Roman" w:hAnsi="Times New Roman" w:cs="Times New Roman"/>
          <w:i/>
          <w:spacing w:val="-2"/>
          <w:sz w:val="28"/>
          <w:szCs w:val="28"/>
          <w:lang w:eastAsia="ru-RU"/>
        </w:rPr>
        <w:t>бюджетов на 2024 год и на плановый период 2025 и 2026 годов» и приложении 5</w:t>
      </w:r>
      <w:r w:rsidRPr="009347AB">
        <w:rPr>
          <w:rFonts w:ascii="Times New Roman" w:eastAsia="Times New Roman" w:hAnsi="Times New Roman" w:cs="Times New Roman"/>
          <w:i/>
          <w:sz w:val="28"/>
          <w:szCs w:val="28"/>
          <w:lang w:eastAsia="ru-RU"/>
        </w:rPr>
        <w:t xml:space="preserve"> «Ведомственная струк</w:t>
      </w:r>
      <w:r>
        <w:rPr>
          <w:rFonts w:ascii="Times New Roman" w:eastAsia="Times New Roman" w:hAnsi="Times New Roman" w:cs="Times New Roman"/>
          <w:i/>
          <w:sz w:val="28"/>
          <w:szCs w:val="28"/>
          <w:lang w:eastAsia="ru-RU"/>
        </w:rPr>
        <w:t xml:space="preserve">тура расходов местного бюджета </w:t>
      </w:r>
      <w:r w:rsidRPr="009347AB">
        <w:rPr>
          <w:rFonts w:ascii="Times New Roman" w:eastAsia="Times New Roman" w:hAnsi="Times New Roman" w:cs="Times New Roman"/>
          <w:i/>
          <w:sz w:val="28"/>
          <w:szCs w:val="28"/>
          <w:lang w:eastAsia="ru-RU"/>
        </w:rPr>
        <w:t xml:space="preserve">на 2024 год и на плановый период 2025 и </w:t>
      </w:r>
      <w:r>
        <w:rPr>
          <w:rFonts w:ascii="Times New Roman" w:eastAsia="Times New Roman" w:hAnsi="Times New Roman" w:cs="Times New Roman"/>
          <w:i/>
          <w:sz w:val="28"/>
          <w:szCs w:val="28"/>
          <w:lang w:eastAsia="ru-RU"/>
        </w:rPr>
        <w:t>2026</w:t>
      </w:r>
      <w:r w:rsidRPr="009347AB">
        <w:rPr>
          <w:rFonts w:ascii="Times New Roman" w:eastAsia="Times New Roman" w:hAnsi="Times New Roman" w:cs="Times New Roman"/>
          <w:i/>
          <w:sz w:val="28"/>
          <w:szCs w:val="28"/>
          <w:lang w:eastAsia="ru-RU"/>
        </w:rPr>
        <w:t xml:space="preserve"> годов» к проекту решения о бюджете наименование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не соответствует положениям статьи 21 Бюджетного кодекса Российской Федерации,</w:t>
      </w:r>
      <w:r>
        <w:rPr>
          <w:rFonts w:ascii="Times New Roman" w:eastAsia="Times New Roman" w:hAnsi="Times New Roman" w:cs="Times New Roman"/>
          <w:i/>
          <w:sz w:val="28"/>
          <w:szCs w:val="28"/>
          <w:lang w:eastAsia="ru-RU"/>
        </w:rPr>
        <w:t xml:space="preserve"> </w:t>
      </w:r>
      <w:r w:rsidRPr="009347AB">
        <w:rPr>
          <w:rFonts w:ascii="Times New Roman" w:eastAsia="Times New Roman" w:hAnsi="Times New Roman" w:cs="Times New Roman"/>
          <w:i/>
          <w:sz w:val="28"/>
          <w:szCs w:val="28"/>
          <w:lang w:eastAsia="ru-RU"/>
        </w:rPr>
        <w:t>следует указать «Функционирование Правительства Российской Федерации, высших исполнительных органов субъектов Российской Федерации, местных администраций».</w:t>
      </w:r>
    </w:p>
    <w:p w14:paraId="5361AD32" w14:textId="17F7A24A" w:rsidR="00C43079" w:rsidRPr="00DF2FD6" w:rsidRDefault="00C43079" w:rsidP="004636E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2FD6">
        <w:rPr>
          <w:rFonts w:ascii="Times New Roman" w:eastAsia="Times New Roman" w:hAnsi="Times New Roman" w:cs="Times New Roman"/>
          <w:sz w:val="28"/>
          <w:szCs w:val="28"/>
          <w:lang w:eastAsia="ru-RU"/>
        </w:rPr>
        <w:t xml:space="preserve">Проект бюджета сформирован </w:t>
      </w:r>
      <w:r w:rsidR="00896883" w:rsidRPr="00DF2FD6">
        <w:rPr>
          <w:rFonts w:ascii="Times New Roman" w:eastAsia="Times New Roman" w:hAnsi="Times New Roman" w:cs="Times New Roman"/>
          <w:sz w:val="28"/>
          <w:szCs w:val="28"/>
          <w:lang w:eastAsia="ru-RU"/>
        </w:rPr>
        <w:t xml:space="preserve">в </w:t>
      </w:r>
      <w:r w:rsidRPr="00DF2FD6">
        <w:rPr>
          <w:rFonts w:ascii="Times New Roman" w:eastAsia="Times New Roman" w:hAnsi="Times New Roman" w:cs="Times New Roman"/>
          <w:sz w:val="28"/>
          <w:szCs w:val="28"/>
          <w:lang w:eastAsia="ru-RU"/>
        </w:rPr>
        <w:t xml:space="preserve">программной структуре </w:t>
      </w:r>
      <w:r w:rsidR="006957C3" w:rsidRPr="00DF2FD6">
        <w:rPr>
          <w:rFonts w:ascii="Times New Roman" w:eastAsia="Times New Roman" w:hAnsi="Times New Roman" w:cs="Times New Roman"/>
          <w:sz w:val="28"/>
          <w:szCs w:val="28"/>
          <w:lang w:eastAsia="ru-RU"/>
        </w:rPr>
        <w:t xml:space="preserve">расходов </w:t>
      </w:r>
      <w:r w:rsidRPr="00DF2FD6">
        <w:rPr>
          <w:rFonts w:ascii="Times New Roman" w:eastAsia="Times New Roman" w:hAnsi="Times New Roman" w:cs="Times New Roman"/>
          <w:sz w:val="28"/>
          <w:szCs w:val="28"/>
          <w:lang w:eastAsia="ru-RU"/>
        </w:rPr>
        <w:t xml:space="preserve">на основе </w:t>
      </w:r>
      <w:r w:rsidR="00DF2FD6" w:rsidRPr="00DF2FD6">
        <w:rPr>
          <w:rFonts w:ascii="Times New Roman" w:eastAsia="Times New Roman" w:hAnsi="Times New Roman" w:cs="Times New Roman"/>
          <w:sz w:val="28"/>
          <w:szCs w:val="28"/>
          <w:lang w:eastAsia="ru-RU"/>
        </w:rPr>
        <w:t>9</w:t>
      </w:r>
      <w:r w:rsidRPr="00DF2FD6">
        <w:rPr>
          <w:rFonts w:ascii="Times New Roman" w:eastAsia="Times New Roman" w:hAnsi="Times New Roman" w:cs="Times New Roman"/>
          <w:sz w:val="28"/>
          <w:szCs w:val="28"/>
          <w:lang w:eastAsia="ru-RU"/>
        </w:rPr>
        <w:t xml:space="preserve"> муниципальн</w:t>
      </w:r>
      <w:r w:rsidR="00BF0EC1" w:rsidRPr="00DF2FD6">
        <w:rPr>
          <w:rFonts w:ascii="Times New Roman" w:eastAsia="Times New Roman" w:hAnsi="Times New Roman" w:cs="Times New Roman"/>
          <w:sz w:val="28"/>
          <w:szCs w:val="28"/>
          <w:lang w:eastAsia="ru-RU"/>
        </w:rPr>
        <w:t>ых</w:t>
      </w:r>
      <w:r w:rsidRPr="00DF2FD6">
        <w:rPr>
          <w:rFonts w:ascii="Times New Roman" w:eastAsia="Times New Roman" w:hAnsi="Times New Roman" w:cs="Times New Roman"/>
          <w:sz w:val="28"/>
          <w:szCs w:val="28"/>
          <w:lang w:eastAsia="ru-RU"/>
        </w:rPr>
        <w:t xml:space="preserve"> программ</w:t>
      </w:r>
      <w:r w:rsidR="00C97943" w:rsidRPr="00DF2FD6">
        <w:rPr>
          <w:rFonts w:ascii="Times New Roman" w:eastAsia="Times New Roman" w:hAnsi="Times New Roman" w:cs="Times New Roman"/>
          <w:sz w:val="28"/>
          <w:szCs w:val="28"/>
          <w:lang w:eastAsia="ru-RU"/>
        </w:rPr>
        <w:t>.</w:t>
      </w:r>
      <w:r w:rsidRPr="00DF2FD6">
        <w:rPr>
          <w:rFonts w:ascii="Times New Roman" w:eastAsia="Times New Roman" w:hAnsi="Times New Roman" w:cs="Times New Roman"/>
          <w:sz w:val="28"/>
          <w:szCs w:val="28"/>
          <w:lang w:eastAsia="ru-RU"/>
        </w:rPr>
        <w:t xml:space="preserve"> </w:t>
      </w:r>
    </w:p>
    <w:p w14:paraId="39B37878" w14:textId="350A9967" w:rsidR="005D7DAD" w:rsidRPr="00DF2FD6" w:rsidRDefault="008307C2"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DF2FD6">
        <w:rPr>
          <w:rFonts w:ascii="Times New Roman" w:eastAsia="Times New Roman" w:hAnsi="Times New Roman" w:cs="Times New Roman"/>
          <w:sz w:val="28"/>
          <w:szCs w:val="28"/>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расходов, разделам, подразделам классификации расходов бюджета </w:t>
      </w:r>
      <w:r w:rsidR="00EA5F8B" w:rsidRPr="00DF2FD6">
        <w:rPr>
          <w:rFonts w:ascii="Times New Roman" w:eastAsia="Times New Roman" w:hAnsi="Times New Roman" w:cs="Times New Roman"/>
          <w:sz w:val="28"/>
          <w:szCs w:val="28"/>
          <w:lang w:eastAsia="ru-RU"/>
        </w:rPr>
        <w:t>на 2024 год и на плановый период 2025 и 2026 годов</w:t>
      </w:r>
      <w:r w:rsidRPr="00DF2FD6">
        <w:rPr>
          <w:rFonts w:ascii="Times New Roman" w:eastAsia="Times New Roman" w:hAnsi="Times New Roman" w:cs="Times New Roman"/>
          <w:sz w:val="28"/>
          <w:szCs w:val="28"/>
          <w:lang w:eastAsia="ru-RU"/>
        </w:rPr>
        <w:t xml:space="preserve"> </w:t>
      </w:r>
      <w:r w:rsidR="0099400D" w:rsidRPr="00DF2FD6">
        <w:rPr>
          <w:rFonts w:ascii="Times New Roman" w:eastAsia="Times New Roman" w:hAnsi="Times New Roman" w:cs="Times New Roman"/>
          <w:sz w:val="28"/>
          <w:szCs w:val="28"/>
          <w:lang w:eastAsia="ru-RU"/>
        </w:rPr>
        <w:t xml:space="preserve">предложено </w:t>
      </w:r>
      <w:r w:rsidR="005D7DAD" w:rsidRPr="00DF2FD6">
        <w:rPr>
          <w:rFonts w:ascii="Times New Roman" w:eastAsia="Times New Roman" w:hAnsi="Times New Roman" w:cs="Times New Roman"/>
          <w:sz w:val="28"/>
          <w:szCs w:val="28"/>
          <w:lang w:eastAsia="ru-RU"/>
        </w:rPr>
        <w:t>к</w:t>
      </w:r>
      <w:r w:rsidR="0056279A" w:rsidRPr="00DF2FD6">
        <w:rPr>
          <w:rFonts w:ascii="Times New Roman" w:eastAsia="Times New Roman" w:hAnsi="Times New Roman" w:cs="Times New Roman"/>
          <w:sz w:val="28"/>
          <w:szCs w:val="28"/>
          <w:lang w:eastAsia="ru-RU"/>
        </w:rPr>
        <w:t xml:space="preserve"> </w:t>
      </w:r>
      <w:r w:rsidR="005D7DAD" w:rsidRPr="00DF2FD6">
        <w:rPr>
          <w:rFonts w:ascii="Times New Roman" w:eastAsia="Times New Roman" w:hAnsi="Times New Roman" w:cs="Times New Roman"/>
          <w:sz w:val="28"/>
          <w:szCs w:val="28"/>
          <w:lang w:eastAsia="ru-RU"/>
        </w:rPr>
        <w:t>утверждению в</w:t>
      </w:r>
      <w:r w:rsidR="004E664C">
        <w:rPr>
          <w:rFonts w:ascii="Times New Roman" w:eastAsia="Times New Roman" w:hAnsi="Times New Roman" w:cs="Times New Roman"/>
          <w:sz w:val="28"/>
          <w:szCs w:val="28"/>
          <w:lang w:eastAsia="ru-RU"/>
        </w:rPr>
        <w:t> </w:t>
      </w:r>
      <w:r w:rsidRPr="00DF2FD6">
        <w:rPr>
          <w:rFonts w:ascii="Times New Roman" w:eastAsia="Times New Roman" w:hAnsi="Times New Roman" w:cs="Times New Roman"/>
          <w:sz w:val="28"/>
          <w:szCs w:val="28"/>
          <w:lang w:eastAsia="ru-RU"/>
        </w:rPr>
        <w:t>приложени</w:t>
      </w:r>
      <w:r w:rsidR="005D7DAD" w:rsidRPr="00DF2FD6">
        <w:rPr>
          <w:rFonts w:ascii="Times New Roman" w:eastAsia="Times New Roman" w:hAnsi="Times New Roman" w:cs="Times New Roman"/>
          <w:sz w:val="28"/>
          <w:szCs w:val="28"/>
          <w:lang w:eastAsia="ru-RU"/>
        </w:rPr>
        <w:t>и</w:t>
      </w:r>
      <w:r w:rsidRPr="00DF2FD6">
        <w:rPr>
          <w:rFonts w:ascii="Times New Roman" w:eastAsia="Times New Roman" w:hAnsi="Times New Roman" w:cs="Times New Roman"/>
          <w:sz w:val="28"/>
          <w:szCs w:val="28"/>
          <w:lang w:eastAsia="ru-RU"/>
        </w:rPr>
        <w:t xml:space="preserve"> </w:t>
      </w:r>
      <w:r w:rsidR="00550C7F" w:rsidRPr="00DF2FD6">
        <w:rPr>
          <w:rFonts w:ascii="Times New Roman" w:eastAsia="Times New Roman" w:hAnsi="Times New Roman" w:cs="Times New Roman"/>
          <w:sz w:val="28"/>
          <w:szCs w:val="28"/>
          <w:lang w:eastAsia="ru-RU"/>
        </w:rPr>
        <w:t>6</w:t>
      </w:r>
      <w:r w:rsidRPr="00DF2FD6">
        <w:rPr>
          <w:rFonts w:ascii="Times New Roman" w:eastAsia="Times New Roman" w:hAnsi="Times New Roman" w:cs="Times New Roman"/>
          <w:sz w:val="28"/>
          <w:szCs w:val="28"/>
          <w:lang w:eastAsia="ru-RU"/>
        </w:rPr>
        <w:t xml:space="preserve"> к </w:t>
      </w:r>
      <w:r w:rsidR="005D7DAD" w:rsidRPr="00DF2FD6">
        <w:rPr>
          <w:rFonts w:ascii="Times New Roman" w:eastAsia="Times New Roman" w:hAnsi="Times New Roman" w:cs="Times New Roman"/>
          <w:sz w:val="28"/>
          <w:szCs w:val="28"/>
          <w:lang w:eastAsia="ru-RU"/>
        </w:rPr>
        <w:t xml:space="preserve">проекту </w:t>
      </w:r>
      <w:r w:rsidR="001B7CD8" w:rsidRPr="00DF2FD6">
        <w:rPr>
          <w:rFonts w:ascii="Times New Roman" w:eastAsia="Times New Roman" w:hAnsi="Times New Roman" w:cs="Times New Roman"/>
          <w:sz w:val="28"/>
          <w:szCs w:val="28"/>
          <w:lang w:eastAsia="ru-RU"/>
        </w:rPr>
        <w:t xml:space="preserve">решения о </w:t>
      </w:r>
      <w:r w:rsidR="005D7DAD" w:rsidRPr="00DF2FD6">
        <w:rPr>
          <w:rFonts w:ascii="Times New Roman" w:eastAsia="Times New Roman" w:hAnsi="Times New Roman" w:cs="Times New Roman"/>
          <w:sz w:val="28"/>
          <w:szCs w:val="28"/>
          <w:lang w:eastAsia="ru-RU"/>
        </w:rPr>
        <w:t>бюджет</w:t>
      </w:r>
      <w:r w:rsidR="001B7CD8" w:rsidRPr="00DF2FD6">
        <w:rPr>
          <w:rFonts w:ascii="Times New Roman" w:eastAsia="Times New Roman" w:hAnsi="Times New Roman" w:cs="Times New Roman"/>
          <w:sz w:val="28"/>
          <w:szCs w:val="28"/>
          <w:lang w:eastAsia="ru-RU"/>
        </w:rPr>
        <w:t>е</w:t>
      </w:r>
      <w:r w:rsidR="005D7DAD" w:rsidRPr="00DF2FD6">
        <w:rPr>
          <w:rFonts w:ascii="Times New Roman" w:eastAsia="Times New Roman" w:hAnsi="Times New Roman" w:cs="Times New Roman"/>
          <w:sz w:val="28"/>
          <w:szCs w:val="28"/>
          <w:lang w:eastAsia="ru-RU"/>
        </w:rPr>
        <w:t>.</w:t>
      </w:r>
    </w:p>
    <w:p w14:paraId="1B853177" w14:textId="717DDCC5" w:rsidR="001A52AF" w:rsidRPr="00DF2FD6" w:rsidRDefault="00145C8C" w:rsidP="004636EE">
      <w:pPr>
        <w:widowControl w:val="0"/>
        <w:tabs>
          <w:tab w:val="left" w:pos="709"/>
        </w:tabs>
        <w:spacing w:after="0" w:line="240" w:lineRule="auto"/>
        <w:ind w:firstLine="709"/>
        <w:jc w:val="both"/>
        <w:rPr>
          <w:rFonts w:ascii="Times New Roman" w:hAnsi="Times New Roman" w:cs="Times New Roman"/>
          <w:sz w:val="28"/>
          <w:szCs w:val="28"/>
        </w:rPr>
      </w:pPr>
      <w:r w:rsidRPr="00DF2FD6">
        <w:rPr>
          <w:rFonts w:ascii="Times New Roman" w:hAnsi="Times New Roman" w:cs="Times New Roman"/>
          <w:sz w:val="28"/>
          <w:szCs w:val="28"/>
        </w:rPr>
        <w:t>Информация о</w:t>
      </w:r>
      <w:r w:rsidR="00855F8F" w:rsidRPr="00DF2FD6">
        <w:rPr>
          <w:rFonts w:ascii="Times New Roman" w:hAnsi="Times New Roman" w:cs="Times New Roman"/>
          <w:sz w:val="28"/>
          <w:szCs w:val="28"/>
        </w:rPr>
        <w:t xml:space="preserve"> планируемых расходах бюджета в разрезе муниципальных программ представлен</w:t>
      </w:r>
      <w:r w:rsidRPr="00DF2FD6">
        <w:rPr>
          <w:rFonts w:ascii="Times New Roman" w:hAnsi="Times New Roman" w:cs="Times New Roman"/>
          <w:sz w:val="28"/>
          <w:szCs w:val="28"/>
        </w:rPr>
        <w:t>а</w:t>
      </w:r>
      <w:r w:rsidR="00855F8F" w:rsidRPr="00DF2FD6">
        <w:rPr>
          <w:rFonts w:ascii="Times New Roman" w:hAnsi="Times New Roman" w:cs="Times New Roman"/>
          <w:sz w:val="28"/>
          <w:szCs w:val="28"/>
        </w:rPr>
        <w:t xml:space="preserve"> в таблице </w:t>
      </w:r>
      <w:r w:rsidR="002C7691" w:rsidRPr="00DF2FD6">
        <w:rPr>
          <w:rFonts w:ascii="Times New Roman" w:hAnsi="Times New Roman" w:cs="Times New Roman"/>
          <w:sz w:val="28"/>
          <w:szCs w:val="28"/>
        </w:rPr>
        <w:t>7</w:t>
      </w:r>
      <w:r w:rsidR="00855F8F" w:rsidRPr="00DF2FD6">
        <w:rPr>
          <w:rFonts w:ascii="Times New Roman" w:hAnsi="Times New Roman" w:cs="Times New Roman"/>
          <w:sz w:val="28"/>
          <w:szCs w:val="28"/>
        </w:rPr>
        <w:t>.</w:t>
      </w:r>
    </w:p>
    <w:p w14:paraId="0D8E6BE8" w14:textId="0B8250EE" w:rsidR="001B1C01" w:rsidRPr="00DF2FD6" w:rsidRDefault="00855F8F" w:rsidP="004636EE">
      <w:pPr>
        <w:widowControl w:val="0"/>
        <w:tabs>
          <w:tab w:val="left" w:pos="709"/>
        </w:tabs>
        <w:spacing w:after="0" w:line="240" w:lineRule="auto"/>
        <w:jc w:val="right"/>
        <w:rPr>
          <w:rFonts w:ascii="Times New Roman" w:hAnsi="Times New Roman" w:cs="Times New Roman"/>
          <w:sz w:val="28"/>
          <w:szCs w:val="28"/>
          <w:lang w:val="en-US"/>
        </w:rPr>
      </w:pPr>
      <w:r w:rsidRPr="00DF2FD6">
        <w:rPr>
          <w:rFonts w:ascii="Times New Roman" w:hAnsi="Times New Roman" w:cs="Times New Roman"/>
          <w:sz w:val="28"/>
          <w:szCs w:val="28"/>
        </w:rPr>
        <w:t xml:space="preserve">Таблица </w:t>
      </w:r>
      <w:r w:rsidR="002C7691" w:rsidRPr="00DF2FD6">
        <w:rPr>
          <w:rFonts w:ascii="Times New Roman" w:hAnsi="Times New Roman" w:cs="Times New Roman"/>
          <w:sz w:val="28"/>
          <w:szCs w:val="28"/>
        </w:rPr>
        <w:t>7</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1134"/>
        <w:gridCol w:w="857"/>
        <w:gridCol w:w="1266"/>
        <w:gridCol w:w="855"/>
        <w:gridCol w:w="851"/>
      </w:tblGrid>
      <w:tr w:rsidR="003B3B83" w:rsidRPr="00C56BF5" w14:paraId="7C8742E7" w14:textId="77777777" w:rsidTr="00B13EE5">
        <w:trPr>
          <w:trHeight w:val="20"/>
          <w:tblHeader/>
          <w:jc w:val="center"/>
        </w:trPr>
        <w:tc>
          <w:tcPr>
            <w:tcW w:w="4690" w:type="dxa"/>
            <w:vMerge w:val="restart"/>
            <w:hideMark/>
          </w:tcPr>
          <w:p w14:paraId="05D2786F" w14:textId="77777777" w:rsidR="00BD2C49"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bCs/>
                <w:sz w:val="20"/>
                <w:szCs w:val="20"/>
                <w:lang w:eastAsia="ru-RU"/>
              </w:rPr>
              <w:t>Наименование</w:t>
            </w:r>
          </w:p>
          <w:p w14:paraId="2BCE4EBE" w14:textId="4E7FE9AB" w:rsidR="00DD6FA7"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bCs/>
                <w:sz w:val="20"/>
                <w:szCs w:val="20"/>
                <w:lang w:eastAsia="ru-RU"/>
              </w:rPr>
              <w:t>муниципальной программы</w:t>
            </w:r>
          </w:p>
        </w:tc>
        <w:tc>
          <w:tcPr>
            <w:tcW w:w="1134" w:type="dxa"/>
            <w:vMerge w:val="restart"/>
          </w:tcPr>
          <w:p w14:paraId="41CC8710" w14:textId="7769F8D7" w:rsidR="00BD2C49" w:rsidRPr="00C56BF5" w:rsidRDefault="00BD2C49" w:rsidP="004636EE">
            <w:pPr>
              <w:widowControl w:val="0"/>
              <w:spacing w:after="0" w:line="240" w:lineRule="auto"/>
              <w:ind w:left="-57" w:right="-57"/>
              <w:jc w:val="center"/>
              <w:rPr>
                <w:rFonts w:ascii="Times New Roman" w:eastAsia="Times New Roman" w:hAnsi="Times New Roman" w:cs="Times New Roman"/>
                <w:b/>
                <w:snapToGrid w:val="0"/>
                <w:sz w:val="20"/>
                <w:szCs w:val="20"/>
                <w:lang w:eastAsia="ru-RU"/>
              </w:rPr>
            </w:pPr>
            <w:r w:rsidRPr="00C56BF5">
              <w:rPr>
                <w:rFonts w:ascii="Times New Roman" w:eastAsia="Times New Roman" w:hAnsi="Times New Roman" w:cs="Times New Roman"/>
                <w:b/>
                <w:snapToGrid w:val="0"/>
                <w:sz w:val="20"/>
                <w:szCs w:val="20"/>
                <w:lang w:eastAsia="ru-RU"/>
              </w:rPr>
              <w:t>202</w:t>
            </w:r>
            <w:r w:rsidR="005F6057" w:rsidRPr="00C56BF5">
              <w:rPr>
                <w:rFonts w:ascii="Times New Roman" w:eastAsia="Times New Roman" w:hAnsi="Times New Roman" w:cs="Times New Roman"/>
                <w:b/>
                <w:snapToGrid w:val="0"/>
                <w:sz w:val="20"/>
                <w:szCs w:val="20"/>
                <w:lang w:eastAsia="ru-RU"/>
              </w:rPr>
              <w:t>3</w:t>
            </w:r>
            <w:r w:rsidRPr="00C56BF5">
              <w:rPr>
                <w:rFonts w:ascii="Times New Roman" w:eastAsia="Times New Roman" w:hAnsi="Times New Roman" w:cs="Times New Roman"/>
                <w:b/>
                <w:snapToGrid w:val="0"/>
                <w:sz w:val="20"/>
                <w:szCs w:val="20"/>
                <w:lang w:eastAsia="ru-RU"/>
              </w:rPr>
              <w:t xml:space="preserve"> год</w:t>
            </w:r>
          </w:p>
          <w:p w14:paraId="1121F685" w14:textId="77777777" w:rsidR="00AF7746" w:rsidRPr="00C56BF5" w:rsidRDefault="00BD2C49" w:rsidP="004636EE">
            <w:pPr>
              <w:widowControl w:val="0"/>
              <w:spacing w:after="0" w:line="240" w:lineRule="auto"/>
              <w:ind w:left="-57" w:right="-57"/>
              <w:jc w:val="center"/>
              <w:rPr>
                <w:rFonts w:ascii="Times New Roman" w:eastAsia="Times New Roman" w:hAnsi="Times New Roman" w:cs="Times New Roman"/>
                <w:b/>
                <w:snapToGrid w:val="0"/>
                <w:sz w:val="20"/>
                <w:szCs w:val="20"/>
                <w:lang w:eastAsia="ru-RU"/>
              </w:rPr>
            </w:pPr>
            <w:r w:rsidRPr="00C56BF5">
              <w:rPr>
                <w:rFonts w:ascii="Times New Roman" w:eastAsia="Times New Roman" w:hAnsi="Times New Roman" w:cs="Times New Roman"/>
                <w:b/>
                <w:snapToGrid w:val="0"/>
                <w:sz w:val="20"/>
                <w:szCs w:val="20"/>
                <w:lang w:eastAsia="ru-RU"/>
              </w:rPr>
              <w:t>план</w:t>
            </w:r>
          </w:p>
          <w:p w14:paraId="7E33A2E4" w14:textId="5FE30D04" w:rsidR="00623894" w:rsidRPr="00C56BF5" w:rsidRDefault="00BD2C49"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56BF5">
              <w:rPr>
                <w:rFonts w:ascii="Times New Roman" w:eastAsia="Times New Roman" w:hAnsi="Times New Roman" w:cs="Times New Roman"/>
                <w:b/>
                <w:snapToGrid w:val="0"/>
                <w:sz w:val="20"/>
                <w:szCs w:val="20"/>
                <w:lang w:eastAsia="ru-RU"/>
              </w:rPr>
              <w:t>п</w:t>
            </w:r>
            <w:r w:rsidR="00623894" w:rsidRPr="00C56BF5">
              <w:rPr>
                <w:rFonts w:ascii="Times New Roman" w:eastAsia="Times New Roman" w:hAnsi="Times New Roman" w:cs="Times New Roman"/>
                <w:b/>
                <w:snapToGrid w:val="0"/>
                <w:sz w:val="20"/>
                <w:szCs w:val="20"/>
                <w:lang w:eastAsia="ru-RU"/>
              </w:rPr>
              <w:t>ервонач</w:t>
            </w:r>
            <w:r w:rsidRPr="00C56BF5">
              <w:rPr>
                <w:rFonts w:ascii="Times New Roman" w:eastAsia="Times New Roman" w:hAnsi="Times New Roman" w:cs="Times New Roman"/>
                <w:b/>
                <w:snapToGrid w:val="0"/>
                <w:sz w:val="20"/>
                <w:szCs w:val="20"/>
                <w:lang w:eastAsia="ru-RU"/>
              </w:rPr>
              <w:t>.</w:t>
            </w:r>
            <w:r w:rsidR="00623894" w:rsidRPr="00C56BF5">
              <w:rPr>
                <w:rFonts w:ascii="Times New Roman" w:eastAsia="Times New Roman" w:hAnsi="Times New Roman" w:cs="Times New Roman"/>
                <w:b/>
                <w:snapToGrid w:val="0"/>
                <w:sz w:val="20"/>
                <w:szCs w:val="20"/>
                <w:lang w:eastAsia="ru-RU"/>
              </w:rPr>
              <w:t>,</w:t>
            </w:r>
          </w:p>
          <w:p w14:paraId="1DFCF7B2" w14:textId="3049E1A3" w:rsidR="00DD6FA7" w:rsidRPr="00C56BF5" w:rsidRDefault="00623894"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sz w:val="20"/>
                <w:szCs w:val="20"/>
                <w:lang w:eastAsia="ru-RU"/>
              </w:rPr>
              <w:t>тыс. руб</w:t>
            </w:r>
            <w:r w:rsidR="00BD2C49" w:rsidRPr="00C56BF5">
              <w:rPr>
                <w:rFonts w:ascii="Times New Roman" w:eastAsia="Times New Roman" w:hAnsi="Times New Roman" w:cs="Times New Roman"/>
                <w:b/>
                <w:sz w:val="20"/>
                <w:szCs w:val="20"/>
                <w:lang w:eastAsia="ru-RU"/>
              </w:rPr>
              <w:t>лей</w:t>
            </w:r>
          </w:p>
        </w:tc>
        <w:tc>
          <w:tcPr>
            <w:tcW w:w="857" w:type="dxa"/>
            <w:vMerge w:val="restart"/>
            <w:hideMark/>
          </w:tcPr>
          <w:p w14:paraId="2CD3739E" w14:textId="38388BD4" w:rsidR="00BD2C49" w:rsidRPr="00C56BF5" w:rsidRDefault="00BD2C49"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bCs/>
                <w:sz w:val="20"/>
                <w:szCs w:val="20"/>
                <w:lang w:eastAsia="ru-RU"/>
              </w:rPr>
              <w:t>202</w:t>
            </w:r>
            <w:r w:rsidR="005F6057" w:rsidRPr="00C56BF5">
              <w:rPr>
                <w:rFonts w:ascii="Times New Roman" w:eastAsia="Times New Roman" w:hAnsi="Times New Roman" w:cs="Times New Roman"/>
                <w:b/>
                <w:bCs/>
                <w:sz w:val="20"/>
                <w:szCs w:val="20"/>
                <w:lang w:eastAsia="ru-RU"/>
              </w:rPr>
              <w:t>4</w:t>
            </w:r>
            <w:r w:rsidRPr="00C56BF5">
              <w:rPr>
                <w:rFonts w:ascii="Times New Roman" w:eastAsia="Times New Roman" w:hAnsi="Times New Roman" w:cs="Times New Roman"/>
                <w:b/>
                <w:bCs/>
                <w:sz w:val="20"/>
                <w:szCs w:val="20"/>
                <w:lang w:eastAsia="ru-RU"/>
              </w:rPr>
              <w:t xml:space="preserve"> год</w:t>
            </w:r>
          </w:p>
          <w:p w14:paraId="6A39A77C" w14:textId="1720AE01" w:rsidR="00DD6FA7" w:rsidRPr="00C56BF5" w:rsidRDefault="00BD2C49"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bCs/>
                <w:sz w:val="20"/>
                <w:szCs w:val="20"/>
                <w:lang w:eastAsia="ru-RU"/>
              </w:rPr>
              <w:t>п</w:t>
            </w:r>
            <w:r w:rsidR="00DD6FA7" w:rsidRPr="00C56BF5">
              <w:rPr>
                <w:rFonts w:ascii="Times New Roman" w:eastAsia="Times New Roman" w:hAnsi="Times New Roman" w:cs="Times New Roman"/>
                <w:b/>
                <w:bCs/>
                <w:sz w:val="20"/>
                <w:szCs w:val="20"/>
                <w:lang w:eastAsia="ru-RU"/>
              </w:rPr>
              <w:t>роект,</w:t>
            </w:r>
          </w:p>
          <w:p w14:paraId="40DB3A8E" w14:textId="72A53758" w:rsidR="00DD6FA7"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sz w:val="20"/>
                <w:szCs w:val="20"/>
                <w:lang w:eastAsia="ru-RU"/>
              </w:rPr>
              <w:t>тыс. руб</w:t>
            </w:r>
            <w:r w:rsidR="00BD2C49" w:rsidRPr="00C56BF5">
              <w:rPr>
                <w:rFonts w:ascii="Times New Roman" w:eastAsia="Times New Roman" w:hAnsi="Times New Roman" w:cs="Times New Roman"/>
                <w:b/>
                <w:sz w:val="20"/>
                <w:szCs w:val="20"/>
                <w:lang w:eastAsia="ru-RU"/>
              </w:rPr>
              <w:t>лей</w:t>
            </w:r>
          </w:p>
        </w:tc>
        <w:tc>
          <w:tcPr>
            <w:tcW w:w="1266" w:type="dxa"/>
            <w:vMerge w:val="restart"/>
          </w:tcPr>
          <w:p w14:paraId="0E77DE79" w14:textId="77777777" w:rsidR="00667C5F" w:rsidRPr="00C56BF5" w:rsidRDefault="00FC644A"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56BF5">
              <w:rPr>
                <w:rFonts w:ascii="Times New Roman" w:eastAsia="Calibri" w:hAnsi="Times New Roman" w:cs="Times New Roman"/>
                <w:b/>
                <w:sz w:val="20"/>
                <w:szCs w:val="20"/>
                <w:lang w:eastAsia="ru-RU"/>
              </w:rPr>
              <w:t>Прирост</w:t>
            </w:r>
          </w:p>
          <w:p w14:paraId="5217E7F7" w14:textId="06E39823" w:rsidR="00FC644A" w:rsidRPr="00C56BF5" w:rsidRDefault="00FC644A"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56BF5">
              <w:rPr>
                <w:rFonts w:ascii="Times New Roman" w:eastAsia="Calibri" w:hAnsi="Times New Roman" w:cs="Times New Roman"/>
                <w:b/>
                <w:sz w:val="20"/>
                <w:szCs w:val="20"/>
                <w:lang w:eastAsia="ru-RU"/>
              </w:rPr>
              <w:t>(снижение)</w:t>
            </w:r>
          </w:p>
          <w:p w14:paraId="7A2ABD2D" w14:textId="2F5FE8D0" w:rsidR="00FC644A" w:rsidRPr="00C56BF5" w:rsidRDefault="00FC644A"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56BF5">
              <w:rPr>
                <w:rFonts w:ascii="Times New Roman" w:eastAsia="Calibri" w:hAnsi="Times New Roman" w:cs="Times New Roman"/>
                <w:b/>
                <w:sz w:val="20"/>
                <w:szCs w:val="20"/>
                <w:lang w:eastAsia="ru-RU"/>
              </w:rPr>
              <w:t>202</w:t>
            </w:r>
            <w:r w:rsidR="005F6057" w:rsidRPr="00C56BF5">
              <w:rPr>
                <w:rFonts w:ascii="Times New Roman" w:eastAsia="Calibri" w:hAnsi="Times New Roman" w:cs="Times New Roman"/>
                <w:b/>
                <w:sz w:val="20"/>
                <w:szCs w:val="20"/>
                <w:lang w:eastAsia="ru-RU"/>
              </w:rPr>
              <w:t>4</w:t>
            </w:r>
            <w:r w:rsidRPr="00C56BF5">
              <w:rPr>
                <w:rFonts w:ascii="Times New Roman" w:eastAsia="Calibri" w:hAnsi="Times New Roman" w:cs="Times New Roman"/>
                <w:b/>
                <w:sz w:val="20"/>
                <w:szCs w:val="20"/>
                <w:lang w:eastAsia="ru-RU"/>
              </w:rPr>
              <w:t xml:space="preserve"> год</w:t>
            </w:r>
          </w:p>
          <w:p w14:paraId="54A86E5E" w14:textId="77777777" w:rsidR="00FC644A" w:rsidRPr="00C56BF5" w:rsidRDefault="00FC644A"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56BF5">
              <w:rPr>
                <w:rFonts w:ascii="Times New Roman" w:eastAsia="Calibri" w:hAnsi="Times New Roman" w:cs="Times New Roman"/>
                <w:b/>
                <w:sz w:val="20"/>
                <w:szCs w:val="20"/>
                <w:lang w:eastAsia="ru-RU"/>
              </w:rPr>
              <w:t>к плану</w:t>
            </w:r>
          </w:p>
          <w:p w14:paraId="5C9EF246" w14:textId="19E08BF0" w:rsidR="00FC644A" w:rsidRPr="00C56BF5" w:rsidRDefault="00FC644A" w:rsidP="004636EE">
            <w:pPr>
              <w:widowControl w:val="0"/>
              <w:spacing w:after="0" w:line="240" w:lineRule="auto"/>
              <w:ind w:left="-57" w:right="-57"/>
              <w:jc w:val="center"/>
              <w:rPr>
                <w:rFonts w:ascii="Times New Roman" w:eastAsia="Calibri" w:hAnsi="Times New Roman" w:cs="Times New Roman"/>
                <w:b/>
                <w:sz w:val="20"/>
                <w:szCs w:val="20"/>
                <w:lang w:eastAsia="ru-RU"/>
              </w:rPr>
            </w:pPr>
            <w:r w:rsidRPr="00C56BF5">
              <w:rPr>
                <w:rFonts w:ascii="Times New Roman" w:eastAsia="Calibri" w:hAnsi="Times New Roman" w:cs="Times New Roman"/>
                <w:b/>
                <w:sz w:val="20"/>
                <w:szCs w:val="20"/>
                <w:lang w:eastAsia="ru-RU"/>
              </w:rPr>
              <w:t>202</w:t>
            </w:r>
            <w:r w:rsidR="005F6057" w:rsidRPr="00C56BF5">
              <w:rPr>
                <w:rFonts w:ascii="Times New Roman" w:eastAsia="Calibri" w:hAnsi="Times New Roman" w:cs="Times New Roman"/>
                <w:b/>
                <w:sz w:val="20"/>
                <w:szCs w:val="20"/>
                <w:lang w:eastAsia="ru-RU"/>
              </w:rPr>
              <w:t>3</w:t>
            </w:r>
            <w:r w:rsidRPr="00C56BF5">
              <w:rPr>
                <w:rFonts w:ascii="Times New Roman" w:eastAsia="Calibri" w:hAnsi="Times New Roman" w:cs="Times New Roman"/>
                <w:b/>
                <w:sz w:val="20"/>
                <w:szCs w:val="20"/>
                <w:lang w:eastAsia="ru-RU"/>
              </w:rPr>
              <w:t xml:space="preserve"> год,</w:t>
            </w:r>
          </w:p>
          <w:p w14:paraId="1341CF70" w14:textId="58C1575F" w:rsidR="00DD6FA7" w:rsidRPr="00C56BF5" w:rsidRDefault="00FC644A"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56BF5">
              <w:rPr>
                <w:rFonts w:ascii="Times New Roman" w:eastAsia="Calibri" w:hAnsi="Times New Roman" w:cs="Times New Roman"/>
                <w:b/>
                <w:sz w:val="20"/>
                <w:szCs w:val="20"/>
                <w:lang w:eastAsia="ru-RU"/>
              </w:rPr>
              <w:t>тыс. рублей</w:t>
            </w:r>
          </w:p>
        </w:tc>
        <w:tc>
          <w:tcPr>
            <w:tcW w:w="1706" w:type="dxa"/>
            <w:gridSpan w:val="2"/>
          </w:tcPr>
          <w:p w14:paraId="5EBFAD70" w14:textId="77777777" w:rsidR="00DD6FA7" w:rsidRPr="00C56BF5" w:rsidRDefault="00DD6FA7"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56BF5">
              <w:rPr>
                <w:rFonts w:ascii="Times New Roman" w:eastAsia="Times New Roman" w:hAnsi="Times New Roman" w:cs="Times New Roman"/>
                <w:b/>
                <w:sz w:val="20"/>
                <w:szCs w:val="20"/>
                <w:lang w:eastAsia="ru-RU"/>
              </w:rPr>
              <w:t>Плановый период,</w:t>
            </w:r>
          </w:p>
          <w:p w14:paraId="58A9935D" w14:textId="5E50A5D6" w:rsidR="00DD6FA7"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sz w:val="20"/>
                <w:szCs w:val="20"/>
                <w:lang w:eastAsia="ru-RU"/>
              </w:rPr>
              <w:t>тыс. руб</w:t>
            </w:r>
            <w:r w:rsidR="003B3F11" w:rsidRPr="00C56BF5">
              <w:rPr>
                <w:rFonts w:ascii="Times New Roman" w:eastAsia="Times New Roman" w:hAnsi="Times New Roman" w:cs="Times New Roman"/>
                <w:b/>
                <w:sz w:val="20"/>
                <w:szCs w:val="20"/>
                <w:lang w:eastAsia="ru-RU"/>
              </w:rPr>
              <w:t>лей</w:t>
            </w:r>
          </w:p>
        </w:tc>
      </w:tr>
      <w:tr w:rsidR="003B3B83" w:rsidRPr="00C56BF5" w14:paraId="5EB30927" w14:textId="77777777" w:rsidTr="00B13EE5">
        <w:trPr>
          <w:trHeight w:val="20"/>
          <w:tblHeader/>
          <w:jc w:val="center"/>
        </w:trPr>
        <w:tc>
          <w:tcPr>
            <w:tcW w:w="4690" w:type="dxa"/>
            <w:vMerge/>
          </w:tcPr>
          <w:p w14:paraId="6C1E9C3D" w14:textId="77777777" w:rsidR="00DD6FA7"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p>
        </w:tc>
        <w:tc>
          <w:tcPr>
            <w:tcW w:w="1134" w:type="dxa"/>
            <w:vMerge/>
          </w:tcPr>
          <w:p w14:paraId="6D5CC7F8" w14:textId="77777777" w:rsidR="00DD6FA7"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p>
        </w:tc>
        <w:tc>
          <w:tcPr>
            <w:tcW w:w="857" w:type="dxa"/>
            <w:vMerge/>
          </w:tcPr>
          <w:p w14:paraId="1B706005" w14:textId="77777777" w:rsidR="00DD6FA7" w:rsidRPr="00C56BF5" w:rsidRDefault="00DD6FA7" w:rsidP="004636EE">
            <w:pPr>
              <w:widowControl w:val="0"/>
              <w:spacing w:after="0" w:line="240" w:lineRule="auto"/>
              <w:ind w:left="-57" w:right="-57"/>
              <w:jc w:val="center"/>
              <w:rPr>
                <w:rFonts w:ascii="Times New Roman" w:eastAsia="Times New Roman" w:hAnsi="Times New Roman" w:cs="Times New Roman"/>
                <w:b/>
                <w:bCs/>
                <w:sz w:val="20"/>
                <w:szCs w:val="20"/>
                <w:lang w:eastAsia="ru-RU"/>
              </w:rPr>
            </w:pPr>
          </w:p>
        </w:tc>
        <w:tc>
          <w:tcPr>
            <w:tcW w:w="1266" w:type="dxa"/>
            <w:vMerge/>
          </w:tcPr>
          <w:p w14:paraId="41205B16" w14:textId="77777777" w:rsidR="00DD6FA7" w:rsidRPr="00C56BF5" w:rsidRDefault="00DD6FA7" w:rsidP="004636EE">
            <w:pPr>
              <w:widowControl w:val="0"/>
              <w:spacing w:after="0" w:line="240" w:lineRule="auto"/>
              <w:ind w:left="-57" w:right="-57"/>
              <w:jc w:val="center"/>
              <w:rPr>
                <w:rFonts w:ascii="Times New Roman" w:eastAsia="Times New Roman" w:hAnsi="Times New Roman" w:cs="Times New Roman"/>
                <w:b/>
                <w:sz w:val="20"/>
                <w:szCs w:val="20"/>
                <w:lang w:eastAsia="ru-RU"/>
              </w:rPr>
            </w:pPr>
          </w:p>
        </w:tc>
        <w:tc>
          <w:tcPr>
            <w:tcW w:w="855" w:type="dxa"/>
          </w:tcPr>
          <w:p w14:paraId="11532879" w14:textId="06A7FAA2" w:rsidR="00DD6FA7" w:rsidRPr="00C56BF5" w:rsidRDefault="00DD6FA7"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56BF5">
              <w:rPr>
                <w:rFonts w:ascii="Times New Roman" w:eastAsia="Times New Roman" w:hAnsi="Times New Roman" w:cs="Times New Roman"/>
                <w:b/>
                <w:sz w:val="20"/>
                <w:szCs w:val="20"/>
                <w:lang w:eastAsia="ru-RU"/>
              </w:rPr>
              <w:t>202</w:t>
            </w:r>
            <w:r w:rsidR="005F6057" w:rsidRPr="00C56BF5">
              <w:rPr>
                <w:rFonts w:ascii="Times New Roman" w:eastAsia="Times New Roman" w:hAnsi="Times New Roman" w:cs="Times New Roman"/>
                <w:b/>
                <w:sz w:val="20"/>
                <w:szCs w:val="20"/>
                <w:lang w:eastAsia="ru-RU"/>
              </w:rPr>
              <w:t>5</w:t>
            </w:r>
            <w:r w:rsidRPr="00C56BF5">
              <w:rPr>
                <w:rFonts w:ascii="Times New Roman" w:eastAsia="Times New Roman" w:hAnsi="Times New Roman" w:cs="Times New Roman"/>
                <w:b/>
                <w:sz w:val="20"/>
                <w:szCs w:val="20"/>
                <w:lang w:eastAsia="ru-RU"/>
              </w:rPr>
              <w:t xml:space="preserve"> год</w:t>
            </w:r>
          </w:p>
        </w:tc>
        <w:tc>
          <w:tcPr>
            <w:tcW w:w="851" w:type="dxa"/>
          </w:tcPr>
          <w:p w14:paraId="3E445664" w14:textId="39D43046" w:rsidR="00DD6FA7" w:rsidRPr="00C56BF5" w:rsidRDefault="00DD6FA7" w:rsidP="004636EE">
            <w:pPr>
              <w:widowControl w:val="0"/>
              <w:spacing w:after="0" w:line="240" w:lineRule="auto"/>
              <w:ind w:left="-57" w:right="-57"/>
              <w:jc w:val="center"/>
              <w:rPr>
                <w:rFonts w:ascii="Times New Roman" w:eastAsia="Times New Roman" w:hAnsi="Times New Roman" w:cs="Times New Roman"/>
                <w:b/>
                <w:sz w:val="20"/>
                <w:szCs w:val="20"/>
                <w:lang w:eastAsia="ru-RU"/>
              </w:rPr>
            </w:pPr>
            <w:r w:rsidRPr="00C56BF5">
              <w:rPr>
                <w:rFonts w:ascii="Times New Roman" w:eastAsia="Times New Roman" w:hAnsi="Times New Roman" w:cs="Times New Roman"/>
                <w:b/>
                <w:sz w:val="20"/>
                <w:szCs w:val="20"/>
                <w:lang w:eastAsia="ru-RU"/>
              </w:rPr>
              <w:t>202</w:t>
            </w:r>
            <w:r w:rsidR="005F6057" w:rsidRPr="00C56BF5">
              <w:rPr>
                <w:rFonts w:ascii="Times New Roman" w:eastAsia="Times New Roman" w:hAnsi="Times New Roman" w:cs="Times New Roman"/>
                <w:b/>
                <w:sz w:val="20"/>
                <w:szCs w:val="20"/>
                <w:lang w:eastAsia="ru-RU"/>
              </w:rPr>
              <w:t>6</w:t>
            </w:r>
            <w:r w:rsidRPr="00C56BF5">
              <w:rPr>
                <w:rFonts w:ascii="Times New Roman" w:eastAsia="Times New Roman" w:hAnsi="Times New Roman" w:cs="Times New Roman"/>
                <w:b/>
                <w:sz w:val="20"/>
                <w:szCs w:val="20"/>
                <w:lang w:eastAsia="ru-RU"/>
              </w:rPr>
              <w:t xml:space="preserve"> год</w:t>
            </w:r>
          </w:p>
        </w:tc>
      </w:tr>
      <w:tr w:rsidR="00DB5519" w:rsidRPr="00C56BF5" w14:paraId="43A61E71" w14:textId="77777777" w:rsidTr="00B13EE5">
        <w:trPr>
          <w:trHeight w:val="20"/>
          <w:tblHeader/>
          <w:jc w:val="center"/>
        </w:trPr>
        <w:tc>
          <w:tcPr>
            <w:tcW w:w="4690" w:type="dxa"/>
            <w:hideMark/>
          </w:tcPr>
          <w:p w14:paraId="1572FA4F" w14:textId="5C3AFC92" w:rsidR="00DB5519" w:rsidRPr="00C56BF5" w:rsidRDefault="00DB5519" w:rsidP="004636EE">
            <w:pPr>
              <w:widowControl w:val="0"/>
              <w:spacing w:after="0" w:line="240" w:lineRule="auto"/>
              <w:ind w:left="-57" w:right="-57"/>
              <w:rPr>
                <w:rFonts w:ascii="Times New Roman" w:eastAsia="Times New Roman" w:hAnsi="Times New Roman" w:cs="Times New Roman"/>
                <w:b/>
                <w:bCs/>
                <w:sz w:val="20"/>
                <w:szCs w:val="20"/>
                <w:lang w:eastAsia="ru-RU"/>
              </w:rPr>
            </w:pPr>
            <w:r w:rsidRPr="00C56BF5">
              <w:rPr>
                <w:rFonts w:ascii="Times New Roman" w:eastAsia="Times New Roman" w:hAnsi="Times New Roman" w:cs="Times New Roman"/>
                <w:b/>
                <w:bCs/>
                <w:sz w:val="20"/>
                <w:szCs w:val="20"/>
                <w:lang w:eastAsia="ru-RU"/>
              </w:rPr>
              <w:t>МУНИЦИПАЛЬНЫЕ ПРОГРАММЫ, ВСЕГО:</w:t>
            </w:r>
          </w:p>
        </w:tc>
        <w:tc>
          <w:tcPr>
            <w:tcW w:w="1134" w:type="dxa"/>
            <w:vAlign w:val="center"/>
          </w:tcPr>
          <w:p w14:paraId="76F953B4" w14:textId="5783381C" w:rsidR="00DB5519" w:rsidRPr="00C56BF5" w:rsidRDefault="00DB5519" w:rsidP="004636EE">
            <w:pPr>
              <w:widowControl w:val="0"/>
              <w:spacing w:after="0" w:line="240" w:lineRule="auto"/>
              <w:ind w:left="-57" w:right="-57"/>
              <w:jc w:val="center"/>
              <w:rPr>
                <w:rFonts w:ascii="Times New Roman" w:hAnsi="Times New Roman" w:cs="Times New Roman"/>
                <w:b/>
                <w:sz w:val="20"/>
                <w:szCs w:val="20"/>
                <w:highlight w:val="yellow"/>
              </w:rPr>
            </w:pPr>
            <w:r w:rsidRPr="00C56BF5">
              <w:rPr>
                <w:rFonts w:ascii="Times New Roman" w:hAnsi="Times New Roman" w:cs="Times New Roman"/>
                <w:b/>
                <w:bCs/>
                <w:color w:val="000000"/>
                <w:sz w:val="20"/>
                <w:szCs w:val="20"/>
              </w:rPr>
              <w:t>10 290,1</w:t>
            </w:r>
          </w:p>
        </w:tc>
        <w:tc>
          <w:tcPr>
            <w:tcW w:w="857" w:type="dxa"/>
            <w:noWrap/>
            <w:vAlign w:val="center"/>
          </w:tcPr>
          <w:p w14:paraId="560D2AA2" w14:textId="59931429" w:rsidR="00DB5519" w:rsidRPr="00C56BF5" w:rsidRDefault="00DB5519" w:rsidP="004636EE">
            <w:pPr>
              <w:widowControl w:val="0"/>
              <w:spacing w:after="0" w:line="240" w:lineRule="auto"/>
              <w:ind w:left="-57" w:right="-57"/>
              <w:jc w:val="center"/>
              <w:rPr>
                <w:rFonts w:ascii="Times New Roman" w:hAnsi="Times New Roman" w:cs="Times New Roman"/>
                <w:b/>
                <w:sz w:val="20"/>
                <w:szCs w:val="20"/>
                <w:highlight w:val="yellow"/>
              </w:rPr>
            </w:pPr>
            <w:r w:rsidRPr="00C56BF5">
              <w:rPr>
                <w:rFonts w:ascii="Times New Roman" w:hAnsi="Times New Roman" w:cs="Times New Roman"/>
                <w:b/>
                <w:bCs/>
                <w:color w:val="000000"/>
                <w:sz w:val="20"/>
                <w:szCs w:val="20"/>
              </w:rPr>
              <w:t>18 878,2</w:t>
            </w:r>
          </w:p>
        </w:tc>
        <w:tc>
          <w:tcPr>
            <w:tcW w:w="1266" w:type="dxa"/>
            <w:vAlign w:val="center"/>
          </w:tcPr>
          <w:p w14:paraId="522967A3" w14:textId="1C63310B" w:rsidR="00DB5519" w:rsidRPr="00C56BF5" w:rsidRDefault="00DB5519" w:rsidP="004636EE">
            <w:pPr>
              <w:widowControl w:val="0"/>
              <w:spacing w:after="0" w:line="240" w:lineRule="auto"/>
              <w:ind w:left="-57" w:right="-57"/>
              <w:jc w:val="center"/>
              <w:rPr>
                <w:rFonts w:ascii="Times New Roman" w:hAnsi="Times New Roman" w:cs="Times New Roman"/>
                <w:b/>
                <w:sz w:val="20"/>
                <w:szCs w:val="20"/>
                <w:highlight w:val="yellow"/>
              </w:rPr>
            </w:pPr>
            <w:r w:rsidRPr="00C56BF5">
              <w:rPr>
                <w:rFonts w:ascii="Times New Roman" w:hAnsi="Times New Roman" w:cs="Times New Roman"/>
                <w:b/>
                <w:bCs/>
                <w:color w:val="000000"/>
                <w:sz w:val="20"/>
                <w:szCs w:val="20"/>
              </w:rPr>
              <w:t>8 588,1</w:t>
            </w:r>
          </w:p>
        </w:tc>
        <w:tc>
          <w:tcPr>
            <w:tcW w:w="855" w:type="dxa"/>
            <w:noWrap/>
            <w:vAlign w:val="center"/>
          </w:tcPr>
          <w:p w14:paraId="1979A971" w14:textId="285F962D" w:rsidR="00DB5519" w:rsidRPr="00C56BF5" w:rsidRDefault="00DB5519" w:rsidP="004636EE">
            <w:pPr>
              <w:widowControl w:val="0"/>
              <w:spacing w:after="0" w:line="240" w:lineRule="auto"/>
              <w:ind w:left="-57" w:right="-57"/>
              <w:jc w:val="center"/>
              <w:rPr>
                <w:rFonts w:ascii="Times New Roman" w:hAnsi="Times New Roman" w:cs="Times New Roman"/>
                <w:b/>
                <w:sz w:val="20"/>
                <w:szCs w:val="20"/>
                <w:highlight w:val="yellow"/>
              </w:rPr>
            </w:pPr>
            <w:r w:rsidRPr="00C56BF5">
              <w:rPr>
                <w:rFonts w:ascii="Times New Roman" w:hAnsi="Times New Roman" w:cs="Times New Roman"/>
                <w:b/>
                <w:bCs/>
                <w:color w:val="000000"/>
                <w:sz w:val="20"/>
                <w:szCs w:val="20"/>
              </w:rPr>
              <w:t>18 174,2</w:t>
            </w:r>
          </w:p>
        </w:tc>
        <w:tc>
          <w:tcPr>
            <w:tcW w:w="851" w:type="dxa"/>
            <w:noWrap/>
            <w:vAlign w:val="center"/>
          </w:tcPr>
          <w:p w14:paraId="6B6603A1" w14:textId="07F1C819" w:rsidR="00DB5519" w:rsidRPr="00C56BF5" w:rsidRDefault="00DB5519" w:rsidP="004636EE">
            <w:pPr>
              <w:widowControl w:val="0"/>
              <w:spacing w:after="0" w:line="240" w:lineRule="auto"/>
              <w:ind w:left="-57" w:right="-57"/>
              <w:jc w:val="center"/>
              <w:rPr>
                <w:rFonts w:ascii="Times New Roman" w:hAnsi="Times New Roman" w:cs="Times New Roman"/>
                <w:b/>
                <w:sz w:val="20"/>
                <w:szCs w:val="20"/>
                <w:highlight w:val="yellow"/>
              </w:rPr>
            </w:pPr>
            <w:r w:rsidRPr="00C56BF5">
              <w:rPr>
                <w:rFonts w:ascii="Times New Roman" w:hAnsi="Times New Roman" w:cs="Times New Roman"/>
                <w:b/>
                <w:bCs/>
                <w:color w:val="000000"/>
                <w:sz w:val="20"/>
                <w:szCs w:val="20"/>
              </w:rPr>
              <w:t>16 879,8</w:t>
            </w:r>
          </w:p>
        </w:tc>
      </w:tr>
      <w:tr w:rsidR="00DB5519" w:rsidRPr="00C56BF5" w14:paraId="483FF753" w14:textId="77777777" w:rsidTr="00B13EE5">
        <w:trPr>
          <w:trHeight w:val="20"/>
          <w:tblHeader/>
          <w:jc w:val="center"/>
        </w:trPr>
        <w:tc>
          <w:tcPr>
            <w:tcW w:w="4690" w:type="dxa"/>
          </w:tcPr>
          <w:p w14:paraId="56EA9EB4" w14:textId="60D59BBB" w:rsidR="00DB5519" w:rsidRPr="00C56BF5" w:rsidRDefault="00DB5519" w:rsidP="004636EE">
            <w:pPr>
              <w:widowControl w:val="0"/>
              <w:spacing w:after="0" w:line="240" w:lineRule="auto"/>
              <w:ind w:left="-57" w:right="-57"/>
              <w:rPr>
                <w:rFonts w:ascii="Times New Roman" w:eastAsia="Times New Roman" w:hAnsi="Times New Roman" w:cs="Times New Roman"/>
                <w:bCs/>
                <w:sz w:val="20"/>
                <w:szCs w:val="20"/>
                <w:lang w:eastAsia="ru-RU"/>
              </w:rPr>
            </w:pPr>
            <w:r w:rsidRPr="00C56BF5">
              <w:rPr>
                <w:rFonts w:ascii="Times New Roman" w:hAnsi="Times New Roman" w:cs="Times New Roman"/>
                <w:sz w:val="20"/>
                <w:szCs w:val="20"/>
              </w:rPr>
              <w:t xml:space="preserve">«Обеспечение качественными жилищно-коммунальными услугами населения Ленинского сельского поселения» </w:t>
            </w:r>
          </w:p>
        </w:tc>
        <w:tc>
          <w:tcPr>
            <w:tcW w:w="1134" w:type="dxa"/>
            <w:vAlign w:val="center"/>
          </w:tcPr>
          <w:p w14:paraId="01D74E70" w14:textId="554F3F96"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399,5</w:t>
            </w:r>
          </w:p>
        </w:tc>
        <w:tc>
          <w:tcPr>
            <w:tcW w:w="857" w:type="dxa"/>
            <w:noWrap/>
            <w:vAlign w:val="center"/>
          </w:tcPr>
          <w:p w14:paraId="3BE8D982" w14:textId="3686A27F"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8 647,0</w:t>
            </w:r>
          </w:p>
        </w:tc>
        <w:tc>
          <w:tcPr>
            <w:tcW w:w="1266" w:type="dxa"/>
            <w:vAlign w:val="center"/>
          </w:tcPr>
          <w:p w14:paraId="6EED1A41" w14:textId="41E1557F"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8 247,5</w:t>
            </w:r>
          </w:p>
        </w:tc>
        <w:tc>
          <w:tcPr>
            <w:tcW w:w="855" w:type="dxa"/>
            <w:noWrap/>
            <w:vAlign w:val="center"/>
          </w:tcPr>
          <w:p w14:paraId="19153224" w14:textId="31558871"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7 816,1</w:t>
            </w:r>
          </w:p>
        </w:tc>
        <w:tc>
          <w:tcPr>
            <w:tcW w:w="851" w:type="dxa"/>
            <w:noWrap/>
            <w:vAlign w:val="center"/>
          </w:tcPr>
          <w:p w14:paraId="5D3152BD" w14:textId="39D8F128"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6 411,7</w:t>
            </w:r>
          </w:p>
        </w:tc>
      </w:tr>
      <w:tr w:rsidR="00DB5519" w:rsidRPr="00C56BF5" w14:paraId="0139A444" w14:textId="77777777" w:rsidTr="00B13EE5">
        <w:trPr>
          <w:trHeight w:val="20"/>
          <w:tblHeader/>
          <w:jc w:val="center"/>
        </w:trPr>
        <w:tc>
          <w:tcPr>
            <w:tcW w:w="4690" w:type="dxa"/>
          </w:tcPr>
          <w:p w14:paraId="58FFFCC0" w14:textId="06C16058"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«Защита населения и территории от чрезвычайных, ситуаций, обеспечение пожарной безопасности людей на водных объектах на 2019-2030 годы»</w:t>
            </w:r>
          </w:p>
        </w:tc>
        <w:tc>
          <w:tcPr>
            <w:tcW w:w="1134" w:type="dxa"/>
            <w:vAlign w:val="center"/>
          </w:tcPr>
          <w:p w14:paraId="6F90242B" w14:textId="207108C2"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85,0</w:t>
            </w:r>
          </w:p>
        </w:tc>
        <w:tc>
          <w:tcPr>
            <w:tcW w:w="857" w:type="dxa"/>
            <w:noWrap/>
            <w:vAlign w:val="center"/>
          </w:tcPr>
          <w:p w14:paraId="07C87E56" w14:textId="0FE73F74"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87,0</w:t>
            </w:r>
          </w:p>
        </w:tc>
        <w:tc>
          <w:tcPr>
            <w:tcW w:w="1266" w:type="dxa"/>
            <w:vAlign w:val="center"/>
          </w:tcPr>
          <w:p w14:paraId="31A34E55" w14:textId="25B63AE1"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2,0</w:t>
            </w:r>
          </w:p>
        </w:tc>
        <w:tc>
          <w:tcPr>
            <w:tcW w:w="855" w:type="dxa"/>
            <w:noWrap/>
            <w:vAlign w:val="center"/>
          </w:tcPr>
          <w:p w14:paraId="6100E958" w14:textId="4D00D2E4"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86,8</w:t>
            </w:r>
          </w:p>
        </w:tc>
        <w:tc>
          <w:tcPr>
            <w:tcW w:w="851" w:type="dxa"/>
            <w:noWrap/>
            <w:vAlign w:val="center"/>
          </w:tcPr>
          <w:p w14:paraId="7B04C655" w14:textId="325420E2"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86,8</w:t>
            </w:r>
          </w:p>
        </w:tc>
      </w:tr>
      <w:tr w:rsidR="00DB5519" w:rsidRPr="00C56BF5" w14:paraId="337B845F" w14:textId="77777777" w:rsidTr="00B13EE5">
        <w:trPr>
          <w:trHeight w:val="20"/>
          <w:tblHeader/>
          <w:jc w:val="center"/>
        </w:trPr>
        <w:tc>
          <w:tcPr>
            <w:tcW w:w="4690" w:type="dxa"/>
          </w:tcPr>
          <w:p w14:paraId="1B5F8212" w14:textId="5F45CB68"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«Развитие культуры на 2019-2030 годы»</w:t>
            </w:r>
          </w:p>
        </w:tc>
        <w:tc>
          <w:tcPr>
            <w:tcW w:w="1134" w:type="dxa"/>
            <w:vAlign w:val="center"/>
          </w:tcPr>
          <w:p w14:paraId="3A0DBD50" w14:textId="6903959A"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2 611,6</w:t>
            </w:r>
          </w:p>
        </w:tc>
        <w:tc>
          <w:tcPr>
            <w:tcW w:w="857" w:type="dxa"/>
            <w:noWrap/>
            <w:vAlign w:val="center"/>
          </w:tcPr>
          <w:p w14:paraId="3C248410" w14:textId="12C0A978"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2 650,0</w:t>
            </w:r>
          </w:p>
        </w:tc>
        <w:tc>
          <w:tcPr>
            <w:tcW w:w="1266" w:type="dxa"/>
            <w:vAlign w:val="center"/>
          </w:tcPr>
          <w:p w14:paraId="5FEB1B73" w14:textId="0E8F5B5B"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38,4</w:t>
            </w:r>
          </w:p>
        </w:tc>
        <w:tc>
          <w:tcPr>
            <w:tcW w:w="855" w:type="dxa"/>
            <w:noWrap/>
            <w:vAlign w:val="center"/>
          </w:tcPr>
          <w:p w14:paraId="5988E91C" w14:textId="058D51F2"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2 760,0</w:t>
            </w:r>
          </w:p>
        </w:tc>
        <w:tc>
          <w:tcPr>
            <w:tcW w:w="851" w:type="dxa"/>
            <w:noWrap/>
            <w:vAlign w:val="center"/>
          </w:tcPr>
          <w:p w14:paraId="7463CB4F" w14:textId="61931384"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2 870,0</w:t>
            </w:r>
          </w:p>
        </w:tc>
      </w:tr>
      <w:tr w:rsidR="00DB5519" w:rsidRPr="00C56BF5" w14:paraId="07967282" w14:textId="77777777" w:rsidTr="00B13EE5">
        <w:trPr>
          <w:trHeight w:val="20"/>
          <w:tblHeader/>
          <w:jc w:val="center"/>
        </w:trPr>
        <w:tc>
          <w:tcPr>
            <w:tcW w:w="4690" w:type="dxa"/>
          </w:tcPr>
          <w:p w14:paraId="2491EEEE" w14:textId="66F632A4"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«Охрана окружающей среды на 2019-2030 годы»</w:t>
            </w:r>
          </w:p>
        </w:tc>
        <w:tc>
          <w:tcPr>
            <w:tcW w:w="1134" w:type="dxa"/>
            <w:vAlign w:val="center"/>
          </w:tcPr>
          <w:p w14:paraId="0D87DFB4" w14:textId="2C2D6844"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15,0</w:t>
            </w:r>
          </w:p>
        </w:tc>
        <w:tc>
          <w:tcPr>
            <w:tcW w:w="857" w:type="dxa"/>
            <w:noWrap/>
            <w:vAlign w:val="center"/>
          </w:tcPr>
          <w:p w14:paraId="309DBB8E" w14:textId="27B09B1B"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16,8</w:t>
            </w:r>
          </w:p>
        </w:tc>
        <w:tc>
          <w:tcPr>
            <w:tcW w:w="1266" w:type="dxa"/>
            <w:vAlign w:val="center"/>
          </w:tcPr>
          <w:p w14:paraId="2E311526" w14:textId="215FED00"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1,8</w:t>
            </w:r>
          </w:p>
        </w:tc>
        <w:tc>
          <w:tcPr>
            <w:tcW w:w="855" w:type="dxa"/>
            <w:noWrap/>
            <w:vAlign w:val="center"/>
          </w:tcPr>
          <w:p w14:paraId="2C050F20" w14:textId="2B392EC0"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17,0</w:t>
            </w:r>
          </w:p>
        </w:tc>
        <w:tc>
          <w:tcPr>
            <w:tcW w:w="851" w:type="dxa"/>
            <w:noWrap/>
            <w:vAlign w:val="center"/>
          </w:tcPr>
          <w:p w14:paraId="5921FA91" w14:textId="1F94D515"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17,0</w:t>
            </w:r>
          </w:p>
        </w:tc>
      </w:tr>
      <w:tr w:rsidR="00DB5519" w:rsidRPr="00C56BF5" w14:paraId="32BB25AC" w14:textId="77777777" w:rsidTr="00B13EE5">
        <w:trPr>
          <w:trHeight w:val="20"/>
          <w:tblHeader/>
          <w:jc w:val="center"/>
        </w:trPr>
        <w:tc>
          <w:tcPr>
            <w:tcW w:w="4690" w:type="dxa"/>
          </w:tcPr>
          <w:p w14:paraId="31B392EF" w14:textId="72E72086"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«Развитие физической культуры и спорта на 2019-2030 годы»</w:t>
            </w:r>
          </w:p>
        </w:tc>
        <w:tc>
          <w:tcPr>
            <w:tcW w:w="1134" w:type="dxa"/>
            <w:vAlign w:val="center"/>
          </w:tcPr>
          <w:p w14:paraId="5118AD05" w14:textId="63BD1D1D"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10,0</w:t>
            </w:r>
          </w:p>
        </w:tc>
        <w:tc>
          <w:tcPr>
            <w:tcW w:w="857" w:type="dxa"/>
            <w:noWrap/>
            <w:vAlign w:val="center"/>
          </w:tcPr>
          <w:p w14:paraId="3AB27C9F" w14:textId="12E3F2EC"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10,0</w:t>
            </w:r>
          </w:p>
        </w:tc>
        <w:tc>
          <w:tcPr>
            <w:tcW w:w="1266" w:type="dxa"/>
            <w:vAlign w:val="center"/>
          </w:tcPr>
          <w:p w14:paraId="6C63B780" w14:textId="3BE562D2" w:rsidR="00DB5519" w:rsidRPr="00C56BF5" w:rsidRDefault="00E12A0A"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w:t>
            </w:r>
          </w:p>
        </w:tc>
        <w:tc>
          <w:tcPr>
            <w:tcW w:w="855" w:type="dxa"/>
            <w:noWrap/>
            <w:vAlign w:val="center"/>
          </w:tcPr>
          <w:p w14:paraId="48839E3D" w14:textId="76C031B3"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10,0</w:t>
            </w:r>
          </w:p>
        </w:tc>
        <w:tc>
          <w:tcPr>
            <w:tcW w:w="851" w:type="dxa"/>
            <w:noWrap/>
            <w:vAlign w:val="center"/>
          </w:tcPr>
          <w:p w14:paraId="7C5A63FF" w14:textId="0F522772"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10,0</w:t>
            </w:r>
          </w:p>
        </w:tc>
      </w:tr>
      <w:tr w:rsidR="00DB5519" w:rsidRPr="00C56BF5" w14:paraId="039FECBE" w14:textId="77777777" w:rsidTr="00B13EE5">
        <w:trPr>
          <w:trHeight w:val="20"/>
          <w:tblHeader/>
          <w:jc w:val="center"/>
        </w:trPr>
        <w:tc>
          <w:tcPr>
            <w:tcW w:w="4690" w:type="dxa"/>
          </w:tcPr>
          <w:p w14:paraId="73C08286" w14:textId="7CBB7E74"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«Развитие муниципальной службы и информационное общество на 2019-2030 годы»</w:t>
            </w:r>
          </w:p>
        </w:tc>
        <w:tc>
          <w:tcPr>
            <w:tcW w:w="1134" w:type="dxa"/>
            <w:vAlign w:val="center"/>
          </w:tcPr>
          <w:p w14:paraId="3B5C3170" w14:textId="29BF8F33"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31,0</w:t>
            </w:r>
          </w:p>
        </w:tc>
        <w:tc>
          <w:tcPr>
            <w:tcW w:w="857" w:type="dxa"/>
            <w:noWrap/>
            <w:vAlign w:val="center"/>
          </w:tcPr>
          <w:p w14:paraId="5AE158BF" w14:textId="5C304EE3"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34,0</w:t>
            </w:r>
          </w:p>
        </w:tc>
        <w:tc>
          <w:tcPr>
            <w:tcW w:w="1266" w:type="dxa"/>
            <w:vAlign w:val="center"/>
          </w:tcPr>
          <w:p w14:paraId="12168708" w14:textId="2EDB3765"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3,0</w:t>
            </w:r>
          </w:p>
        </w:tc>
        <w:tc>
          <w:tcPr>
            <w:tcW w:w="855" w:type="dxa"/>
            <w:noWrap/>
            <w:vAlign w:val="center"/>
          </w:tcPr>
          <w:p w14:paraId="05470A1D" w14:textId="458F9809"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36,0</w:t>
            </w:r>
          </w:p>
        </w:tc>
        <w:tc>
          <w:tcPr>
            <w:tcW w:w="851" w:type="dxa"/>
            <w:noWrap/>
            <w:vAlign w:val="center"/>
          </w:tcPr>
          <w:p w14:paraId="115BA399" w14:textId="154031A5"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36,0</w:t>
            </w:r>
          </w:p>
        </w:tc>
      </w:tr>
      <w:tr w:rsidR="00DB5519" w:rsidRPr="00C56BF5" w14:paraId="5525B627" w14:textId="77777777" w:rsidTr="00B13EE5">
        <w:trPr>
          <w:trHeight w:val="20"/>
          <w:tblHeader/>
          <w:jc w:val="center"/>
        </w:trPr>
        <w:tc>
          <w:tcPr>
            <w:tcW w:w="4690" w:type="dxa"/>
          </w:tcPr>
          <w:p w14:paraId="2949E56E" w14:textId="7AE13FD4"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«Обеспечение общественного порядка и профилактика правонарушений на 2019 - 2030 годы»</w:t>
            </w:r>
          </w:p>
        </w:tc>
        <w:tc>
          <w:tcPr>
            <w:tcW w:w="1134" w:type="dxa"/>
            <w:vAlign w:val="center"/>
          </w:tcPr>
          <w:p w14:paraId="12F36D7A" w14:textId="2C7EDE1E"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5,0</w:t>
            </w:r>
          </w:p>
        </w:tc>
        <w:tc>
          <w:tcPr>
            <w:tcW w:w="857" w:type="dxa"/>
            <w:noWrap/>
            <w:vAlign w:val="center"/>
          </w:tcPr>
          <w:p w14:paraId="1FBBA3DC" w14:textId="3BB8707C"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5,0</w:t>
            </w:r>
          </w:p>
        </w:tc>
        <w:tc>
          <w:tcPr>
            <w:tcW w:w="1266" w:type="dxa"/>
            <w:vAlign w:val="center"/>
          </w:tcPr>
          <w:p w14:paraId="7C89EDC9" w14:textId="48CFC5E5" w:rsidR="00DB5519" w:rsidRPr="00C56BF5" w:rsidRDefault="00D60DFA"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w:t>
            </w:r>
          </w:p>
        </w:tc>
        <w:tc>
          <w:tcPr>
            <w:tcW w:w="855" w:type="dxa"/>
            <w:noWrap/>
            <w:vAlign w:val="center"/>
          </w:tcPr>
          <w:p w14:paraId="52742111" w14:textId="4BF87C94"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5,0</w:t>
            </w:r>
          </w:p>
        </w:tc>
        <w:tc>
          <w:tcPr>
            <w:tcW w:w="851" w:type="dxa"/>
            <w:noWrap/>
            <w:vAlign w:val="center"/>
          </w:tcPr>
          <w:p w14:paraId="4C257C7D" w14:textId="464B0177"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5,0</w:t>
            </w:r>
          </w:p>
        </w:tc>
      </w:tr>
      <w:tr w:rsidR="00DB5519" w:rsidRPr="00C56BF5" w14:paraId="20DE9D34" w14:textId="77777777" w:rsidTr="00B13EE5">
        <w:trPr>
          <w:trHeight w:val="20"/>
          <w:tblHeader/>
          <w:jc w:val="center"/>
        </w:trPr>
        <w:tc>
          <w:tcPr>
            <w:tcW w:w="4690" w:type="dxa"/>
          </w:tcPr>
          <w:p w14:paraId="22C9E1D8" w14:textId="73D8A94C"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«Экономическое развитие и инновационная экономика на 2019-2030 годы»</w:t>
            </w:r>
          </w:p>
        </w:tc>
        <w:tc>
          <w:tcPr>
            <w:tcW w:w="1134" w:type="dxa"/>
            <w:vAlign w:val="center"/>
          </w:tcPr>
          <w:p w14:paraId="35E9CF9F" w14:textId="52EC9EEB"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1,0</w:t>
            </w:r>
          </w:p>
        </w:tc>
        <w:tc>
          <w:tcPr>
            <w:tcW w:w="857" w:type="dxa"/>
            <w:noWrap/>
            <w:vAlign w:val="center"/>
          </w:tcPr>
          <w:p w14:paraId="65CECA6C" w14:textId="5FC7576E"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 </w:t>
            </w:r>
            <w:r w:rsidR="001A52AF" w:rsidRPr="00C56BF5">
              <w:rPr>
                <w:rFonts w:ascii="Times New Roman" w:hAnsi="Times New Roman" w:cs="Times New Roman"/>
                <w:color w:val="000000"/>
                <w:sz w:val="20"/>
                <w:szCs w:val="20"/>
              </w:rPr>
              <w:t>-</w:t>
            </w:r>
          </w:p>
        </w:tc>
        <w:tc>
          <w:tcPr>
            <w:tcW w:w="1266" w:type="dxa"/>
            <w:vAlign w:val="center"/>
          </w:tcPr>
          <w:p w14:paraId="49386BE6" w14:textId="38B2F6BC"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-1,0</w:t>
            </w:r>
          </w:p>
        </w:tc>
        <w:tc>
          <w:tcPr>
            <w:tcW w:w="855" w:type="dxa"/>
            <w:noWrap/>
            <w:vAlign w:val="center"/>
          </w:tcPr>
          <w:p w14:paraId="14902828" w14:textId="7D71EF73" w:rsidR="00DB5519" w:rsidRPr="00C56BF5" w:rsidRDefault="001A52AF"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w:t>
            </w:r>
            <w:r w:rsidR="00DB5519" w:rsidRPr="00C56BF5">
              <w:rPr>
                <w:rFonts w:ascii="Times New Roman" w:hAnsi="Times New Roman" w:cs="Times New Roman"/>
                <w:color w:val="000000"/>
                <w:sz w:val="20"/>
                <w:szCs w:val="20"/>
              </w:rPr>
              <w:t> </w:t>
            </w:r>
          </w:p>
        </w:tc>
        <w:tc>
          <w:tcPr>
            <w:tcW w:w="851" w:type="dxa"/>
            <w:noWrap/>
            <w:vAlign w:val="center"/>
          </w:tcPr>
          <w:p w14:paraId="79613296" w14:textId="16FBFC7A"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 </w:t>
            </w:r>
            <w:r w:rsidR="001A52AF" w:rsidRPr="00C56BF5">
              <w:rPr>
                <w:rFonts w:ascii="Times New Roman" w:hAnsi="Times New Roman" w:cs="Times New Roman"/>
                <w:color w:val="000000"/>
                <w:sz w:val="20"/>
                <w:szCs w:val="20"/>
              </w:rPr>
              <w:t>-</w:t>
            </w:r>
          </w:p>
        </w:tc>
      </w:tr>
      <w:tr w:rsidR="00DB5519" w:rsidRPr="00C56BF5" w14:paraId="44FBD1DA" w14:textId="77777777" w:rsidTr="00B13EE5">
        <w:trPr>
          <w:trHeight w:val="20"/>
          <w:tblHeader/>
          <w:jc w:val="center"/>
        </w:trPr>
        <w:tc>
          <w:tcPr>
            <w:tcW w:w="4690" w:type="dxa"/>
          </w:tcPr>
          <w:p w14:paraId="17419F59" w14:textId="27B48A51"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«Управление муниципальными финансами и создание условий для эффективного управления муниципальными финансами на 2019-2030 годы»</w:t>
            </w:r>
          </w:p>
        </w:tc>
        <w:tc>
          <w:tcPr>
            <w:tcW w:w="1134" w:type="dxa"/>
            <w:vAlign w:val="center"/>
          </w:tcPr>
          <w:p w14:paraId="4B8AC970" w14:textId="6DE07533"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7 120,0</w:t>
            </w:r>
          </w:p>
        </w:tc>
        <w:tc>
          <w:tcPr>
            <w:tcW w:w="857" w:type="dxa"/>
            <w:noWrap/>
            <w:vAlign w:val="center"/>
          </w:tcPr>
          <w:p w14:paraId="265E98B1" w14:textId="43CC203C"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7 415,9</w:t>
            </w:r>
          </w:p>
        </w:tc>
        <w:tc>
          <w:tcPr>
            <w:tcW w:w="1266" w:type="dxa"/>
            <w:vAlign w:val="center"/>
          </w:tcPr>
          <w:p w14:paraId="16149153" w14:textId="01647D0D"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295,9</w:t>
            </w:r>
          </w:p>
        </w:tc>
        <w:tc>
          <w:tcPr>
            <w:tcW w:w="855" w:type="dxa"/>
            <w:noWrap/>
            <w:vAlign w:val="center"/>
          </w:tcPr>
          <w:p w14:paraId="2E17DA85" w14:textId="276AC701"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7 431,3</w:t>
            </w:r>
          </w:p>
        </w:tc>
        <w:tc>
          <w:tcPr>
            <w:tcW w:w="851" w:type="dxa"/>
            <w:noWrap/>
            <w:vAlign w:val="center"/>
          </w:tcPr>
          <w:p w14:paraId="6426F116" w14:textId="1A76EF32"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7 431,3</w:t>
            </w:r>
          </w:p>
        </w:tc>
      </w:tr>
      <w:tr w:rsidR="00DB5519" w:rsidRPr="00C56BF5" w14:paraId="199F3A0C" w14:textId="77777777" w:rsidTr="00B13EE5">
        <w:trPr>
          <w:trHeight w:val="20"/>
          <w:tblHeader/>
          <w:jc w:val="center"/>
        </w:trPr>
        <w:tc>
          <w:tcPr>
            <w:tcW w:w="4690" w:type="dxa"/>
          </w:tcPr>
          <w:p w14:paraId="0BAE7183" w14:textId="1D13C608" w:rsidR="00DB5519" w:rsidRPr="00C56BF5" w:rsidRDefault="00DB5519" w:rsidP="004636EE">
            <w:pPr>
              <w:widowControl w:val="0"/>
              <w:spacing w:after="0" w:line="240" w:lineRule="auto"/>
              <w:ind w:left="-57" w:right="-57"/>
              <w:rPr>
                <w:rFonts w:ascii="Times New Roman" w:hAnsi="Times New Roman" w:cs="Times New Roman"/>
                <w:sz w:val="20"/>
                <w:szCs w:val="20"/>
              </w:rPr>
            </w:pPr>
            <w:r w:rsidRPr="00C56BF5">
              <w:rPr>
                <w:rFonts w:ascii="Times New Roman" w:hAnsi="Times New Roman" w:cs="Times New Roman"/>
                <w:sz w:val="20"/>
                <w:szCs w:val="20"/>
              </w:rPr>
              <w:t>«Управление муниципальным имуществом на 2019-2030 годы»</w:t>
            </w:r>
          </w:p>
        </w:tc>
        <w:tc>
          <w:tcPr>
            <w:tcW w:w="1134" w:type="dxa"/>
            <w:vAlign w:val="center"/>
          </w:tcPr>
          <w:p w14:paraId="3E4575D9" w14:textId="581173B0"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12,0</w:t>
            </w:r>
          </w:p>
        </w:tc>
        <w:tc>
          <w:tcPr>
            <w:tcW w:w="857" w:type="dxa"/>
            <w:noWrap/>
            <w:vAlign w:val="center"/>
          </w:tcPr>
          <w:p w14:paraId="09C6D5B6" w14:textId="2199EB86"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12,5</w:t>
            </w:r>
          </w:p>
        </w:tc>
        <w:tc>
          <w:tcPr>
            <w:tcW w:w="1266" w:type="dxa"/>
            <w:vAlign w:val="center"/>
          </w:tcPr>
          <w:p w14:paraId="2C014C5C" w14:textId="30F4EDD0"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0,5</w:t>
            </w:r>
          </w:p>
        </w:tc>
        <w:tc>
          <w:tcPr>
            <w:tcW w:w="855" w:type="dxa"/>
            <w:noWrap/>
            <w:vAlign w:val="center"/>
          </w:tcPr>
          <w:p w14:paraId="48DB2376" w14:textId="1500368E"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12,0</w:t>
            </w:r>
          </w:p>
        </w:tc>
        <w:tc>
          <w:tcPr>
            <w:tcW w:w="851" w:type="dxa"/>
            <w:noWrap/>
            <w:vAlign w:val="center"/>
          </w:tcPr>
          <w:p w14:paraId="19EC4EFF" w14:textId="73105132" w:rsidR="00DB5519" w:rsidRPr="00C56BF5" w:rsidRDefault="00DB5519" w:rsidP="004636EE">
            <w:pPr>
              <w:widowControl w:val="0"/>
              <w:spacing w:after="0" w:line="240" w:lineRule="auto"/>
              <w:ind w:left="-57" w:right="-57"/>
              <w:jc w:val="center"/>
              <w:rPr>
                <w:rFonts w:ascii="Times New Roman" w:hAnsi="Times New Roman" w:cs="Times New Roman"/>
                <w:sz w:val="20"/>
                <w:szCs w:val="20"/>
                <w:highlight w:val="yellow"/>
              </w:rPr>
            </w:pPr>
            <w:r w:rsidRPr="00C56BF5">
              <w:rPr>
                <w:rFonts w:ascii="Times New Roman" w:hAnsi="Times New Roman" w:cs="Times New Roman"/>
                <w:color w:val="000000"/>
                <w:sz w:val="20"/>
                <w:szCs w:val="20"/>
              </w:rPr>
              <w:t>12,0</w:t>
            </w:r>
          </w:p>
        </w:tc>
      </w:tr>
    </w:tbl>
    <w:p w14:paraId="2DD36C6E" w14:textId="104C7626" w:rsidR="004878C4" w:rsidRPr="00EA5F8B" w:rsidRDefault="00F747A7" w:rsidP="004636EE">
      <w:pPr>
        <w:widowControl w:val="0"/>
        <w:spacing w:before="120" w:after="0" w:line="240" w:lineRule="auto"/>
        <w:ind w:firstLine="709"/>
        <w:jc w:val="both"/>
        <w:rPr>
          <w:rFonts w:ascii="Times New Roman" w:eastAsia="Times New Roman" w:hAnsi="Times New Roman" w:cs="Times New Roman"/>
          <w:sz w:val="28"/>
          <w:szCs w:val="28"/>
          <w:highlight w:val="yellow"/>
          <w:lang w:eastAsia="ru-RU"/>
        </w:rPr>
      </w:pPr>
      <w:r w:rsidRPr="00716AAC">
        <w:rPr>
          <w:rFonts w:ascii="Times New Roman" w:eastAsia="Times New Roman" w:hAnsi="Times New Roman" w:cs="Times New Roman"/>
          <w:sz w:val="28"/>
          <w:szCs w:val="28"/>
          <w:lang w:eastAsia="ru-RU"/>
        </w:rPr>
        <w:t xml:space="preserve">На реализацию </w:t>
      </w:r>
      <w:r w:rsidR="00DF2FD6" w:rsidRPr="00716AAC">
        <w:rPr>
          <w:rFonts w:ascii="Times New Roman" w:eastAsia="Times New Roman" w:hAnsi="Times New Roman" w:cs="Times New Roman"/>
          <w:sz w:val="28"/>
          <w:szCs w:val="28"/>
          <w:lang w:eastAsia="ru-RU"/>
        </w:rPr>
        <w:t>9</w:t>
      </w:r>
      <w:r w:rsidRPr="00716AAC">
        <w:rPr>
          <w:rFonts w:ascii="Times New Roman" w:eastAsia="Times New Roman" w:hAnsi="Times New Roman" w:cs="Times New Roman"/>
          <w:sz w:val="28"/>
          <w:szCs w:val="28"/>
          <w:lang w:eastAsia="ru-RU"/>
        </w:rPr>
        <w:t xml:space="preserve"> муниципальн</w:t>
      </w:r>
      <w:r w:rsidR="00BF0EC1" w:rsidRPr="00716AAC">
        <w:rPr>
          <w:rFonts w:ascii="Times New Roman" w:eastAsia="Times New Roman" w:hAnsi="Times New Roman" w:cs="Times New Roman"/>
          <w:sz w:val="28"/>
          <w:szCs w:val="28"/>
          <w:lang w:eastAsia="ru-RU"/>
        </w:rPr>
        <w:t>ых</w:t>
      </w:r>
      <w:r w:rsidR="00232249" w:rsidRPr="00716AAC">
        <w:rPr>
          <w:rFonts w:ascii="Times New Roman" w:eastAsia="Times New Roman" w:hAnsi="Times New Roman" w:cs="Times New Roman"/>
          <w:sz w:val="28"/>
          <w:szCs w:val="28"/>
          <w:lang w:eastAsia="ru-RU"/>
        </w:rPr>
        <w:t xml:space="preserve"> </w:t>
      </w:r>
      <w:r w:rsidRPr="00716AAC">
        <w:rPr>
          <w:rFonts w:ascii="Times New Roman" w:eastAsia="Times New Roman" w:hAnsi="Times New Roman" w:cs="Times New Roman"/>
          <w:sz w:val="28"/>
          <w:szCs w:val="28"/>
          <w:lang w:eastAsia="ru-RU"/>
        </w:rPr>
        <w:t>программ в 202</w:t>
      </w:r>
      <w:r w:rsidR="00DF2FD6" w:rsidRPr="00716AAC">
        <w:rPr>
          <w:rFonts w:ascii="Times New Roman" w:eastAsia="Times New Roman" w:hAnsi="Times New Roman" w:cs="Times New Roman"/>
          <w:sz w:val="28"/>
          <w:szCs w:val="28"/>
          <w:lang w:eastAsia="ru-RU"/>
        </w:rPr>
        <w:t>4</w:t>
      </w:r>
      <w:r w:rsidRPr="00716AAC">
        <w:rPr>
          <w:rFonts w:ascii="Times New Roman" w:eastAsia="Times New Roman" w:hAnsi="Times New Roman" w:cs="Times New Roman"/>
          <w:sz w:val="28"/>
          <w:szCs w:val="28"/>
          <w:lang w:eastAsia="ru-RU"/>
        </w:rPr>
        <w:t xml:space="preserve"> году предусмотрено </w:t>
      </w:r>
      <w:r w:rsidR="00DF2FD6" w:rsidRPr="00716AAC">
        <w:rPr>
          <w:rFonts w:ascii="Times New Roman" w:eastAsia="Times New Roman" w:hAnsi="Times New Roman" w:cs="Times New Roman"/>
          <w:bCs/>
          <w:sz w:val="28"/>
          <w:szCs w:val="28"/>
          <w:lang w:eastAsia="ru-RU"/>
        </w:rPr>
        <w:t>18 878,2</w:t>
      </w:r>
      <w:r w:rsidR="004878C4" w:rsidRPr="00716AAC">
        <w:rPr>
          <w:rFonts w:ascii="Times New Roman" w:eastAsia="Times New Roman" w:hAnsi="Times New Roman" w:cs="Times New Roman"/>
          <w:bCs/>
          <w:sz w:val="28"/>
          <w:szCs w:val="28"/>
          <w:lang w:eastAsia="ru-RU"/>
        </w:rPr>
        <w:t xml:space="preserve"> </w:t>
      </w:r>
      <w:r w:rsidRPr="00716AAC">
        <w:rPr>
          <w:rFonts w:ascii="Times New Roman" w:eastAsia="Times New Roman" w:hAnsi="Times New Roman" w:cs="Times New Roman"/>
          <w:sz w:val="28"/>
          <w:szCs w:val="28"/>
          <w:lang w:eastAsia="ru-RU"/>
        </w:rPr>
        <w:t>тыс. рублей, в 202</w:t>
      </w:r>
      <w:r w:rsidR="00E12A0A">
        <w:rPr>
          <w:rFonts w:ascii="Times New Roman" w:eastAsia="Times New Roman" w:hAnsi="Times New Roman" w:cs="Times New Roman"/>
          <w:sz w:val="28"/>
          <w:szCs w:val="28"/>
          <w:lang w:eastAsia="ru-RU"/>
        </w:rPr>
        <w:t>5</w:t>
      </w:r>
      <w:r w:rsidRPr="00716AAC">
        <w:rPr>
          <w:rFonts w:ascii="Times New Roman" w:eastAsia="Times New Roman" w:hAnsi="Times New Roman" w:cs="Times New Roman"/>
          <w:sz w:val="28"/>
          <w:szCs w:val="28"/>
          <w:lang w:eastAsia="ru-RU"/>
        </w:rPr>
        <w:t xml:space="preserve"> году – </w:t>
      </w:r>
      <w:r w:rsidR="00DF2FD6" w:rsidRPr="00716AAC">
        <w:rPr>
          <w:rFonts w:ascii="Times New Roman" w:eastAsia="Times New Roman" w:hAnsi="Times New Roman" w:cs="Times New Roman"/>
          <w:bCs/>
          <w:sz w:val="28"/>
          <w:szCs w:val="28"/>
          <w:lang w:eastAsia="ru-RU"/>
        </w:rPr>
        <w:t>18 174,2</w:t>
      </w:r>
      <w:r w:rsidR="003C2711" w:rsidRPr="00716AAC">
        <w:rPr>
          <w:rFonts w:ascii="Times New Roman" w:eastAsia="Times New Roman" w:hAnsi="Times New Roman" w:cs="Times New Roman"/>
          <w:bCs/>
          <w:sz w:val="28"/>
          <w:szCs w:val="28"/>
          <w:lang w:eastAsia="ru-RU"/>
        </w:rPr>
        <w:t xml:space="preserve"> </w:t>
      </w:r>
      <w:r w:rsidRPr="00716AAC">
        <w:rPr>
          <w:rFonts w:ascii="Times New Roman" w:eastAsia="Times New Roman" w:hAnsi="Times New Roman" w:cs="Times New Roman"/>
          <w:sz w:val="28"/>
          <w:szCs w:val="28"/>
          <w:lang w:eastAsia="ru-RU"/>
        </w:rPr>
        <w:t>тыс. рублей, в 202</w:t>
      </w:r>
      <w:r w:rsidR="00E12A0A">
        <w:rPr>
          <w:rFonts w:ascii="Times New Roman" w:eastAsia="Times New Roman" w:hAnsi="Times New Roman" w:cs="Times New Roman"/>
          <w:sz w:val="28"/>
          <w:szCs w:val="28"/>
          <w:lang w:eastAsia="ru-RU"/>
        </w:rPr>
        <w:t>6</w:t>
      </w:r>
      <w:r w:rsidRPr="00716AAC">
        <w:rPr>
          <w:rFonts w:ascii="Times New Roman" w:eastAsia="Times New Roman" w:hAnsi="Times New Roman" w:cs="Times New Roman"/>
          <w:sz w:val="28"/>
          <w:szCs w:val="28"/>
          <w:lang w:eastAsia="ru-RU"/>
        </w:rPr>
        <w:t xml:space="preserve"> году – </w:t>
      </w:r>
      <w:r w:rsidR="00DF2FD6" w:rsidRPr="00716AAC">
        <w:rPr>
          <w:rFonts w:ascii="Times New Roman" w:eastAsia="Times New Roman" w:hAnsi="Times New Roman" w:cs="Times New Roman"/>
          <w:bCs/>
          <w:sz w:val="28"/>
          <w:szCs w:val="28"/>
          <w:lang w:eastAsia="ru-RU"/>
        </w:rPr>
        <w:t>16 879,8</w:t>
      </w:r>
      <w:r w:rsidR="00550C7F" w:rsidRPr="00716AAC">
        <w:rPr>
          <w:rFonts w:ascii="Times New Roman" w:eastAsia="Times New Roman" w:hAnsi="Times New Roman" w:cs="Times New Roman"/>
          <w:bCs/>
          <w:sz w:val="28"/>
          <w:szCs w:val="28"/>
          <w:lang w:eastAsia="ru-RU"/>
        </w:rPr>
        <w:t> </w:t>
      </w:r>
      <w:r w:rsidRPr="00716AAC">
        <w:rPr>
          <w:rFonts w:ascii="Times New Roman" w:eastAsia="Times New Roman" w:hAnsi="Times New Roman" w:cs="Times New Roman"/>
          <w:sz w:val="28"/>
          <w:szCs w:val="28"/>
          <w:lang w:eastAsia="ru-RU"/>
        </w:rPr>
        <w:t xml:space="preserve">тыс. рублей. </w:t>
      </w:r>
      <w:r w:rsidR="004878C4" w:rsidRPr="00716AAC">
        <w:rPr>
          <w:rFonts w:ascii="Times New Roman" w:eastAsia="Times New Roman" w:hAnsi="Times New Roman" w:cs="Times New Roman"/>
          <w:sz w:val="28"/>
          <w:szCs w:val="28"/>
          <w:lang w:eastAsia="ru-RU"/>
        </w:rPr>
        <w:t>В 202</w:t>
      </w:r>
      <w:r w:rsidR="00716AAC" w:rsidRPr="00716AAC">
        <w:rPr>
          <w:rFonts w:ascii="Times New Roman" w:eastAsia="Times New Roman" w:hAnsi="Times New Roman" w:cs="Times New Roman"/>
          <w:sz w:val="28"/>
          <w:szCs w:val="28"/>
          <w:lang w:eastAsia="ru-RU"/>
        </w:rPr>
        <w:t>4</w:t>
      </w:r>
      <w:r w:rsidR="004878C4" w:rsidRPr="00716AAC">
        <w:rPr>
          <w:rFonts w:ascii="Times New Roman" w:eastAsia="Times New Roman" w:hAnsi="Times New Roman" w:cs="Times New Roman"/>
          <w:sz w:val="28"/>
          <w:szCs w:val="28"/>
          <w:lang w:eastAsia="ru-RU"/>
        </w:rPr>
        <w:t xml:space="preserve"> году в программах сосредоточено </w:t>
      </w:r>
      <w:r w:rsidR="00716AAC">
        <w:rPr>
          <w:rFonts w:ascii="Times New Roman" w:eastAsia="Times New Roman" w:hAnsi="Times New Roman" w:cs="Times New Roman"/>
          <w:sz w:val="28"/>
          <w:szCs w:val="28"/>
          <w:lang w:eastAsia="ru-RU"/>
        </w:rPr>
        <w:t>96,2</w:t>
      </w:r>
      <w:r w:rsidR="004878C4" w:rsidRPr="00716AAC">
        <w:rPr>
          <w:rFonts w:ascii="Times New Roman" w:eastAsia="Times New Roman" w:hAnsi="Times New Roman" w:cs="Times New Roman"/>
          <w:sz w:val="28"/>
          <w:szCs w:val="28"/>
          <w:lang w:eastAsia="ru-RU"/>
        </w:rPr>
        <w:t>% расходов бюджета</w:t>
      </w:r>
      <w:r w:rsidR="00C5764C" w:rsidRPr="00716AAC">
        <w:rPr>
          <w:rFonts w:ascii="Times New Roman" w:eastAsia="Times New Roman" w:hAnsi="Times New Roman" w:cs="Times New Roman"/>
          <w:sz w:val="28"/>
          <w:szCs w:val="28"/>
          <w:lang w:eastAsia="ru-RU"/>
        </w:rPr>
        <w:t>.</w:t>
      </w:r>
    </w:p>
    <w:p w14:paraId="52BC8812" w14:textId="6B1CB7EA" w:rsidR="00D750D0" w:rsidRPr="00EA5F8B" w:rsidRDefault="00D750D0" w:rsidP="004636EE">
      <w:pPr>
        <w:widowControl w:val="0"/>
        <w:spacing w:after="0" w:line="240" w:lineRule="auto"/>
        <w:ind w:firstLine="708"/>
        <w:jc w:val="both"/>
        <w:rPr>
          <w:rFonts w:ascii="Times New Roman" w:eastAsia="Calibri" w:hAnsi="Times New Roman" w:cs="Times New Roman"/>
          <w:sz w:val="28"/>
          <w:szCs w:val="28"/>
          <w:highlight w:val="yellow"/>
          <w:lang w:eastAsia="ru-RU"/>
        </w:rPr>
      </w:pPr>
      <w:r w:rsidRPr="00716AAC">
        <w:rPr>
          <w:rFonts w:ascii="Times New Roman" w:eastAsia="Calibri" w:hAnsi="Times New Roman" w:cs="Times New Roman"/>
          <w:sz w:val="28"/>
          <w:szCs w:val="28"/>
          <w:lang w:eastAsia="ru-RU"/>
        </w:rPr>
        <w:t>В структуре муниципальных программ в 202</w:t>
      </w:r>
      <w:r w:rsidR="00716AAC" w:rsidRPr="00716AAC">
        <w:rPr>
          <w:rFonts w:ascii="Times New Roman" w:eastAsia="Calibri" w:hAnsi="Times New Roman" w:cs="Times New Roman"/>
          <w:sz w:val="28"/>
          <w:szCs w:val="28"/>
          <w:lang w:eastAsia="ru-RU"/>
        </w:rPr>
        <w:t>4</w:t>
      </w:r>
      <w:r w:rsidRPr="00716AAC">
        <w:rPr>
          <w:rFonts w:ascii="Times New Roman" w:eastAsia="Calibri" w:hAnsi="Times New Roman" w:cs="Times New Roman"/>
          <w:sz w:val="28"/>
          <w:szCs w:val="28"/>
          <w:lang w:eastAsia="ru-RU"/>
        </w:rPr>
        <w:t xml:space="preserve"> году наибольшую долю составят расходы на </w:t>
      </w:r>
      <w:r w:rsidR="00846D14" w:rsidRPr="00716AAC">
        <w:rPr>
          <w:rFonts w:ascii="Times New Roman" w:eastAsia="Calibri" w:hAnsi="Times New Roman" w:cs="Times New Roman"/>
          <w:sz w:val="28"/>
          <w:szCs w:val="28"/>
          <w:lang w:eastAsia="ru-RU"/>
        </w:rPr>
        <w:t xml:space="preserve">программу </w:t>
      </w:r>
      <w:r w:rsidRPr="00716AAC">
        <w:rPr>
          <w:rFonts w:ascii="Times New Roman" w:eastAsia="Calibri" w:hAnsi="Times New Roman" w:cs="Times New Roman"/>
          <w:sz w:val="28"/>
          <w:szCs w:val="28"/>
          <w:lang w:eastAsia="ru-RU"/>
        </w:rPr>
        <w:t>«</w:t>
      </w:r>
      <w:r w:rsidR="00716AAC" w:rsidRPr="00716AAC">
        <w:rPr>
          <w:rFonts w:ascii="Times New Roman" w:hAnsi="Times New Roman" w:cs="Times New Roman"/>
          <w:sz w:val="28"/>
          <w:szCs w:val="28"/>
        </w:rPr>
        <w:t>Обеспечение качественными жилищно-коммунальными услугами населения Ленинского сельского поселения</w:t>
      </w:r>
      <w:r w:rsidRPr="00716AAC">
        <w:rPr>
          <w:rFonts w:ascii="Times New Roman" w:eastAsia="Calibri" w:hAnsi="Times New Roman" w:cs="Times New Roman"/>
          <w:sz w:val="28"/>
          <w:szCs w:val="28"/>
          <w:lang w:eastAsia="ru-RU"/>
        </w:rPr>
        <w:t>»</w:t>
      </w:r>
      <w:r w:rsidR="00846D14" w:rsidRPr="00716AAC">
        <w:rPr>
          <w:rFonts w:ascii="Times New Roman" w:eastAsia="Calibri" w:hAnsi="Times New Roman" w:cs="Times New Roman"/>
          <w:sz w:val="28"/>
          <w:szCs w:val="28"/>
          <w:lang w:eastAsia="ru-RU"/>
        </w:rPr>
        <w:t xml:space="preserve"> -</w:t>
      </w:r>
      <w:r w:rsidRPr="00716AAC">
        <w:rPr>
          <w:rFonts w:ascii="Times New Roman" w:eastAsia="Calibri" w:hAnsi="Times New Roman" w:cs="Times New Roman"/>
          <w:sz w:val="28"/>
          <w:szCs w:val="28"/>
          <w:lang w:eastAsia="ru-RU"/>
        </w:rPr>
        <w:t xml:space="preserve"> </w:t>
      </w:r>
      <w:r w:rsidR="00716AAC">
        <w:rPr>
          <w:rFonts w:ascii="Times New Roman" w:eastAsia="Calibri" w:hAnsi="Times New Roman" w:cs="Times New Roman"/>
          <w:sz w:val="28"/>
          <w:szCs w:val="28"/>
          <w:lang w:eastAsia="ru-RU"/>
        </w:rPr>
        <w:t>45,8</w:t>
      </w:r>
      <w:r w:rsidRPr="00716AAC">
        <w:rPr>
          <w:rFonts w:ascii="Times New Roman" w:eastAsia="Calibri" w:hAnsi="Times New Roman" w:cs="Times New Roman"/>
          <w:sz w:val="28"/>
          <w:szCs w:val="28"/>
          <w:lang w:eastAsia="ru-RU"/>
        </w:rPr>
        <w:t xml:space="preserve">% (запланировано </w:t>
      </w:r>
      <w:r w:rsidR="00716AAC" w:rsidRPr="00716AAC">
        <w:rPr>
          <w:rFonts w:ascii="Times New Roman" w:eastAsia="Calibri" w:hAnsi="Times New Roman" w:cs="Times New Roman"/>
          <w:sz w:val="28"/>
          <w:szCs w:val="28"/>
          <w:lang w:eastAsia="ru-RU"/>
        </w:rPr>
        <w:t>8 647,0</w:t>
      </w:r>
      <w:r w:rsidR="00CD01AC" w:rsidRPr="00716AAC">
        <w:rPr>
          <w:rFonts w:ascii="Times New Roman" w:eastAsia="Calibri" w:hAnsi="Times New Roman" w:cs="Times New Roman"/>
          <w:sz w:val="28"/>
          <w:szCs w:val="28"/>
          <w:lang w:eastAsia="ru-RU"/>
        </w:rPr>
        <w:t xml:space="preserve"> </w:t>
      </w:r>
      <w:r w:rsidRPr="00716AAC">
        <w:rPr>
          <w:rFonts w:ascii="Times New Roman" w:eastAsia="Calibri" w:hAnsi="Times New Roman" w:cs="Times New Roman"/>
          <w:sz w:val="28"/>
          <w:szCs w:val="28"/>
          <w:lang w:eastAsia="ru-RU"/>
        </w:rPr>
        <w:t>тыс. рублей)</w:t>
      </w:r>
      <w:r w:rsidR="00BE68CA" w:rsidRPr="00716AAC">
        <w:rPr>
          <w:rFonts w:ascii="Times New Roman" w:eastAsia="Calibri" w:hAnsi="Times New Roman" w:cs="Times New Roman"/>
          <w:sz w:val="28"/>
          <w:szCs w:val="28"/>
          <w:lang w:eastAsia="ru-RU"/>
        </w:rPr>
        <w:t>.</w:t>
      </w:r>
    </w:p>
    <w:p w14:paraId="48F403B7" w14:textId="45F60B11" w:rsidR="004735B8" w:rsidRPr="00716AAC" w:rsidRDefault="004735B8" w:rsidP="004636EE">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16AAC">
        <w:rPr>
          <w:rFonts w:ascii="Times New Roman" w:eastAsia="Times New Roman" w:hAnsi="Times New Roman" w:cs="Times New Roman"/>
          <w:sz w:val="28"/>
          <w:szCs w:val="28"/>
          <w:lang w:eastAsia="ru-RU"/>
        </w:rPr>
        <w:t>На непрограммные расходы в 202</w:t>
      </w:r>
      <w:r w:rsidR="00716AAC" w:rsidRPr="00716AAC">
        <w:rPr>
          <w:rFonts w:ascii="Times New Roman" w:eastAsia="Times New Roman" w:hAnsi="Times New Roman" w:cs="Times New Roman"/>
          <w:sz w:val="28"/>
          <w:szCs w:val="28"/>
          <w:lang w:eastAsia="ru-RU"/>
        </w:rPr>
        <w:t>4</w:t>
      </w:r>
      <w:r w:rsidRPr="00716AAC">
        <w:rPr>
          <w:rFonts w:ascii="Times New Roman" w:eastAsia="Times New Roman" w:hAnsi="Times New Roman" w:cs="Times New Roman"/>
          <w:sz w:val="28"/>
          <w:szCs w:val="28"/>
          <w:lang w:eastAsia="ru-RU"/>
        </w:rPr>
        <w:t xml:space="preserve"> году запланировано </w:t>
      </w:r>
      <w:r w:rsidR="00716AAC" w:rsidRPr="00716AAC">
        <w:rPr>
          <w:rFonts w:ascii="Times New Roman" w:eastAsia="Times New Roman" w:hAnsi="Times New Roman" w:cs="Times New Roman"/>
          <w:sz w:val="28"/>
          <w:szCs w:val="28"/>
          <w:lang w:eastAsia="ru-RU"/>
        </w:rPr>
        <w:t>755,3</w:t>
      </w:r>
      <w:r w:rsidRPr="00716AAC">
        <w:rPr>
          <w:rFonts w:ascii="Times New Roman" w:eastAsia="Times New Roman" w:hAnsi="Times New Roman" w:cs="Times New Roman"/>
          <w:sz w:val="28"/>
          <w:szCs w:val="28"/>
          <w:lang w:eastAsia="ru-RU"/>
        </w:rPr>
        <w:t xml:space="preserve"> тыс. рублей, в 202</w:t>
      </w:r>
      <w:r w:rsidR="00716AAC" w:rsidRPr="00716AAC">
        <w:rPr>
          <w:rFonts w:ascii="Times New Roman" w:eastAsia="Times New Roman" w:hAnsi="Times New Roman" w:cs="Times New Roman"/>
          <w:sz w:val="28"/>
          <w:szCs w:val="28"/>
          <w:lang w:eastAsia="ru-RU"/>
        </w:rPr>
        <w:t>5</w:t>
      </w:r>
      <w:r w:rsidRPr="00716AAC">
        <w:rPr>
          <w:rFonts w:ascii="Times New Roman" w:eastAsia="Times New Roman" w:hAnsi="Times New Roman" w:cs="Times New Roman"/>
          <w:sz w:val="28"/>
          <w:szCs w:val="28"/>
          <w:lang w:eastAsia="ru-RU"/>
        </w:rPr>
        <w:t xml:space="preserve"> году – </w:t>
      </w:r>
      <w:r w:rsidR="00716AAC" w:rsidRPr="00716AAC">
        <w:rPr>
          <w:rFonts w:ascii="Times New Roman" w:eastAsia="Times New Roman" w:hAnsi="Times New Roman" w:cs="Times New Roman"/>
          <w:sz w:val="28"/>
          <w:szCs w:val="28"/>
          <w:lang w:eastAsia="ru-RU"/>
        </w:rPr>
        <w:t>765,4</w:t>
      </w:r>
      <w:r w:rsidRPr="00716AAC">
        <w:rPr>
          <w:rFonts w:ascii="Times New Roman" w:eastAsia="Times New Roman" w:hAnsi="Times New Roman" w:cs="Times New Roman"/>
          <w:sz w:val="28"/>
          <w:szCs w:val="28"/>
          <w:lang w:eastAsia="ru-RU"/>
        </w:rPr>
        <w:t xml:space="preserve"> тыс. рублей, в 202</w:t>
      </w:r>
      <w:r w:rsidR="00716AAC" w:rsidRPr="00716AAC">
        <w:rPr>
          <w:rFonts w:ascii="Times New Roman" w:eastAsia="Times New Roman" w:hAnsi="Times New Roman" w:cs="Times New Roman"/>
          <w:sz w:val="28"/>
          <w:szCs w:val="28"/>
          <w:lang w:eastAsia="ru-RU"/>
        </w:rPr>
        <w:t>6</w:t>
      </w:r>
      <w:r w:rsidRPr="00716AAC">
        <w:rPr>
          <w:rFonts w:ascii="Times New Roman" w:eastAsia="Times New Roman" w:hAnsi="Times New Roman" w:cs="Times New Roman"/>
          <w:sz w:val="28"/>
          <w:szCs w:val="28"/>
          <w:lang w:eastAsia="ru-RU"/>
        </w:rPr>
        <w:t xml:space="preserve"> году – </w:t>
      </w:r>
      <w:r w:rsidR="00716AAC" w:rsidRPr="00716AAC">
        <w:rPr>
          <w:rFonts w:ascii="Times New Roman" w:eastAsia="Times New Roman" w:hAnsi="Times New Roman" w:cs="Times New Roman"/>
          <w:sz w:val="28"/>
          <w:szCs w:val="28"/>
          <w:lang w:eastAsia="ru-RU"/>
        </w:rPr>
        <w:t>1 668,0</w:t>
      </w:r>
      <w:r w:rsidRPr="00716AAC">
        <w:rPr>
          <w:rFonts w:ascii="Times New Roman" w:eastAsia="Times New Roman" w:hAnsi="Times New Roman" w:cs="Times New Roman"/>
          <w:sz w:val="28"/>
          <w:szCs w:val="28"/>
          <w:lang w:eastAsia="ru-RU"/>
        </w:rPr>
        <w:t xml:space="preserve"> тыс. рублей. </w:t>
      </w:r>
      <w:r w:rsidRPr="00716AAC">
        <w:rPr>
          <w:rFonts w:ascii="Times New Roman" w:eastAsia="Times New Roman" w:hAnsi="Times New Roman" w:cs="Times New Roman"/>
          <w:spacing w:val="-2"/>
          <w:sz w:val="28"/>
          <w:szCs w:val="28"/>
          <w:lang w:eastAsia="ru-RU"/>
        </w:rPr>
        <w:t>В</w:t>
      </w:r>
      <w:r w:rsidR="00B13EE5">
        <w:rPr>
          <w:rFonts w:ascii="Times New Roman" w:eastAsia="Times New Roman" w:hAnsi="Times New Roman" w:cs="Times New Roman"/>
          <w:spacing w:val="-2"/>
          <w:sz w:val="28"/>
          <w:szCs w:val="28"/>
          <w:lang w:eastAsia="ru-RU"/>
        </w:rPr>
        <w:t xml:space="preserve"> </w:t>
      </w:r>
      <w:r w:rsidRPr="00716AAC">
        <w:rPr>
          <w:rFonts w:ascii="Times New Roman" w:eastAsia="Times New Roman" w:hAnsi="Times New Roman" w:cs="Times New Roman"/>
          <w:spacing w:val="-2"/>
          <w:sz w:val="28"/>
          <w:szCs w:val="28"/>
          <w:lang w:eastAsia="ru-RU"/>
        </w:rPr>
        <w:t>202</w:t>
      </w:r>
      <w:r w:rsidR="00716AAC" w:rsidRPr="00716AAC">
        <w:rPr>
          <w:rFonts w:ascii="Times New Roman" w:eastAsia="Times New Roman" w:hAnsi="Times New Roman" w:cs="Times New Roman"/>
          <w:spacing w:val="-2"/>
          <w:sz w:val="28"/>
          <w:szCs w:val="28"/>
          <w:lang w:eastAsia="ru-RU"/>
        </w:rPr>
        <w:t>4</w:t>
      </w:r>
      <w:r w:rsidRPr="00716AAC">
        <w:rPr>
          <w:rFonts w:ascii="Times New Roman" w:eastAsia="Times New Roman" w:hAnsi="Times New Roman" w:cs="Times New Roman"/>
          <w:spacing w:val="-2"/>
          <w:sz w:val="28"/>
          <w:szCs w:val="28"/>
          <w:lang w:eastAsia="ru-RU"/>
        </w:rPr>
        <w:t xml:space="preserve"> году на непрограммные расходы сосредоточено </w:t>
      </w:r>
      <w:r w:rsidR="00716AAC" w:rsidRPr="00716AAC">
        <w:rPr>
          <w:rFonts w:ascii="Times New Roman" w:eastAsia="Times New Roman" w:hAnsi="Times New Roman" w:cs="Times New Roman"/>
          <w:spacing w:val="-2"/>
          <w:sz w:val="28"/>
          <w:szCs w:val="28"/>
          <w:lang w:eastAsia="ru-RU"/>
        </w:rPr>
        <w:t>3,8</w:t>
      </w:r>
      <w:r w:rsidRPr="00716AAC">
        <w:rPr>
          <w:rFonts w:ascii="Times New Roman" w:eastAsia="Times New Roman" w:hAnsi="Times New Roman" w:cs="Times New Roman"/>
          <w:spacing w:val="-2"/>
          <w:sz w:val="28"/>
          <w:szCs w:val="28"/>
          <w:lang w:eastAsia="ru-RU"/>
        </w:rPr>
        <w:t>% расходов бюджета.</w:t>
      </w:r>
    </w:p>
    <w:p w14:paraId="7612A4E5" w14:textId="35EC42AC" w:rsidR="000D0226" w:rsidRPr="00716AAC" w:rsidRDefault="00E94895" w:rsidP="004636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AAC">
        <w:rPr>
          <w:rFonts w:ascii="Times New Roman" w:eastAsia="Calibri" w:hAnsi="Times New Roman" w:cs="Times New Roman"/>
          <w:sz w:val="28"/>
          <w:szCs w:val="28"/>
          <w:lang w:eastAsia="ru-RU"/>
        </w:rPr>
        <w:t xml:space="preserve">Основную долю </w:t>
      </w:r>
      <w:r w:rsidR="007266EB" w:rsidRPr="00716AAC">
        <w:rPr>
          <w:rFonts w:ascii="Times New Roman" w:eastAsia="Calibri" w:hAnsi="Times New Roman" w:cs="Times New Roman"/>
          <w:sz w:val="28"/>
          <w:szCs w:val="28"/>
          <w:lang w:eastAsia="ru-RU"/>
        </w:rPr>
        <w:t xml:space="preserve">непрограммных расходов </w:t>
      </w:r>
      <w:r w:rsidR="00E53F55" w:rsidRPr="00716AAC">
        <w:rPr>
          <w:rFonts w:ascii="Times New Roman" w:eastAsia="Calibri" w:hAnsi="Times New Roman" w:cs="Times New Roman"/>
          <w:sz w:val="28"/>
          <w:szCs w:val="28"/>
          <w:lang w:eastAsia="ru-RU"/>
        </w:rPr>
        <w:t>в 202</w:t>
      </w:r>
      <w:r w:rsidR="00716AAC" w:rsidRPr="00716AAC">
        <w:rPr>
          <w:rFonts w:ascii="Times New Roman" w:eastAsia="Calibri" w:hAnsi="Times New Roman" w:cs="Times New Roman"/>
          <w:sz w:val="28"/>
          <w:szCs w:val="28"/>
          <w:lang w:eastAsia="ru-RU"/>
        </w:rPr>
        <w:t>4</w:t>
      </w:r>
      <w:r w:rsidR="00E53F55" w:rsidRPr="00716AAC">
        <w:rPr>
          <w:rFonts w:ascii="Times New Roman" w:eastAsia="Calibri" w:hAnsi="Times New Roman" w:cs="Times New Roman"/>
          <w:sz w:val="28"/>
          <w:szCs w:val="28"/>
          <w:lang w:eastAsia="ru-RU"/>
        </w:rPr>
        <w:t xml:space="preserve"> году </w:t>
      </w:r>
      <w:r w:rsidR="007266EB" w:rsidRPr="00716AAC">
        <w:rPr>
          <w:rFonts w:ascii="Times New Roman" w:eastAsia="Calibri" w:hAnsi="Times New Roman" w:cs="Times New Roman"/>
          <w:sz w:val="28"/>
          <w:szCs w:val="28"/>
          <w:lang w:eastAsia="ru-RU"/>
        </w:rPr>
        <w:t>соста</w:t>
      </w:r>
      <w:r w:rsidR="00E53F55" w:rsidRPr="00716AAC">
        <w:rPr>
          <w:rFonts w:ascii="Times New Roman" w:eastAsia="Calibri" w:hAnsi="Times New Roman" w:cs="Times New Roman"/>
          <w:sz w:val="28"/>
          <w:szCs w:val="28"/>
          <w:lang w:eastAsia="ru-RU"/>
        </w:rPr>
        <w:t>в</w:t>
      </w:r>
      <w:r w:rsidR="007266EB" w:rsidRPr="00716AAC">
        <w:rPr>
          <w:rFonts w:ascii="Times New Roman" w:eastAsia="Calibri" w:hAnsi="Times New Roman" w:cs="Times New Roman"/>
          <w:sz w:val="28"/>
          <w:szCs w:val="28"/>
          <w:lang w:eastAsia="ru-RU"/>
        </w:rPr>
        <w:t xml:space="preserve">ят </w:t>
      </w:r>
      <w:r w:rsidR="00E53F55" w:rsidRPr="00716AAC">
        <w:rPr>
          <w:rFonts w:ascii="Times New Roman" w:eastAsia="Calibri" w:hAnsi="Times New Roman" w:cs="Times New Roman"/>
          <w:sz w:val="28"/>
          <w:szCs w:val="28"/>
          <w:lang w:eastAsia="ru-RU"/>
        </w:rPr>
        <w:t xml:space="preserve">расходы </w:t>
      </w:r>
      <w:r w:rsidR="00DB38A5" w:rsidRPr="00716AAC">
        <w:rPr>
          <w:rFonts w:ascii="Times New Roman" w:eastAsia="Calibri" w:hAnsi="Times New Roman" w:cs="Times New Roman"/>
          <w:sz w:val="28"/>
          <w:szCs w:val="28"/>
          <w:lang w:eastAsia="ru-RU"/>
        </w:rPr>
        <w:t>р</w:t>
      </w:r>
      <w:r w:rsidR="00DB38A5" w:rsidRPr="00716AAC">
        <w:rPr>
          <w:rFonts w:ascii="Times New Roman" w:hAnsi="Times New Roman" w:cs="Times New Roman"/>
          <w:sz w:val="28"/>
          <w:szCs w:val="28"/>
        </w:rPr>
        <w:t>езервного фонда Администрации Ленинского сельского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Ленинского сельского поселения»</w:t>
      </w:r>
      <w:r w:rsidR="00CD01AC" w:rsidRPr="00716AAC">
        <w:rPr>
          <w:rFonts w:ascii="Times New Roman" w:eastAsia="Calibri" w:hAnsi="Times New Roman" w:cs="Times New Roman"/>
          <w:sz w:val="28"/>
          <w:szCs w:val="28"/>
          <w:lang w:eastAsia="ru-RU"/>
        </w:rPr>
        <w:t xml:space="preserve"> </w:t>
      </w:r>
      <w:r w:rsidR="007734DB" w:rsidRPr="00716AAC">
        <w:rPr>
          <w:rFonts w:ascii="Times New Roman" w:eastAsia="Calibri" w:hAnsi="Times New Roman" w:cs="Times New Roman"/>
          <w:sz w:val="28"/>
          <w:szCs w:val="28"/>
          <w:lang w:eastAsia="ru-RU"/>
        </w:rPr>
        <w:t>–</w:t>
      </w:r>
      <w:r w:rsidR="00E53F55" w:rsidRPr="00716AAC">
        <w:rPr>
          <w:rFonts w:ascii="Times New Roman" w:eastAsia="Calibri" w:hAnsi="Times New Roman" w:cs="Times New Roman"/>
          <w:sz w:val="28"/>
          <w:szCs w:val="28"/>
          <w:lang w:eastAsia="ru-RU"/>
        </w:rPr>
        <w:t xml:space="preserve"> </w:t>
      </w:r>
      <w:r w:rsidR="00716AAC" w:rsidRPr="00716AAC">
        <w:rPr>
          <w:rFonts w:ascii="Times New Roman" w:eastAsia="Calibri" w:hAnsi="Times New Roman" w:cs="Times New Roman"/>
          <w:sz w:val="28"/>
          <w:szCs w:val="28"/>
          <w:lang w:eastAsia="ru-RU"/>
        </w:rPr>
        <w:t>62,5</w:t>
      </w:r>
      <w:r w:rsidR="007734DB" w:rsidRPr="00716AAC">
        <w:rPr>
          <w:rFonts w:ascii="Times New Roman" w:eastAsia="Calibri" w:hAnsi="Times New Roman" w:cs="Times New Roman"/>
          <w:sz w:val="28"/>
          <w:szCs w:val="28"/>
          <w:lang w:eastAsia="ru-RU"/>
        </w:rPr>
        <w:t xml:space="preserve">%, на эти цели запланировано </w:t>
      </w:r>
      <w:r w:rsidR="00716AAC" w:rsidRPr="00716AAC">
        <w:rPr>
          <w:rFonts w:ascii="Times New Roman" w:eastAsia="Calibri" w:hAnsi="Times New Roman" w:cs="Times New Roman"/>
          <w:sz w:val="28"/>
          <w:szCs w:val="28"/>
          <w:lang w:eastAsia="ru-RU"/>
        </w:rPr>
        <w:t>472,4</w:t>
      </w:r>
      <w:r w:rsidR="00D171E0" w:rsidRPr="00716AAC">
        <w:rPr>
          <w:rFonts w:ascii="Times New Roman" w:eastAsia="Calibri" w:hAnsi="Times New Roman" w:cs="Times New Roman"/>
          <w:sz w:val="28"/>
          <w:szCs w:val="28"/>
          <w:lang w:eastAsia="ru-RU"/>
        </w:rPr>
        <w:t xml:space="preserve"> </w:t>
      </w:r>
      <w:r w:rsidR="007734DB" w:rsidRPr="00716AAC">
        <w:rPr>
          <w:rFonts w:ascii="Times New Roman" w:eastAsia="Calibri" w:hAnsi="Times New Roman" w:cs="Times New Roman"/>
          <w:sz w:val="28"/>
          <w:szCs w:val="28"/>
          <w:lang w:eastAsia="ru-RU"/>
        </w:rPr>
        <w:t>тыс. рублей</w:t>
      </w:r>
      <w:r w:rsidR="00D20434" w:rsidRPr="00716AAC">
        <w:rPr>
          <w:rFonts w:ascii="Times New Roman" w:eastAsia="Calibri" w:hAnsi="Times New Roman" w:cs="Times New Roman"/>
          <w:sz w:val="28"/>
          <w:szCs w:val="28"/>
          <w:lang w:eastAsia="ru-RU"/>
        </w:rPr>
        <w:t xml:space="preserve">, что на </w:t>
      </w:r>
      <w:r w:rsidR="00716AAC" w:rsidRPr="00716AAC">
        <w:rPr>
          <w:rFonts w:ascii="Times New Roman" w:eastAsia="Calibri" w:hAnsi="Times New Roman" w:cs="Times New Roman"/>
          <w:sz w:val="28"/>
          <w:szCs w:val="28"/>
          <w:lang w:eastAsia="ru-RU"/>
        </w:rPr>
        <w:t>216,2</w:t>
      </w:r>
      <w:r w:rsidR="00D20434" w:rsidRPr="00716AAC">
        <w:rPr>
          <w:rFonts w:ascii="Times New Roman" w:eastAsia="Calibri" w:hAnsi="Times New Roman" w:cs="Times New Roman"/>
          <w:sz w:val="28"/>
          <w:szCs w:val="28"/>
          <w:lang w:eastAsia="ru-RU"/>
        </w:rPr>
        <w:t xml:space="preserve"> тыс. рублей больше</w:t>
      </w:r>
      <w:r w:rsidR="000D0226" w:rsidRPr="00716AAC">
        <w:rPr>
          <w:rFonts w:ascii="Times New Roman" w:eastAsia="Times New Roman" w:hAnsi="Times New Roman" w:cs="Times New Roman"/>
          <w:sz w:val="28"/>
          <w:szCs w:val="28"/>
          <w:lang w:eastAsia="ru-RU"/>
        </w:rPr>
        <w:t xml:space="preserve"> </w:t>
      </w:r>
      <w:r w:rsidR="000D0226" w:rsidRPr="00716AAC">
        <w:rPr>
          <w:rFonts w:ascii="Times New Roman" w:eastAsia="Calibri" w:hAnsi="Times New Roman" w:cs="Times New Roman"/>
          <w:sz w:val="28"/>
          <w:szCs w:val="28"/>
          <w:lang w:eastAsia="ru-RU"/>
        </w:rPr>
        <w:t>по отношению к первоначальному плану на 202</w:t>
      </w:r>
      <w:r w:rsidR="00716AAC" w:rsidRPr="00716AAC">
        <w:rPr>
          <w:rFonts w:ascii="Times New Roman" w:eastAsia="Calibri" w:hAnsi="Times New Roman" w:cs="Times New Roman"/>
          <w:sz w:val="28"/>
          <w:szCs w:val="28"/>
          <w:lang w:eastAsia="ru-RU"/>
        </w:rPr>
        <w:t>3</w:t>
      </w:r>
      <w:r w:rsidR="000D0226" w:rsidRPr="00716AAC">
        <w:rPr>
          <w:rFonts w:ascii="Times New Roman" w:eastAsia="Calibri" w:hAnsi="Times New Roman" w:cs="Times New Roman"/>
          <w:sz w:val="28"/>
          <w:szCs w:val="28"/>
          <w:lang w:eastAsia="ru-RU"/>
        </w:rPr>
        <w:t xml:space="preserve"> год.</w:t>
      </w:r>
    </w:p>
    <w:p w14:paraId="6BD57428" w14:textId="0FCD42DA" w:rsidR="00710706" w:rsidRPr="00716AAC" w:rsidRDefault="00710706" w:rsidP="004636EE">
      <w:pPr>
        <w:widowControl w:val="0"/>
        <w:spacing w:before="120" w:after="120" w:line="240" w:lineRule="auto"/>
        <w:jc w:val="center"/>
        <w:rPr>
          <w:rFonts w:ascii="Times New Roman" w:eastAsia="Times New Roman" w:hAnsi="Times New Roman" w:cs="Times New Roman"/>
          <w:b/>
          <w:sz w:val="28"/>
          <w:szCs w:val="28"/>
          <w:lang w:eastAsia="ru-RU"/>
        </w:rPr>
      </w:pPr>
      <w:r w:rsidRPr="00716AAC">
        <w:rPr>
          <w:rFonts w:ascii="Times New Roman" w:eastAsia="Times New Roman" w:hAnsi="Times New Roman" w:cs="Times New Roman"/>
          <w:b/>
          <w:sz w:val="28"/>
          <w:szCs w:val="28"/>
          <w:lang w:eastAsia="ru-RU"/>
        </w:rPr>
        <w:t>4.</w:t>
      </w:r>
      <w:r w:rsidR="006C3193" w:rsidRPr="00716AAC">
        <w:rPr>
          <w:rFonts w:ascii="Times New Roman" w:eastAsia="Times New Roman" w:hAnsi="Times New Roman" w:cs="Times New Roman"/>
          <w:b/>
          <w:sz w:val="28"/>
          <w:szCs w:val="28"/>
          <w:lang w:eastAsia="ru-RU"/>
        </w:rPr>
        <w:t> </w:t>
      </w:r>
      <w:r w:rsidRPr="00716AAC">
        <w:rPr>
          <w:rFonts w:ascii="Times New Roman" w:eastAsia="Times New Roman" w:hAnsi="Times New Roman" w:cs="Times New Roman"/>
          <w:b/>
          <w:sz w:val="28"/>
          <w:szCs w:val="28"/>
          <w:lang w:eastAsia="ru-RU"/>
        </w:rPr>
        <w:t>Дефицит бюджета</w:t>
      </w:r>
    </w:p>
    <w:p w14:paraId="3AAFFBE9" w14:textId="77777777" w:rsidR="0043158A" w:rsidRPr="008B7281" w:rsidRDefault="0043158A" w:rsidP="004636EE">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8B7281">
        <w:rPr>
          <w:rFonts w:ascii="Times New Roman" w:eastAsia="Times New Roman" w:hAnsi="Times New Roman" w:cs="Times New Roman"/>
          <w:spacing w:val="-2"/>
          <w:sz w:val="28"/>
          <w:szCs w:val="28"/>
          <w:lang w:eastAsia="ru-RU"/>
        </w:rPr>
        <w:t>В статье 1 текстовой части проекта решения о бюджете установлен прогнозируемый дефицит бюджета на 2024 год в сумме 0,0 тыс. рублей, в плановом периоде на 202</w:t>
      </w:r>
      <w:r>
        <w:rPr>
          <w:rFonts w:ascii="Times New Roman" w:eastAsia="Times New Roman" w:hAnsi="Times New Roman" w:cs="Times New Roman"/>
          <w:spacing w:val="-2"/>
          <w:sz w:val="28"/>
          <w:szCs w:val="28"/>
          <w:lang w:eastAsia="ru-RU"/>
        </w:rPr>
        <w:t>5</w:t>
      </w:r>
      <w:r w:rsidRPr="008B7281">
        <w:rPr>
          <w:rFonts w:ascii="Times New Roman" w:eastAsia="Times New Roman" w:hAnsi="Times New Roman" w:cs="Times New Roman"/>
          <w:spacing w:val="-2"/>
          <w:sz w:val="28"/>
          <w:szCs w:val="28"/>
          <w:lang w:eastAsia="ru-RU"/>
        </w:rPr>
        <w:t xml:space="preserve"> и 202</w:t>
      </w:r>
      <w:r>
        <w:rPr>
          <w:rFonts w:ascii="Times New Roman" w:eastAsia="Times New Roman" w:hAnsi="Times New Roman" w:cs="Times New Roman"/>
          <w:spacing w:val="-2"/>
          <w:sz w:val="28"/>
          <w:szCs w:val="28"/>
          <w:lang w:eastAsia="ru-RU"/>
        </w:rPr>
        <w:t>6</w:t>
      </w:r>
      <w:r w:rsidRPr="008B7281">
        <w:rPr>
          <w:rFonts w:ascii="Times New Roman" w:eastAsia="Times New Roman" w:hAnsi="Times New Roman" w:cs="Times New Roman"/>
          <w:spacing w:val="-2"/>
          <w:sz w:val="28"/>
          <w:szCs w:val="28"/>
          <w:lang w:eastAsia="ru-RU"/>
        </w:rPr>
        <w:t xml:space="preserve"> годы прогнозируется дефицит бюджета в сумме 0,0 тыс. рублей, что соответствует требованиям пункта 3 статьи 92.1 Бюджетного кодекса Российской Федерации.</w:t>
      </w:r>
    </w:p>
    <w:p w14:paraId="0C5FE7CC" w14:textId="2FBB66B8" w:rsidR="0043158A" w:rsidRDefault="0043158A" w:rsidP="004636EE">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B7281">
        <w:rPr>
          <w:rFonts w:ascii="Times New Roman" w:eastAsia="Times New Roman" w:hAnsi="Times New Roman" w:cs="Times New Roman"/>
          <w:spacing w:val="-2"/>
          <w:sz w:val="28"/>
          <w:szCs w:val="28"/>
          <w:lang w:eastAsia="ru-RU"/>
        </w:rPr>
        <w:t>Источники финансирования дефицита бюджета на 2024</w:t>
      </w:r>
      <w:r>
        <w:rPr>
          <w:rFonts w:ascii="Times New Roman" w:eastAsia="Times New Roman" w:hAnsi="Times New Roman" w:cs="Times New Roman"/>
          <w:spacing w:val="-2"/>
          <w:sz w:val="28"/>
          <w:szCs w:val="28"/>
          <w:lang w:eastAsia="ru-RU"/>
        </w:rPr>
        <w:t xml:space="preserve"> год и </w:t>
      </w:r>
      <w:r w:rsidRPr="008B7281">
        <w:rPr>
          <w:rFonts w:ascii="Times New Roman" w:eastAsia="Times New Roman" w:hAnsi="Times New Roman" w:cs="Times New Roman"/>
          <w:spacing w:val="-2"/>
          <w:sz w:val="28"/>
          <w:szCs w:val="28"/>
          <w:lang w:eastAsia="ru-RU"/>
        </w:rPr>
        <w:t>плановый</w:t>
      </w:r>
      <w:r w:rsidRPr="008B7281">
        <w:rPr>
          <w:rFonts w:ascii="Times New Roman" w:eastAsia="Times New Roman" w:hAnsi="Times New Roman" w:cs="Times New Roman"/>
          <w:sz w:val="28"/>
          <w:szCs w:val="28"/>
          <w:lang w:eastAsia="ru-RU"/>
        </w:rPr>
        <w:t xml:space="preserve"> период 2025 и 2026 годов предложены к утверждению в приложении 2 к проекту решения о бюджете. В составе источников финансирования дефицита бюджета показатель «Изменение остатков средств на счетах по учету средств бюджетов» на 2024</w:t>
      </w:r>
      <w:r>
        <w:rPr>
          <w:rFonts w:ascii="Times New Roman" w:eastAsia="Times New Roman" w:hAnsi="Times New Roman" w:cs="Times New Roman"/>
          <w:sz w:val="28"/>
          <w:szCs w:val="28"/>
          <w:lang w:eastAsia="ru-RU"/>
        </w:rPr>
        <w:t xml:space="preserve"> год и </w:t>
      </w:r>
      <w:r w:rsidRPr="008B7281">
        <w:rPr>
          <w:rFonts w:ascii="Times New Roman" w:eastAsia="Times New Roman" w:hAnsi="Times New Roman" w:cs="Times New Roman"/>
          <w:sz w:val="28"/>
          <w:szCs w:val="28"/>
          <w:lang w:eastAsia="ru-RU"/>
        </w:rPr>
        <w:t>плановый период 2025 и 2026 годов запланирован с</w:t>
      </w:r>
      <w:r w:rsidR="001D1AD1">
        <w:rPr>
          <w:rFonts w:ascii="Times New Roman" w:eastAsia="Times New Roman" w:hAnsi="Times New Roman" w:cs="Times New Roman"/>
          <w:sz w:val="28"/>
          <w:szCs w:val="28"/>
          <w:lang w:eastAsia="ru-RU"/>
        </w:rPr>
        <w:t xml:space="preserve"> </w:t>
      </w:r>
      <w:r w:rsidRPr="008B7281">
        <w:rPr>
          <w:rFonts w:ascii="Times New Roman" w:eastAsia="Times New Roman" w:hAnsi="Times New Roman" w:cs="Times New Roman"/>
          <w:sz w:val="28"/>
          <w:szCs w:val="28"/>
          <w:lang w:eastAsia="ru-RU"/>
        </w:rPr>
        <w:t>нулевым значением. Состав источников финансирования дефицита бюджета соответствует статье 96 Бюджетного кодекса Российской Федерации.</w:t>
      </w:r>
    </w:p>
    <w:p w14:paraId="35AD791E" w14:textId="68333C3D" w:rsidR="00710706" w:rsidRPr="00B1347A" w:rsidRDefault="00710706" w:rsidP="004636EE">
      <w:pPr>
        <w:widowControl w:val="0"/>
        <w:spacing w:before="120" w:after="120" w:line="240" w:lineRule="auto"/>
        <w:jc w:val="center"/>
        <w:rPr>
          <w:rFonts w:ascii="Times New Roman" w:eastAsia="Times New Roman" w:hAnsi="Times New Roman" w:cs="Times New Roman"/>
          <w:b/>
          <w:sz w:val="28"/>
          <w:szCs w:val="28"/>
          <w:lang w:eastAsia="ru-RU"/>
        </w:rPr>
      </w:pPr>
      <w:r w:rsidRPr="00B1347A">
        <w:rPr>
          <w:rFonts w:ascii="Times New Roman" w:eastAsia="Times New Roman" w:hAnsi="Times New Roman" w:cs="Times New Roman"/>
          <w:b/>
          <w:sz w:val="28"/>
          <w:szCs w:val="28"/>
          <w:lang w:eastAsia="ru-RU"/>
        </w:rPr>
        <w:t>5.</w:t>
      </w:r>
      <w:r w:rsidR="006C3193" w:rsidRPr="00B1347A">
        <w:rPr>
          <w:rFonts w:ascii="Times New Roman" w:eastAsia="Times New Roman" w:hAnsi="Times New Roman" w:cs="Times New Roman"/>
          <w:b/>
          <w:sz w:val="28"/>
          <w:szCs w:val="28"/>
          <w:lang w:eastAsia="ru-RU"/>
        </w:rPr>
        <w:t> </w:t>
      </w:r>
      <w:r w:rsidRPr="00B1347A">
        <w:rPr>
          <w:rFonts w:ascii="Times New Roman" w:eastAsia="Times New Roman" w:hAnsi="Times New Roman" w:cs="Times New Roman"/>
          <w:b/>
          <w:sz w:val="28"/>
          <w:szCs w:val="28"/>
          <w:lang w:eastAsia="ru-RU"/>
        </w:rPr>
        <w:t>Муниципальный долг</w:t>
      </w:r>
    </w:p>
    <w:p w14:paraId="6359BFA3" w14:textId="70850D21" w:rsidR="00856E8F" w:rsidRPr="00B1347A" w:rsidRDefault="00856E8F"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B1347A">
        <w:rPr>
          <w:rFonts w:ascii="Times New Roman" w:eastAsia="Times New Roman" w:hAnsi="Times New Roman" w:cs="Times New Roman"/>
          <w:sz w:val="28"/>
          <w:szCs w:val="28"/>
          <w:lang w:eastAsia="ru-RU"/>
        </w:rPr>
        <w:t>В статье 1 текстовой части проекта решения о бюджете установлен верхний предел муниципального внутреннего долга на 1 января 202</w:t>
      </w:r>
      <w:r w:rsidR="00B1347A" w:rsidRPr="00B1347A">
        <w:rPr>
          <w:rFonts w:ascii="Times New Roman" w:eastAsia="Times New Roman" w:hAnsi="Times New Roman" w:cs="Times New Roman"/>
          <w:sz w:val="28"/>
          <w:szCs w:val="28"/>
          <w:lang w:eastAsia="ru-RU"/>
        </w:rPr>
        <w:t>5</w:t>
      </w:r>
      <w:r w:rsidRPr="00B1347A">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в сумме 0,0 тыс. рублей, </w:t>
      </w:r>
      <w:r w:rsidR="00102720">
        <w:rPr>
          <w:rFonts w:ascii="Times New Roman" w:eastAsia="Times New Roman" w:hAnsi="Times New Roman" w:cs="Times New Roman"/>
          <w:sz w:val="28"/>
          <w:szCs w:val="28"/>
          <w:lang w:eastAsia="ru-RU"/>
        </w:rPr>
        <w:t>в</w:t>
      </w:r>
      <w:r w:rsidRPr="00B1347A">
        <w:rPr>
          <w:rFonts w:ascii="Times New Roman" w:eastAsia="Times New Roman" w:hAnsi="Times New Roman" w:cs="Times New Roman"/>
          <w:sz w:val="28"/>
          <w:szCs w:val="28"/>
          <w:lang w:eastAsia="ru-RU"/>
        </w:rPr>
        <w:t xml:space="preserve"> плановом периоде на 202</w:t>
      </w:r>
      <w:r w:rsidR="002E4072">
        <w:rPr>
          <w:rFonts w:ascii="Times New Roman" w:eastAsia="Times New Roman" w:hAnsi="Times New Roman" w:cs="Times New Roman"/>
          <w:sz w:val="28"/>
          <w:szCs w:val="28"/>
          <w:lang w:eastAsia="ru-RU"/>
        </w:rPr>
        <w:t>5</w:t>
      </w:r>
      <w:r w:rsidRPr="00B1347A">
        <w:rPr>
          <w:rFonts w:ascii="Times New Roman" w:eastAsia="Times New Roman" w:hAnsi="Times New Roman" w:cs="Times New Roman"/>
          <w:sz w:val="28"/>
          <w:szCs w:val="28"/>
          <w:lang w:eastAsia="ru-RU"/>
        </w:rPr>
        <w:t xml:space="preserve"> и 202</w:t>
      </w:r>
      <w:r w:rsidR="002E4072">
        <w:rPr>
          <w:rFonts w:ascii="Times New Roman" w:eastAsia="Times New Roman" w:hAnsi="Times New Roman" w:cs="Times New Roman"/>
          <w:sz w:val="28"/>
          <w:szCs w:val="28"/>
          <w:lang w:eastAsia="ru-RU"/>
        </w:rPr>
        <w:t>6</w:t>
      </w:r>
      <w:r w:rsidRPr="00B1347A">
        <w:rPr>
          <w:rFonts w:ascii="Times New Roman" w:eastAsia="Times New Roman" w:hAnsi="Times New Roman" w:cs="Times New Roman"/>
          <w:sz w:val="28"/>
          <w:szCs w:val="28"/>
          <w:lang w:eastAsia="ru-RU"/>
        </w:rPr>
        <w:t xml:space="preserve"> годы установлен верхний предел муниципального внутреннего долга на 1 января 202</w:t>
      </w:r>
      <w:r w:rsidR="00B1347A" w:rsidRPr="00B1347A">
        <w:rPr>
          <w:rFonts w:ascii="Times New Roman" w:eastAsia="Times New Roman" w:hAnsi="Times New Roman" w:cs="Times New Roman"/>
          <w:sz w:val="28"/>
          <w:szCs w:val="28"/>
          <w:lang w:eastAsia="ru-RU"/>
        </w:rPr>
        <w:t>6</w:t>
      </w:r>
      <w:r w:rsidRPr="00B1347A">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в сумме 0,0 тыс. рублей; верхний предел муниципального внутреннего долга на 1 января 202</w:t>
      </w:r>
      <w:r w:rsidR="00B1347A" w:rsidRPr="00B1347A">
        <w:rPr>
          <w:rFonts w:ascii="Times New Roman" w:eastAsia="Times New Roman" w:hAnsi="Times New Roman" w:cs="Times New Roman"/>
          <w:sz w:val="28"/>
          <w:szCs w:val="28"/>
          <w:lang w:eastAsia="ru-RU"/>
        </w:rPr>
        <w:t>7</w:t>
      </w:r>
      <w:r w:rsidRPr="00B1347A">
        <w:rPr>
          <w:rFonts w:ascii="Times New Roman" w:eastAsia="Times New Roman" w:hAnsi="Times New Roman" w:cs="Times New Roman"/>
          <w:sz w:val="28"/>
          <w:szCs w:val="28"/>
          <w:lang w:eastAsia="ru-RU"/>
        </w:rPr>
        <w:t xml:space="preserve"> года установлен в сумме 0,0 тыс. рублей, в том числе верхний предел долга по муниципальным гарантиям в сумме 0,0 тыс. рублей, что соответствует требованиям пункта 2 статьи 107 Бюджетного кодекса Российской Федерации.</w:t>
      </w:r>
    </w:p>
    <w:p w14:paraId="0519CEEC" w14:textId="55B590BF" w:rsidR="00856E8F" w:rsidRPr="00B1347A" w:rsidRDefault="00856E8F"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B1347A">
        <w:rPr>
          <w:rFonts w:ascii="Times New Roman" w:eastAsia="Times New Roman" w:hAnsi="Times New Roman" w:cs="Times New Roman"/>
          <w:sz w:val="28"/>
          <w:szCs w:val="28"/>
          <w:lang w:eastAsia="ru-RU"/>
        </w:rPr>
        <w:t>Объем расходов на обслуживание муниципального долга на 202</w:t>
      </w:r>
      <w:r w:rsidR="00B1347A" w:rsidRPr="00B1347A">
        <w:rPr>
          <w:rFonts w:ascii="Times New Roman" w:eastAsia="Times New Roman" w:hAnsi="Times New Roman" w:cs="Times New Roman"/>
          <w:sz w:val="28"/>
          <w:szCs w:val="28"/>
          <w:lang w:eastAsia="ru-RU"/>
        </w:rPr>
        <w:t>4</w:t>
      </w:r>
      <w:r w:rsidRPr="00B1347A">
        <w:rPr>
          <w:rFonts w:ascii="Times New Roman" w:eastAsia="Times New Roman" w:hAnsi="Times New Roman" w:cs="Times New Roman"/>
          <w:sz w:val="28"/>
          <w:szCs w:val="28"/>
          <w:lang w:eastAsia="ru-RU"/>
        </w:rPr>
        <w:t xml:space="preserve"> год установлен в сумме 0,0 тыс. рублей, в плановом периоде на 202</w:t>
      </w:r>
      <w:r w:rsidR="00B1347A" w:rsidRPr="00B1347A">
        <w:rPr>
          <w:rFonts w:ascii="Times New Roman" w:eastAsia="Times New Roman" w:hAnsi="Times New Roman" w:cs="Times New Roman"/>
          <w:sz w:val="28"/>
          <w:szCs w:val="28"/>
          <w:lang w:eastAsia="ru-RU"/>
        </w:rPr>
        <w:t>5</w:t>
      </w:r>
      <w:r w:rsidRPr="00B1347A">
        <w:rPr>
          <w:rFonts w:ascii="Times New Roman" w:eastAsia="Times New Roman" w:hAnsi="Times New Roman" w:cs="Times New Roman"/>
          <w:sz w:val="28"/>
          <w:szCs w:val="28"/>
          <w:lang w:eastAsia="ru-RU"/>
        </w:rPr>
        <w:t xml:space="preserve"> и 202</w:t>
      </w:r>
      <w:r w:rsidR="00B1347A" w:rsidRPr="00B1347A">
        <w:rPr>
          <w:rFonts w:ascii="Times New Roman" w:eastAsia="Times New Roman" w:hAnsi="Times New Roman" w:cs="Times New Roman"/>
          <w:sz w:val="28"/>
          <w:szCs w:val="28"/>
          <w:lang w:eastAsia="ru-RU"/>
        </w:rPr>
        <w:t>6</w:t>
      </w:r>
      <w:r w:rsidRPr="00B1347A">
        <w:rPr>
          <w:rFonts w:ascii="Times New Roman" w:eastAsia="Times New Roman" w:hAnsi="Times New Roman" w:cs="Times New Roman"/>
          <w:sz w:val="28"/>
          <w:szCs w:val="28"/>
          <w:lang w:eastAsia="ru-RU"/>
        </w:rPr>
        <w:t xml:space="preserve"> годы – в сумме 0,0 тыс. рублей.</w:t>
      </w:r>
    </w:p>
    <w:p w14:paraId="20A8A122" w14:textId="5E78413A" w:rsidR="00B865DD" w:rsidRPr="00B1347A" w:rsidRDefault="00B865DD"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B1347A">
        <w:rPr>
          <w:rFonts w:ascii="Times New Roman" w:eastAsia="Times New Roman" w:hAnsi="Times New Roman" w:cs="Times New Roman"/>
          <w:sz w:val="28"/>
          <w:szCs w:val="28"/>
          <w:lang w:eastAsia="ru-RU"/>
        </w:rPr>
        <w:t xml:space="preserve">В проекте решения о бюджете </w:t>
      </w:r>
      <w:r w:rsidR="00EA5F8B" w:rsidRPr="00B1347A">
        <w:rPr>
          <w:rFonts w:ascii="Times New Roman" w:eastAsia="Times New Roman" w:hAnsi="Times New Roman" w:cs="Times New Roman"/>
          <w:sz w:val="28"/>
          <w:szCs w:val="28"/>
          <w:lang w:eastAsia="ru-RU"/>
        </w:rPr>
        <w:t>на 2024 год и на плановый период 2025 и 2026 годов</w:t>
      </w:r>
      <w:r w:rsidRPr="00B1347A">
        <w:rPr>
          <w:rFonts w:ascii="Times New Roman" w:eastAsia="Times New Roman" w:hAnsi="Times New Roman" w:cs="Times New Roman"/>
          <w:sz w:val="28"/>
          <w:szCs w:val="28"/>
          <w:lang w:eastAsia="ru-RU"/>
        </w:rPr>
        <w:t xml:space="preserve"> не планируется привлечение и погашение кредитов, а также предостав</w:t>
      </w:r>
      <w:r w:rsidR="00054EAD" w:rsidRPr="00B1347A">
        <w:rPr>
          <w:rFonts w:ascii="Times New Roman" w:eastAsia="Times New Roman" w:hAnsi="Times New Roman" w:cs="Times New Roman"/>
          <w:sz w:val="28"/>
          <w:szCs w:val="28"/>
          <w:lang w:eastAsia="ru-RU"/>
        </w:rPr>
        <w:t xml:space="preserve">ление муниципальных гарантий, в </w:t>
      </w:r>
      <w:r w:rsidRPr="00B1347A">
        <w:rPr>
          <w:rFonts w:ascii="Times New Roman" w:eastAsia="Times New Roman" w:hAnsi="Times New Roman" w:cs="Times New Roman"/>
          <w:sz w:val="28"/>
          <w:szCs w:val="28"/>
          <w:lang w:eastAsia="ru-RU"/>
        </w:rPr>
        <w:t>связи с чем отсутствуют к утверждению программа муниципальных внутренних заимствований и программа муниципальных гарантий.</w:t>
      </w:r>
    </w:p>
    <w:p w14:paraId="378A5195" w14:textId="133575F3" w:rsidR="003765DE" w:rsidRPr="00B1347A" w:rsidRDefault="00197F2D" w:rsidP="001D1AD1">
      <w:pPr>
        <w:widowControl w:val="0"/>
        <w:spacing w:before="120" w:after="120" w:line="235" w:lineRule="auto"/>
        <w:jc w:val="center"/>
        <w:rPr>
          <w:rFonts w:ascii="Times New Roman" w:eastAsia="Times New Roman" w:hAnsi="Times New Roman" w:cs="Times New Roman"/>
          <w:b/>
          <w:sz w:val="28"/>
          <w:szCs w:val="28"/>
          <w:lang w:eastAsia="ru-RU"/>
        </w:rPr>
      </w:pPr>
      <w:r w:rsidRPr="00B1347A">
        <w:rPr>
          <w:rFonts w:ascii="Times New Roman" w:eastAsia="Times New Roman" w:hAnsi="Times New Roman" w:cs="Times New Roman"/>
          <w:b/>
          <w:sz w:val="28"/>
          <w:szCs w:val="28"/>
          <w:lang w:eastAsia="ru-RU"/>
        </w:rPr>
        <w:t>6.</w:t>
      </w:r>
      <w:r w:rsidR="006C3193" w:rsidRPr="00B1347A">
        <w:rPr>
          <w:rFonts w:ascii="Times New Roman" w:eastAsia="Times New Roman" w:hAnsi="Times New Roman" w:cs="Times New Roman"/>
          <w:b/>
          <w:sz w:val="28"/>
          <w:szCs w:val="28"/>
          <w:lang w:eastAsia="ru-RU"/>
        </w:rPr>
        <w:t> </w:t>
      </w:r>
      <w:r w:rsidRPr="00B1347A">
        <w:rPr>
          <w:rFonts w:ascii="Times New Roman" w:eastAsia="Times New Roman" w:hAnsi="Times New Roman" w:cs="Times New Roman"/>
          <w:b/>
          <w:sz w:val="28"/>
          <w:szCs w:val="28"/>
          <w:lang w:eastAsia="ru-RU"/>
        </w:rPr>
        <w:t>Выводы и предложения</w:t>
      </w:r>
    </w:p>
    <w:p w14:paraId="16F51C61" w14:textId="19009AA5" w:rsidR="00606DBB" w:rsidRPr="00064C5B" w:rsidRDefault="00285A58" w:rsidP="001D1AD1">
      <w:pPr>
        <w:widowControl w:val="0"/>
        <w:spacing w:after="0" w:line="235"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1. </w:t>
      </w:r>
      <w:r w:rsidR="00606DBB" w:rsidRPr="00064C5B">
        <w:rPr>
          <w:rFonts w:ascii="Times New Roman" w:eastAsia="Times New Roman" w:hAnsi="Times New Roman" w:cs="Times New Roman"/>
          <w:sz w:val="28"/>
          <w:szCs w:val="28"/>
          <w:lang w:eastAsia="ru-RU"/>
        </w:rPr>
        <w:t xml:space="preserve">Проект решения Собрания депутатов </w:t>
      </w:r>
      <w:r w:rsidR="0037221C" w:rsidRPr="00064C5B">
        <w:rPr>
          <w:rFonts w:ascii="Times New Roman" w:eastAsia="Calibri" w:hAnsi="Times New Roman" w:cs="Times New Roman"/>
          <w:sz w:val="28"/>
          <w:szCs w:val="28"/>
          <w:lang w:eastAsia="ru-RU"/>
        </w:rPr>
        <w:t>Ленинского</w:t>
      </w:r>
      <w:r w:rsidR="00596330" w:rsidRPr="00064C5B">
        <w:rPr>
          <w:rFonts w:ascii="Times New Roman" w:eastAsia="Calibri" w:hAnsi="Times New Roman" w:cs="Times New Roman"/>
          <w:sz w:val="28"/>
          <w:szCs w:val="28"/>
          <w:lang w:eastAsia="ru-RU"/>
        </w:rPr>
        <w:t xml:space="preserve"> сельского поселения</w:t>
      </w:r>
      <w:r w:rsidR="00606DBB" w:rsidRPr="00064C5B">
        <w:rPr>
          <w:rFonts w:ascii="Times New Roman" w:eastAsia="Times New Roman" w:hAnsi="Times New Roman" w:cs="Times New Roman"/>
          <w:sz w:val="28"/>
          <w:szCs w:val="28"/>
          <w:lang w:eastAsia="ru-RU"/>
        </w:rPr>
        <w:t xml:space="preserve"> «</w:t>
      </w:r>
      <w:r w:rsidR="00BE68CA" w:rsidRPr="00064C5B">
        <w:rPr>
          <w:rFonts w:ascii="Times New Roman" w:eastAsia="Times New Roman" w:hAnsi="Times New Roman" w:cs="Times New Roman"/>
          <w:sz w:val="28"/>
          <w:szCs w:val="28"/>
          <w:lang w:eastAsia="ru-RU"/>
        </w:rPr>
        <w:t xml:space="preserve">О бюджете </w:t>
      </w:r>
      <w:r w:rsidR="0037221C" w:rsidRPr="00064C5B">
        <w:rPr>
          <w:rFonts w:ascii="Times New Roman" w:eastAsia="Calibri" w:hAnsi="Times New Roman" w:cs="Times New Roman"/>
          <w:sz w:val="28"/>
          <w:szCs w:val="28"/>
          <w:lang w:eastAsia="ru-RU"/>
        </w:rPr>
        <w:t>Ленинского</w:t>
      </w:r>
      <w:r w:rsidR="00596330" w:rsidRPr="00064C5B">
        <w:rPr>
          <w:rFonts w:ascii="Times New Roman" w:eastAsia="Calibri" w:hAnsi="Times New Roman" w:cs="Times New Roman"/>
          <w:sz w:val="28"/>
          <w:szCs w:val="28"/>
          <w:lang w:eastAsia="ru-RU"/>
        </w:rPr>
        <w:t xml:space="preserve"> сельского поселения</w:t>
      </w:r>
      <w:r w:rsidR="00BE68CA" w:rsidRPr="00064C5B">
        <w:rPr>
          <w:rFonts w:ascii="Times New Roman" w:eastAsia="Times New Roman" w:hAnsi="Times New Roman" w:cs="Times New Roman"/>
          <w:sz w:val="28"/>
          <w:szCs w:val="28"/>
          <w:lang w:eastAsia="ru-RU"/>
        </w:rPr>
        <w:t xml:space="preserve"> </w:t>
      </w:r>
      <w:r w:rsidR="0037221C" w:rsidRPr="00064C5B">
        <w:rPr>
          <w:rFonts w:ascii="Times New Roman" w:eastAsia="Times New Roman" w:hAnsi="Times New Roman" w:cs="Times New Roman"/>
          <w:sz w:val="28"/>
          <w:szCs w:val="28"/>
          <w:lang w:eastAsia="ru-RU"/>
        </w:rPr>
        <w:t>Зимовниковского</w:t>
      </w:r>
      <w:r w:rsidR="005E2626" w:rsidRPr="00064C5B">
        <w:rPr>
          <w:rFonts w:ascii="Times New Roman" w:eastAsia="Times New Roman" w:hAnsi="Times New Roman" w:cs="Times New Roman"/>
          <w:sz w:val="28"/>
          <w:szCs w:val="28"/>
          <w:lang w:eastAsia="ru-RU"/>
        </w:rPr>
        <w:t xml:space="preserve"> </w:t>
      </w:r>
      <w:r w:rsidR="00E47B32" w:rsidRPr="00064C5B">
        <w:rPr>
          <w:rFonts w:ascii="Times New Roman" w:eastAsia="Times New Roman" w:hAnsi="Times New Roman" w:cs="Times New Roman"/>
          <w:sz w:val="28"/>
          <w:szCs w:val="28"/>
          <w:lang w:eastAsia="ru-RU"/>
        </w:rPr>
        <w:t xml:space="preserve">района </w:t>
      </w:r>
      <w:r w:rsidR="00EA5F8B" w:rsidRPr="00064C5B">
        <w:rPr>
          <w:rFonts w:ascii="Times New Roman" w:eastAsia="Times New Roman" w:hAnsi="Times New Roman" w:cs="Times New Roman"/>
          <w:sz w:val="28"/>
          <w:szCs w:val="28"/>
          <w:lang w:eastAsia="ru-RU"/>
        </w:rPr>
        <w:t>на 2024 год и на плановый период 2025 и 2026 годов</w:t>
      </w:r>
      <w:r w:rsidR="00606DBB" w:rsidRPr="00064C5B">
        <w:rPr>
          <w:rFonts w:ascii="Times New Roman" w:eastAsia="Times New Roman" w:hAnsi="Times New Roman" w:cs="Times New Roman"/>
          <w:sz w:val="28"/>
          <w:szCs w:val="28"/>
          <w:lang w:eastAsia="ru-RU"/>
        </w:rPr>
        <w:t xml:space="preserve">» внесен Администрацией </w:t>
      </w:r>
      <w:r w:rsidR="0037221C" w:rsidRPr="00064C5B">
        <w:rPr>
          <w:rFonts w:ascii="Times New Roman" w:eastAsia="Calibri" w:hAnsi="Times New Roman" w:cs="Times New Roman"/>
          <w:sz w:val="28"/>
          <w:szCs w:val="28"/>
          <w:lang w:eastAsia="ru-RU"/>
        </w:rPr>
        <w:t>Ленинского</w:t>
      </w:r>
      <w:r w:rsidR="00596330" w:rsidRPr="00064C5B">
        <w:rPr>
          <w:rFonts w:ascii="Times New Roman" w:eastAsia="Calibri" w:hAnsi="Times New Roman" w:cs="Times New Roman"/>
          <w:sz w:val="28"/>
          <w:szCs w:val="28"/>
          <w:lang w:eastAsia="ru-RU"/>
        </w:rPr>
        <w:t xml:space="preserve"> сельского поселения</w:t>
      </w:r>
      <w:r w:rsidR="00606DBB" w:rsidRPr="00064C5B">
        <w:rPr>
          <w:rFonts w:ascii="Times New Roman" w:eastAsia="Times New Roman" w:hAnsi="Times New Roman" w:cs="Times New Roman"/>
          <w:sz w:val="28"/>
          <w:szCs w:val="28"/>
          <w:lang w:eastAsia="ru-RU"/>
        </w:rPr>
        <w:t xml:space="preserve"> в Собрание депутатов </w:t>
      </w:r>
      <w:r w:rsidR="0037221C" w:rsidRPr="00064C5B">
        <w:rPr>
          <w:rFonts w:ascii="Times New Roman" w:eastAsia="Calibri" w:hAnsi="Times New Roman" w:cs="Times New Roman"/>
          <w:sz w:val="28"/>
          <w:szCs w:val="28"/>
          <w:lang w:eastAsia="ru-RU"/>
        </w:rPr>
        <w:t>Ленинского</w:t>
      </w:r>
      <w:r w:rsidR="00596330" w:rsidRPr="00064C5B">
        <w:rPr>
          <w:rFonts w:ascii="Times New Roman" w:eastAsia="Calibri" w:hAnsi="Times New Roman" w:cs="Times New Roman"/>
          <w:sz w:val="28"/>
          <w:szCs w:val="28"/>
          <w:lang w:eastAsia="ru-RU"/>
        </w:rPr>
        <w:t xml:space="preserve"> сельского поселения</w:t>
      </w:r>
      <w:r w:rsidR="00606DBB" w:rsidRPr="00064C5B">
        <w:rPr>
          <w:rFonts w:ascii="Times New Roman" w:eastAsia="Times New Roman" w:hAnsi="Times New Roman" w:cs="Times New Roman"/>
          <w:sz w:val="28"/>
          <w:szCs w:val="28"/>
          <w:lang w:eastAsia="ru-RU"/>
        </w:rPr>
        <w:t xml:space="preserve"> в срок, установленный Положени</w:t>
      </w:r>
      <w:r w:rsidR="00CB5D2E" w:rsidRPr="00064C5B">
        <w:rPr>
          <w:rFonts w:ascii="Times New Roman" w:eastAsia="Times New Roman" w:hAnsi="Times New Roman" w:cs="Times New Roman"/>
          <w:sz w:val="28"/>
          <w:szCs w:val="28"/>
          <w:lang w:eastAsia="ru-RU"/>
        </w:rPr>
        <w:t>ем</w:t>
      </w:r>
      <w:r w:rsidR="00606DBB" w:rsidRPr="00064C5B">
        <w:rPr>
          <w:rFonts w:ascii="Times New Roman" w:eastAsia="Times New Roman" w:hAnsi="Times New Roman" w:cs="Times New Roman"/>
          <w:sz w:val="28"/>
          <w:szCs w:val="28"/>
          <w:lang w:eastAsia="ru-RU"/>
        </w:rPr>
        <w:t xml:space="preserve"> о бюджетном процессе.</w:t>
      </w:r>
    </w:p>
    <w:p w14:paraId="6C3A9697" w14:textId="157F63E4" w:rsidR="00817B72" w:rsidRPr="00B1347A" w:rsidRDefault="00817B72" w:rsidP="001D1AD1">
      <w:pPr>
        <w:widowControl w:val="0"/>
        <w:spacing w:after="0" w:line="235" w:lineRule="auto"/>
        <w:ind w:firstLine="709"/>
        <w:jc w:val="both"/>
        <w:rPr>
          <w:rFonts w:ascii="Times New Roman" w:eastAsia="Times New Roman" w:hAnsi="Times New Roman" w:cs="Times New Roman"/>
          <w:i/>
          <w:sz w:val="28"/>
          <w:szCs w:val="28"/>
          <w:lang w:eastAsia="ru-RU"/>
        </w:rPr>
      </w:pPr>
      <w:r w:rsidRPr="00817B72">
        <w:rPr>
          <w:rFonts w:ascii="Times New Roman" w:eastAsia="Times New Roman" w:hAnsi="Times New Roman" w:cs="Times New Roman"/>
          <w:sz w:val="28"/>
          <w:szCs w:val="28"/>
          <w:lang w:eastAsia="ru-RU"/>
        </w:rPr>
        <w:t>2. </w:t>
      </w:r>
      <w:r w:rsidRPr="00B1347A">
        <w:rPr>
          <w:rFonts w:ascii="Times New Roman" w:eastAsia="Times New Roman" w:hAnsi="Times New Roman" w:cs="Times New Roman"/>
          <w:i/>
          <w:sz w:val="28"/>
          <w:szCs w:val="28"/>
          <w:lang w:eastAsia="ru-RU"/>
        </w:rPr>
        <w:t>Перечень документов и материалов, полученных Палатой одновременно с проектом решения о бюджете, не в полной мере соответствует установленным требованиям бюджетного законодательства.</w:t>
      </w:r>
    </w:p>
    <w:p w14:paraId="1EB00942" w14:textId="77777777" w:rsidR="00817B72" w:rsidRDefault="00817B72" w:rsidP="001D1AD1">
      <w:pPr>
        <w:spacing w:after="0" w:line="235"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Pr="00B1347A">
        <w:rPr>
          <w:rFonts w:ascii="Times New Roman" w:eastAsia="Times New Roman" w:hAnsi="Times New Roman" w:cs="Times New Roman"/>
          <w:i/>
          <w:sz w:val="28"/>
          <w:szCs w:val="28"/>
          <w:lang w:eastAsia="ru-RU"/>
        </w:rPr>
        <w:t xml:space="preserve"> нарушение статьи 184.2 Бюджетного кодекса Российской Федерации и статьи 20 Положения о бюджетном процессе одновременно с</w:t>
      </w:r>
      <w:r>
        <w:rPr>
          <w:rFonts w:ascii="Times New Roman" w:eastAsia="Times New Roman" w:hAnsi="Times New Roman" w:cs="Times New Roman"/>
          <w:i/>
          <w:sz w:val="28"/>
          <w:szCs w:val="28"/>
          <w:lang w:eastAsia="ru-RU"/>
        </w:rPr>
        <w:t xml:space="preserve"> </w:t>
      </w:r>
      <w:r w:rsidRPr="00B1347A">
        <w:rPr>
          <w:rFonts w:ascii="Times New Roman" w:eastAsia="Times New Roman" w:hAnsi="Times New Roman" w:cs="Times New Roman"/>
          <w:i/>
          <w:sz w:val="28"/>
          <w:szCs w:val="28"/>
          <w:lang w:eastAsia="ru-RU"/>
        </w:rPr>
        <w:t>проектом решения о бюджете не представлен</w:t>
      </w:r>
      <w:r>
        <w:rPr>
          <w:rFonts w:ascii="Times New Roman" w:eastAsia="Times New Roman" w:hAnsi="Times New Roman" w:cs="Times New Roman"/>
          <w:i/>
          <w:sz w:val="28"/>
          <w:szCs w:val="28"/>
          <w:lang w:eastAsia="ru-RU"/>
        </w:rPr>
        <w:t xml:space="preserve"> </w:t>
      </w:r>
      <w:r w:rsidRPr="00B1347A">
        <w:rPr>
          <w:rFonts w:ascii="Times New Roman" w:eastAsia="Times New Roman" w:hAnsi="Times New Roman" w:cs="Times New Roman"/>
          <w:i/>
          <w:sz w:val="28"/>
          <w:szCs w:val="28"/>
          <w:lang w:eastAsia="ru-RU"/>
        </w:rPr>
        <w:t>прогноз социально-экономического развития Ленинского сельского поселения на очередной финансовый год и</w:t>
      </w:r>
      <w:r>
        <w:rPr>
          <w:rFonts w:ascii="Times New Roman" w:eastAsia="Times New Roman" w:hAnsi="Times New Roman" w:cs="Times New Roman"/>
          <w:i/>
          <w:sz w:val="28"/>
          <w:szCs w:val="28"/>
          <w:lang w:eastAsia="ru-RU"/>
        </w:rPr>
        <w:t> </w:t>
      </w:r>
      <w:r w:rsidRPr="00B1347A">
        <w:rPr>
          <w:rFonts w:ascii="Times New Roman" w:eastAsia="Times New Roman" w:hAnsi="Times New Roman" w:cs="Times New Roman"/>
          <w:i/>
          <w:sz w:val="28"/>
          <w:szCs w:val="28"/>
          <w:lang w:eastAsia="ru-RU"/>
        </w:rPr>
        <w:t>плановый период</w:t>
      </w:r>
      <w:r>
        <w:rPr>
          <w:rFonts w:ascii="Times New Roman" w:eastAsia="Times New Roman" w:hAnsi="Times New Roman" w:cs="Times New Roman"/>
          <w:i/>
          <w:sz w:val="28"/>
          <w:szCs w:val="28"/>
          <w:lang w:eastAsia="ru-RU"/>
        </w:rPr>
        <w:t>.</w:t>
      </w:r>
    </w:p>
    <w:p w14:paraId="48A46C46" w14:textId="77777777" w:rsidR="00817B72" w:rsidRPr="00C32D71" w:rsidRDefault="00817B72" w:rsidP="001D1AD1">
      <w:pPr>
        <w:widowControl w:val="0"/>
        <w:spacing w:after="0" w:line="235" w:lineRule="auto"/>
        <w:ind w:firstLine="709"/>
        <w:jc w:val="both"/>
        <w:rPr>
          <w:rFonts w:ascii="Times New Roman" w:eastAsia="Times New Roman" w:hAnsi="Times New Roman" w:cs="Times New Roman"/>
          <w:spacing w:val="-6"/>
          <w:sz w:val="28"/>
          <w:szCs w:val="28"/>
          <w:lang w:eastAsia="ru-RU"/>
        </w:rPr>
      </w:pPr>
      <w:r w:rsidRPr="00C32D71">
        <w:rPr>
          <w:rFonts w:ascii="Times New Roman" w:eastAsia="Times New Roman" w:hAnsi="Times New Roman" w:cs="Times New Roman"/>
          <w:spacing w:val="-6"/>
          <w:sz w:val="28"/>
          <w:szCs w:val="28"/>
          <w:lang w:eastAsia="ru-RU"/>
        </w:rPr>
        <w:t>В ходе экспертизы дополнительно представлен отсутствующий документ.</w:t>
      </w:r>
    </w:p>
    <w:p w14:paraId="1231A479" w14:textId="77777777" w:rsidR="00817B72" w:rsidRPr="00C32D71" w:rsidRDefault="00817B72" w:rsidP="001D1AD1">
      <w:pPr>
        <w:spacing w:after="0" w:line="235" w:lineRule="auto"/>
        <w:ind w:firstLine="709"/>
        <w:jc w:val="both"/>
        <w:rPr>
          <w:rFonts w:ascii="Times New Roman" w:eastAsia="Times New Roman" w:hAnsi="Times New Roman" w:cs="Times New Roman"/>
          <w:i/>
          <w:sz w:val="28"/>
          <w:szCs w:val="28"/>
          <w:lang w:eastAsia="ru-RU"/>
        </w:rPr>
      </w:pPr>
      <w:r w:rsidRPr="00C32D71">
        <w:rPr>
          <w:rFonts w:ascii="Times New Roman" w:eastAsia="Times New Roman" w:hAnsi="Times New Roman" w:cs="Times New Roman"/>
          <w:i/>
          <w:sz w:val="28"/>
          <w:szCs w:val="28"/>
          <w:lang w:eastAsia="ru-RU"/>
        </w:rPr>
        <w:t xml:space="preserve">Кроме того, в предоставленном одновременно с проектом решения о бюджете верхнем пределе муниципального внутреннего долга Ленинского сельского поселения </w:t>
      </w:r>
      <w:r>
        <w:rPr>
          <w:rFonts w:ascii="Times New Roman" w:eastAsia="Times New Roman" w:hAnsi="Times New Roman" w:cs="Times New Roman"/>
          <w:i/>
          <w:sz w:val="28"/>
          <w:szCs w:val="28"/>
          <w:lang w:eastAsia="ru-RU"/>
        </w:rPr>
        <w:t xml:space="preserve">ошибочно </w:t>
      </w:r>
      <w:r w:rsidRPr="00C32D71">
        <w:rPr>
          <w:rFonts w:ascii="Times New Roman" w:eastAsia="Times New Roman" w:hAnsi="Times New Roman" w:cs="Times New Roman"/>
          <w:i/>
          <w:sz w:val="28"/>
          <w:szCs w:val="28"/>
          <w:lang w:eastAsia="ru-RU"/>
        </w:rPr>
        <w:t>установлен верхний предел муниципального внутреннего долга Ленинского сельского поселения на 1 января 2024 года, на</w:t>
      </w:r>
      <w:r>
        <w:rPr>
          <w:rFonts w:ascii="Times New Roman" w:eastAsia="Times New Roman" w:hAnsi="Times New Roman" w:cs="Times New Roman"/>
          <w:i/>
          <w:sz w:val="28"/>
          <w:szCs w:val="28"/>
          <w:lang w:eastAsia="ru-RU"/>
        </w:rPr>
        <w:t> </w:t>
      </w:r>
      <w:r w:rsidRPr="00C32D7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w:t>
      </w:r>
      <w:r w:rsidRPr="00C32D71">
        <w:rPr>
          <w:rFonts w:ascii="Times New Roman" w:eastAsia="Times New Roman" w:hAnsi="Times New Roman" w:cs="Times New Roman"/>
          <w:i/>
          <w:sz w:val="28"/>
          <w:szCs w:val="28"/>
          <w:lang w:eastAsia="ru-RU"/>
        </w:rPr>
        <w:t>января 2025 года и на 1 января 2026 года, следует указать «на 1 января 2025 года», «на 1 января 2026 года» и «на 1 января 2027 года».</w:t>
      </w:r>
    </w:p>
    <w:p w14:paraId="1FBC3FD5" w14:textId="6164551F" w:rsidR="003E61D0" w:rsidRPr="00064C5B" w:rsidRDefault="00624B81" w:rsidP="001D1AD1">
      <w:pPr>
        <w:widowControl w:val="0"/>
        <w:spacing w:after="0" w:line="235" w:lineRule="auto"/>
        <w:ind w:firstLine="709"/>
        <w:jc w:val="both"/>
        <w:rPr>
          <w:rFonts w:ascii="Times New Roman" w:eastAsia="Times New Roman" w:hAnsi="Times New Roman" w:cs="Times New Roman"/>
          <w:sz w:val="28"/>
          <w:szCs w:val="28"/>
          <w:highlight w:val="yellow"/>
          <w:lang w:eastAsia="ru-RU"/>
        </w:rPr>
      </w:pPr>
      <w:r w:rsidRPr="00C32D71">
        <w:rPr>
          <w:rFonts w:ascii="Times New Roman" w:eastAsia="Times New Roman" w:hAnsi="Times New Roman" w:cs="Times New Roman"/>
          <w:sz w:val="28"/>
          <w:szCs w:val="28"/>
          <w:lang w:eastAsia="ru-RU"/>
        </w:rPr>
        <w:t>3. </w:t>
      </w:r>
      <w:r w:rsidR="00A50416" w:rsidRPr="00C32D71">
        <w:rPr>
          <w:rFonts w:ascii="Times New Roman" w:eastAsia="Times New Roman" w:hAnsi="Times New Roman" w:cs="Times New Roman"/>
          <w:sz w:val="28"/>
          <w:szCs w:val="28"/>
          <w:lang w:eastAsia="ru-RU"/>
        </w:rPr>
        <w:t>Экспертиза показала, что проект решения о бюджете в целом подготовлен в соответствии с нормами Бюджетного кодекса</w:t>
      </w:r>
      <w:r w:rsidR="00A50416" w:rsidRPr="00064C5B">
        <w:rPr>
          <w:rFonts w:ascii="Times New Roman" w:eastAsia="Times New Roman" w:hAnsi="Times New Roman" w:cs="Times New Roman"/>
          <w:sz w:val="28"/>
          <w:szCs w:val="28"/>
          <w:lang w:eastAsia="ru-RU"/>
        </w:rPr>
        <w:t xml:space="preserve"> Российской </w:t>
      </w:r>
      <w:r w:rsidR="00A50416" w:rsidRPr="00064C5B">
        <w:rPr>
          <w:rFonts w:ascii="Times New Roman" w:eastAsia="Times New Roman" w:hAnsi="Times New Roman" w:cs="Times New Roman"/>
          <w:spacing w:val="-4"/>
          <w:sz w:val="28"/>
          <w:szCs w:val="28"/>
          <w:lang w:eastAsia="ru-RU"/>
        </w:rPr>
        <w:t>Федерации. Состав показателей, предусмотренных проектом решения о бюджете,</w:t>
      </w:r>
      <w:r w:rsidR="00A50416" w:rsidRPr="00064C5B">
        <w:rPr>
          <w:rFonts w:ascii="Times New Roman" w:eastAsia="Times New Roman" w:hAnsi="Times New Roman" w:cs="Times New Roman"/>
          <w:sz w:val="28"/>
          <w:szCs w:val="28"/>
          <w:lang w:eastAsia="ru-RU"/>
        </w:rPr>
        <w:t xml:space="preserve"> включая основные характеристики бюджета, к которым относятся общий объем доходов бюджета, общий объем расходов, дефицит (профицит) бюджета, в</w:t>
      </w:r>
      <w:r w:rsidR="00817B72">
        <w:rPr>
          <w:rFonts w:ascii="Times New Roman" w:eastAsia="Times New Roman" w:hAnsi="Times New Roman" w:cs="Times New Roman"/>
          <w:sz w:val="28"/>
          <w:szCs w:val="28"/>
          <w:lang w:eastAsia="ru-RU"/>
        </w:rPr>
        <w:t> </w:t>
      </w:r>
      <w:r w:rsidR="00A50416" w:rsidRPr="00064C5B">
        <w:rPr>
          <w:rFonts w:ascii="Times New Roman" w:eastAsia="Times New Roman" w:hAnsi="Times New Roman" w:cs="Times New Roman"/>
          <w:sz w:val="28"/>
          <w:szCs w:val="28"/>
          <w:lang w:eastAsia="ru-RU"/>
        </w:rPr>
        <w:t>целом соответствует статье 184.1 Бюджетного кодекса Российской Федерации и</w:t>
      </w:r>
      <w:r w:rsidR="00817B72">
        <w:rPr>
          <w:rFonts w:ascii="Times New Roman" w:eastAsia="Times New Roman" w:hAnsi="Times New Roman" w:cs="Times New Roman"/>
          <w:sz w:val="28"/>
          <w:szCs w:val="28"/>
          <w:lang w:eastAsia="ru-RU"/>
        </w:rPr>
        <w:t> </w:t>
      </w:r>
      <w:r w:rsidR="00A50416" w:rsidRPr="00064C5B">
        <w:rPr>
          <w:rFonts w:ascii="Times New Roman" w:eastAsia="Times New Roman" w:hAnsi="Times New Roman" w:cs="Times New Roman"/>
          <w:sz w:val="28"/>
          <w:szCs w:val="28"/>
          <w:lang w:eastAsia="ru-RU"/>
        </w:rPr>
        <w:t xml:space="preserve">статье </w:t>
      </w:r>
      <w:r w:rsidR="00583EC5" w:rsidRPr="00064C5B">
        <w:rPr>
          <w:rFonts w:ascii="Times New Roman" w:eastAsia="Times New Roman" w:hAnsi="Times New Roman" w:cs="Times New Roman"/>
          <w:sz w:val="28"/>
          <w:szCs w:val="28"/>
          <w:lang w:eastAsia="ru-RU"/>
        </w:rPr>
        <w:t xml:space="preserve">20 </w:t>
      </w:r>
      <w:r w:rsidR="00A50416" w:rsidRPr="00064C5B">
        <w:rPr>
          <w:rFonts w:ascii="Times New Roman" w:eastAsia="Times New Roman" w:hAnsi="Times New Roman" w:cs="Times New Roman"/>
          <w:sz w:val="28"/>
          <w:szCs w:val="28"/>
          <w:lang w:eastAsia="ru-RU"/>
        </w:rPr>
        <w:t>Положения о бюджетном процессе.</w:t>
      </w:r>
    </w:p>
    <w:p w14:paraId="42202466" w14:textId="77777777" w:rsidR="009A6C74" w:rsidRPr="009D23FF" w:rsidRDefault="009A6C74" w:rsidP="001D1AD1">
      <w:pPr>
        <w:widowControl w:val="0"/>
        <w:spacing w:after="0" w:line="235" w:lineRule="auto"/>
        <w:ind w:firstLine="709"/>
        <w:jc w:val="both"/>
        <w:rPr>
          <w:rFonts w:ascii="Times New Roman" w:eastAsia="Calibri" w:hAnsi="Times New Roman" w:cs="Times New Roman"/>
          <w:i/>
          <w:sz w:val="28"/>
          <w:szCs w:val="28"/>
        </w:rPr>
      </w:pPr>
      <w:r w:rsidRPr="009D23FF">
        <w:rPr>
          <w:rFonts w:ascii="Times New Roman" w:eastAsia="Calibri" w:hAnsi="Times New Roman" w:cs="Times New Roman"/>
          <w:i/>
          <w:sz w:val="28"/>
          <w:szCs w:val="28"/>
        </w:rPr>
        <w:t>Вместе с тем, Палатой установлены замечания к обоснованности отдельных показателей, содержащихся в проекте решения о бюджете.</w:t>
      </w:r>
    </w:p>
    <w:p w14:paraId="6621291B" w14:textId="2132D8A9" w:rsidR="009A6C74" w:rsidRPr="00585440" w:rsidRDefault="009A6C74" w:rsidP="001D1AD1">
      <w:pPr>
        <w:widowControl w:val="0"/>
        <w:spacing w:after="0" w:line="235" w:lineRule="auto"/>
        <w:ind w:firstLine="709"/>
        <w:jc w:val="both"/>
        <w:rPr>
          <w:rFonts w:ascii="Times New Roman" w:eastAsia="Times New Roman" w:hAnsi="Times New Roman" w:cs="Times New Roman"/>
          <w:i/>
          <w:sz w:val="28"/>
          <w:szCs w:val="28"/>
          <w:lang w:eastAsia="ru-RU"/>
        </w:rPr>
      </w:pPr>
      <w:r w:rsidRPr="00D91AA8">
        <w:rPr>
          <w:rFonts w:ascii="Times New Roman" w:eastAsia="Calibri" w:hAnsi="Times New Roman" w:cs="Times New Roman"/>
          <w:i/>
          <w:sz w:val="28"/>
          <w:szCs w:val="28"/>
        </w:rPr>
        <w:t xml:space="preserve">Палата отмечает, что </w:t>
      </w:r>
      <w:r w:rsidRPr="00D91AA8">
        <w:rPr>
          <w:rFonts w:ascii="Times New Roman" w:eastAsia="Times New Roman" w:hAnsi="Times New Roman" w:cs="Times New Roman"/>
          <w:i/>
          <w:sz w:val="28"/>
          <w:szCs w:val="28"/>
          <w:lang w:eastAsia="ru-RU"/>
        </w:rPr>
        <w:t>в текстовой части проекта решения о бюджете ошибочно установлена нумерация</w:t>
      </w:r>
      <w:r w:rsidRPr="00585440">
        <w:rPr>
          <w:rFonts w:ascii="Times New Roman" w:eastAsia="Times New Roman" w:hAnsi="Times New Roman" w:cs="Times New Roman"/>
          <w:i/>
          <w:sz w:val="28"/>
          <w:szCs w:val="28"/>
          <w:lang w:eastAsia="ru-RU"/>
        </w:rPr>
        <w:t xml:space="preserve"> стат</w:t>
      </w:r>
      <w:r>
        <w:rPr>
          <w:rFonts w:ascii="Times New Roman" w:eastAsia="Times New Roman" w:hAnsi="Times New Roman" w:cs="Times New Roman"/>
          <w:i/>
          <w:sz w:val="28"/>
          <w:szCs w:val="28"/>
          <w:lang w:eastAsia="ru-RU"/>
        </w:rPr>
        <w:t>ьи,</w:t>
      </w:r>
      <w:r w:rsidRPr="0058544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указано </w:t>
      </w:r>
      <w:r w:rsidRPr="00585440">
        <w:rPr>
          <w:rFonts w:ascii="Times New Roman" w:eastAsia="Times New Roman" w:hAnsi="Times New Roman" w:cs="Times New Roman"/>
          <w:i/>
          <w:sz w:val="28"/>
          <w:szCs w:val="28"/>
          <w:lang w:eastAsia="ru-RU"/>
        </w:rPr>
        <w:t xml:space="preserve">«Статья </w:t>
      </w:r>
      <w:r>
        <w:rPr>
          <w:rFonts w:ascii="Times New Roman" w:eastAsia="Times New Roman" w:hAnsi="Times New Roman" w:cs="Times New Roman"/>
          <w:i/>
          <w:sz w:val="28"/>
          <w:szCs w:val="28"/>
          <w:lang w:eastAsia="ru-RU"/>
        </w:rPr>
        <w:t>9</w:t>
      </w:r>
      <w:r w:rsidRPr="00585440">
        <w:rPr>
          <w:rFonts w:ascii="Times New Roman" w:eastAsia="Times New Roman" w:hAnsi="Times New Roman" w:cs="Times New Roman"/>
          <w:i/>
          <w:sz w:val="28"/>
          <w:szCs w:val="28"/>
          <w:lang w:eastAsia="ru-RU"/>
        </w:rPr>
        <w:t xml:space="preserve">», следует указать «Статья </w:t>
      </w:r>
      <w:r>
        <w:rPr>
          <w:rFonts w:ascii="Times New Roman" w:eastAsia="Times New Roman" w:hAnsi="Times New Roman" w:cs="Times New Roman"/>
          <w:i/>
          <w:sz w:val="28"/>
          <w:szCs w:val="28"/>
          <w:lang w:eastAsia="ru-RU"/>
        </w:rPr>
        <w:t>8»</w:t>
      </w:r>
      <w:r w:rsidRPr="00585440">
        <w:rPr>
          <w:rFonts w:ascii="Times New Roman" w:eastAsia="Times New Roman" w:hAnsi="Times New Roman" w:cs="Times New Roman"/>
          <w:i/>
          <w:sz w:val="28"/>
          <w:szCs w:val="28"/>
          <w:lang w:eastAsia="ru-RU"/>
        </w:rPr>
        <w:t>.</w:t>
      </w:r>
    </w:p>
    <w:p w14:paraId="009BBA22" w14:textId="51E3CBBD" w:rsidR="009D5D4D" w:rsidRPr="009A6C74" w:rsidRDefault="006E4A5C" w:rsidP="001D1AD1">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9A6C74">
        <w:rPr>
          <w:rFonts w:ascii="Times New Roman" w:eastAsia="Times New Roman" w:hAnsi="Times New Roman" w:cs="Times New Roman"/>
          <w:sz w:val="28"/>
          <w:szCs w:val="28"/>
          <w:lang w:eastAsia="ru-RU"/>
        </w:rPr>
        <w:t>4</w:t>
      </w:r>
      <w:r w:rsidR="00285A58" w:rsidRPr="009A6C74">
        <w:rPr>
          <w:rFonts w:ascii="Times New Roman" w:eastAsia="Times New Roman" w:hAnsi="Times New Roman" w:cs="Times New Roman"/>
          <w:sz w:val="28"/>
          <w:szCs w:val="28"/>
          <w:lang w:eastAsia="ru-RU"/>
        </w:rPr>
        <w:t>. </w:t>
      </w:r>
      <w:r w:rsidR="009D5D4D" w:rsidRPr="009A6C74">
        <w:rPr>
          <w:rFonts w:ascii="Times New Roman" w:eastAsia="Times New Roman" w:hAnsi="Times New Roman" w:cs="Times New Roman"/>
          <w:sz w:val="28"/>
          <w:szCs w:val="28"/>
          <w:lang w:eastAsia="ru-RU"/>
        </w:rPr>
        <w:t xml:space="preserve">Проект </w:t>
      </w:r>
      <w:r w:rsidR="00785BE5" w:rsidRPr="009A6C74">
        <w:rPr>
          <w:rFonts w:ascii="Times New Roman" w:eastAsia="Times New Roman" w:hAnsi="Times New Roman" w:cs="Times New Roman"/>
          <w:sz w:val="28"/>
          <w:szCs w:val="28"/>
          <w:lang w:eastAsia="ru-RU"/>
        </w:rPr>
        <w:t xml:space="preserve">решения о </w:t>
      </w:r>
      <w:r w:rsidR="009D5D4D" w:rsidRPr="009A6C74">
        <w:rPr>
          <w:rFonts w:ascii="Times New Roman" w:eastAsia="Times New Roman" w:hAnsi="Times New Roman" w:cs="Times New Roman"/>
          <w:sz w:val="28"/>
          <w:szCs w:val="28"/>
          <w:lang w:eastAsia="ru-RU"/>
        </w:rPr>
        <w:t>бюджет</w:t>
      </w:r>
      <w:r w:rsidR="00785BE5" w:rsidRPr="009A6C74">
        <w:rPr>
          <w:rFonts w:ascii="Times New Roman" w:eastAsia="Times New Roman" w:hAnsi="Times New Roman" w:cs="Times New Roman"/>
          <w:sz w:val="28"/>
          <w:szCs w:val="28"/>
          <w:lang w:eastAsia="ru-RU"/>
        </w:rPr>
        <w:t>е</w:t>
      </w:r>
      <w:r w:rsidR="009D5D4D" w:rsidRPr="009A6C74">
        <w:rPr>
          <w:rFonts w:ascii="Times New Roman" w:eastAsia="Times New Roman" w:hAnsi="Times New Roman" w:cs="Times New Roman"/>
          <w:sz w:val="28"/>
          <w:szCs w:val="28"/>
          <w:lang w:eastAsia="ru-RU"/>
        </w:rPr>
        <w:t xml:space="preserve"> подготовлен с учетом </w:t>
      </w:r>
      <w:r w:rsidR="009D5D4D" w:rsidRPr="009A6C74">
        <w:rPr>
          <w:rFonts w:ascii="Times New Roman" w:hAnsi="Times New Roman" w:cs="Times New Roman"/>
          <w:sz w:val="28"/>
          <w:szCs w:val="28"/>
        </w:rPr>
        <w:t>прогноза социально-экономического развития Ленинского сельско</w:t>
      </w:r>
      <w:r w:rsidR="00D02FE9" w:rsidRPr="009A6C74">
        <w:rPr>
          <w:rFonts w:ascii="Times New Roman" w:hAnsi="Times New Roman" w:cs="Times New Roman"/>
          <w:sz w:val="28"/>
          <w:szCs w:val="28"/>
        </w:rPr>
        <w:t xml:space="preserve">го поселения на </w:t>
      </w:r>
      <w:r w:rsidR="00EA5F8B" w:rsidRPr="009A6C74">
        <w:rPr>
          <w:rFonts w:ascii="Times New Roman" w:hAnsi="Times New Roman" w:cs="Times New Roman"/>
          <w:sz w:val="28"/>
          <w:szCs w:val="28"/>
        </w:rPr>
        <w:t>2024-2026</w:t>
      </w:r>
      <w:r w:rsidR="00D02FE9" w:rsidRPr="009A6C74">
        <w:rPr>
          <w:rFonts w:ascii="Times New Roman" w:hAnsi="Times New Roman" w:cs="Times New Roman"/>
          <w:sz w:val="28"/>
          <w:szCs w:val="28"/>
        </w:rPr>
        <w:t xml:space="preserve"> годы</w:t>
      </w:r>
      <w:r w:rsidR="009D5D4D" w:rsidRPr="009A6C74">
        <w:rPr>
          <w:rFonts w:ascii="Times New Roman" w:hAnsi="Times New Roman" w:cs="Times New Roman"/>
          <w:sz w:val="28"/>
          <w:szCs w:val="28"/>
        </w:rPr>
        <w:t xml:space="preserve">, основных направлений бюджетной и налоговой политики Ленинского сельского поселения </w:t>
      </w:r>
      <w:r w:rsidR="00EA5F8B" w:rsidRPr="009A6C74">
        <w:rPr>
          <w:rFonts w:ascii="Times New Roman" w:hAnsi="Times New Roman" w:cs="Times New Roman"/>
          <w:sz w:val="28"/>
          <w:szCs w:val="28"/>
        </w:rPr>
        <w:t>на 2024 год и на плановый период 2025 и 2026 годов</w:t>
      </w:r>
      <w:r w:rsidR="009D5D4D" w:rsidRPr="009A6C74">
        <w:rPr>
          <w:rFonts w:ascii="Times New Roman" w:hAnsi="Times New Roman" w:cs="Times New Roman"/>
          <w:sz w:val="28"/>
          <w:szCs w:val="28"/>
        </w:rPr>
        <w:t>, с</w:t>
      </w:r>
      <w:r w:rsidR="00F45ED5" w:rsidRPr="009A6C74">
        <w:rPr>
          <w:rFonts w:ascii="Times New Roman" w:hAnsi="Times New Roman" w:cs="Times New Roman"/>
          <w:sz w:val="28"/>
          <w:szCs w:val="28"/>
        </w:rPr>
        <w:t> </w:t>
      </w:r>
      <w:r w:rsidR="009D5D4D" w:rsidRPr="009A6C74">
        <w:rPr>
          <w:rFonts w:ascii="Times New Roman" w:hAnsi="Times New Roman" w:cs="Times New Roman"/>
          <w:sz w:val="28"/>
          <w:szCs w:val="28"/>
        </w:rPr>
        <w:t>учетом основных приоритетов, обозначенных Президентом и Правительством Российской Федерации, ключевых задач, поставленных Губернатором Ростовской области.</w:t>
      </w:r>
    </w:p>
    <w:p w14:paraId="591ECA96" w14:textId="77777777" w:rsidR="009A6C74" w:rsidRDefault="009A6C74" w:rsidP="001D1AD1">
      <w:pPr>
        <w:widowControl w:val="0"/>
        <w:spacing w:after="0" w:line="235" w:lineRule="auto"/>
        <w:ind w:firstLine="709"/>
        <w:jc w:val="both"/>
        <w:rPr>
          <w:rFonts w:ascii="Times New Roman" w:hAnsi="Times New Roman" w:cs="Times New Roman"/>
          <w:sz w:val="28"/>
          <w:szCs w:val="28"/>
        </w:rPr>
      </w:pPr>
      <w:r w:rsidRPr="007D5382">
        <w:rPr>
          <w:rFonts w:ascii="Times New Roman" w:eastAsia="Times New Roman" w:hAnsi="Times New Roman" w:cs="Times New Roman"/>
          <w:i/>
          <w:sz w:val="28"/>
          <w:szCs w:val="28"/>
          <w:lang w:eastAsia="ru-RU"/>
        </w:rPr>
        <w:t>Палата рекомендует учесть внесенные 13.11.2023 изменения в прогноз социально-экономического развития Ростовской области на 2024-2026 годы и установить основные характеристики бюджета Ленинского сельского поселения на 2024 год с учетом уровня инфляции, не превышающего 4,5 процента (декабрь 2024 года к декабрю 2023 года).</w:t>
      </w:r>
    </w:p>
    <w:p w14:paraId="75040A24" w14:textId="581C1AC4" w:rsidR="002815A1" w:rsidRPr="009A6C74" w:rsidRDefault="00A760CB"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9A6C74">
        <w:rPr>
          <w:rFonts w:ascii="Times New Roman" w:eastAsia="Times New Roman" w:hAnsi="Times New Roman" w:cs="Times New Roman"/>
          <w:sz w:val="28"/>
          <w:szCs w:val="28"/>
          <w:lang w:eastAsia="ru-RU"/>
        </w:rPr>
        <w:t>5</w:t>
      </w:r>
      <w:r w:rsidR="00285A58" w:rsidRPr="009A6C74">
        <w:rPr>
          <w:rFonts w:ascii="Times New Roman" w:eastAsia="Times New Roman" w:hAnsi="Times New Roman" w:cs="Times New Roman"/>
          <w:sz w:val="28"/>
          <w:szCs w:val="28"/>
          <w:lang w:eastAsia="ru-RU"/>
        </w:rPr>
        <w:t>. </w:t>
      </w:r>
      <w:r w:rsidR="00922808" w:rsidRPr="009A6C74">
        <w:rPr>
          <w:rFonts w:ascii="Times New Roman" w:eastAsia="Times New Roman" w:hAnsi="Times New Roman" w:cs="Times New Roman"/>
          <w:sz w:val="28"/>
          <w:szCs w:val="28"/>
          <w:lang w:eastAsia="ru-RU"/>
        </w:rPr>
        <w:t xml:space="preserve">Предложенный к утверждению в </w:t>
      </w:r>
      <w:r w:rsidR="003765DE" w:rsidRPr="009A6C74">
        <w:rPr>
          <w:rFonts w:ascii="Times New Roman" w:eastAsia="Times New Roman" w:hAnsi="Times New Roman" w:cs="Times New Roman"/>
          <w:sz w:val="28"/>
          <w:szCs w:val="28"/>
          <w:lang w:eastAsia="ru-RU"/>
        </w:rPr>
        <w:t xml:space="preserve">проекте </w:t>
      </w:r>
      <w:r w:rsidR="00DA58E0" w:rsidRPr="009A6C74">
        <w:rPr>
          <w:rFonts w:ascii="Times New Roman" w:eastAsia="Times New Roman" w:hAnsi="Times New Roman" w:cs="Times New Roman"/>
          <w:sz w:val="28"/>
          <w:szCs w:val="28"/>
          <w:lang w:eastAsia="ru-RU"/>
        </w:rPr>
        <w:t xml:space="preserve">решения о </w:t>
      </w:r>
      <w:r w:rsidR="0082668D" w:rsidRPr="009A6C74">
        <w:rPr>
          <w:rFonts w:ascii="Times New Roman" w:eastAsia="Times New Roman" w:hAnsi="Times New Roman" w:cs="Times New Roman"/>
          <w:sz w:val="28"/>
          <w:szCs w:val="28"/>
          <w:lang w:eastAsia="ru-RU"/>
        </w:rPr>
        <w:t>бюджет</w:t>
      </w:r>
      <w:r w:rsidR="00DA58E0" w:rsidRPr="009A6C74">
        <w:rPr>
          <w:rFonts w:ascii="Times New Roman" w:eastAsia="Times New Roman" w:hAnsi="Times New Roman" w:cs="Times New Roman"/>
          <w:sz w:val="28"/>
          <w:szCs w:val="28"/>
          <w:lang w:eastAsia="ru-RU"/>
        </w:rPr>
        <w:t>е</w:t>
      </w:r>
      <w:r w:rsidR="0082668D" w:rsidRPr="009A6C74">
        <w:rPr>
          <w:rFonts w:ascii="Times New Roman" w:eastAsia="Times New Roman" w:hAnsi="Times New Roman" w:cs="Times New Roman"/>
          <w:sz w:val="28"/>
          <w:szCs w:val="28"/>
          <w:lang w:eastAsia="ru-RU"/>
        </w:rPr>
        <w:t xml:space="preserve"> </w:t>
      </w:r>
      <w:r w:rsidR="003765DE" w:rsidRPr="009A6C74">
        <w:rPr>
          <w:rFonts w:ascii="Times New Roman" w:eastAsia="Times New Roman" w:hAnsi="Times New Roman" w:cs="Times New Roman"/>
          <w:sz w:val="28"/>
          <w:szCs w:val="28"/>
          <w:lang w:eastAsia="ru-RU"/>
        </w:rPr>
        <w:t>общий объем доходов бюджета на 202</w:t>
      </w:r>
      <w:r w:rsidR="00064C5B" w:rsidRPr="009A6C74">
        <w:rPr>
          <w:rFonts w:ascii="Times New Roman" w:eastAsia="Times New Roman" w:hAnsi="Times New Roman" w:cs="Times New Roman"/>
          <w:sz w:val="28"/>
          <w:szCs w:val="28"/>
          <w:lang w:eastAsia="ru-RU"/>
        </w:rPr>
        <w:t>4</w:t>
      </w:r>
      <w:r w:rsidR="003765DE" w:rsidRPr="009A6C74">
        <w:rPr>
          <w:rFonts w:ascii="Times New Roman" w:eastAsia="Times New Roman" w:hAnsi="Times New Roman" w:cs="Times New Roman"/>
          <w:sz w:val="28"/>
          <w:szCs w:val="28"/>
          <w:lang w:eastAsia="ru-RU"/>
        </w:rPr>
        <w:t xml:space="preserve"> год в сумме </w:t>
      </w:r>
      <w:r w:rsidR="00064C5B" w:rsidRPr="009A6C74">
        <w:rPr>
          <w:rFonts w:ascii="Times New Roman" w:eastAsia="Times New Roman" w:hAnsi="Times New Roman" w:cs="Times New Roman"/>
          <w:sz w:val="28"/>
          <w:szCs w:val="28"/>
          <w:lang w:eastAsia="ru-RU"/>
        </w:rPr>
        <w:t>19 633,5</w:t>
      </w:r>
      <w:r w:rsidR="00850BAA" w:rsidRPr="009A6C74">
        <w:rPr>
          <w:rFonts w:ascii="Times New Roman" w:eastAsia="Times New Roman" w:hAnsi="Times New Roman" w:cs="Times New Roman"/>
          <w:sz w:val="28"/>
          <w:szCs w:val="28"/>
          <w:lang w:eastAsia="ru-RU"/>
        </w:rPr>
        <w:t xml:space="preserve"> </w:t>
      </w:r>
      <w:r w:rsidR="003765DE" w:rsidRPr="009A6C74">
        <w:rPr>
          <w:rFonts w:ascii="Times New Roman" w:eastAsia="Times New Roman" w:hAnsi="Times New Roman" w:cs="Times New Roman"/>
          <w:sz w:val="28"/>
          <w:szCs w:val="28"/>
          <w:lang w:eastAsia="ru-RU"/>
        </w:rPr>
        <w:t>тыс. рублей, на плановый период 202</w:t>
      </w:r>
      <w:r w:rsidR="00064C5B" w:rsidRPr="009A6C74">
        <w:rPr>
          <w:rFonts w:ascii="Times New Roman" w:eastAsia="Times New Roman" w:hAnsi="Times New Roman" w:cs="Times New Roman"/>
          <w:sz w:val="28"/>
          <w:szCs w:val="28"/>
          <w:lang w:eastAsia="ru-RU"/>
        </w:rPr>
        <w:t>5</w:t>
      </w:r>
      <w:r w:rsidR="003765DE" w:rsidRPr="009A6C74">
        <w:rPr>
          <w:rFonts w:ascii="Times New Roman" w:eastAsia="Times New Roman" w:hAnsi="Times New Roman" w:cs="Times New Roman"/>
          <w:sz w:val="28"/>
          <w:szCs w:val="28"/>
          <w:lang w:eastAsia="ru-RU"/>
        </w:rPr>
        <w:t xml:space="preserve"> и 202</w:t>
      </w:r>
      <w:r w:rsidR="00064C5B" w:rsidRPr="009A6C74">
        <w:rPr>
          <w:rFonts w:ascii="Times New Roman" w:eastAsia="Times New Roman" w:hAnsi="Times New Roman" w:cs="Times New Roman"/>
          <w:sz w:val="28"/>
          <w:szCs w:val="28"/>
          <w:lang w:eastAsia="ru-RU"/>
        </w:rPr>
        <w:t>6</w:t>
      </w:r>
      <w:r w:rsidR="003765DE" w:rsidRPr="009A6C74">
        <w:rPr>
          <w:rFonts w:ascii="Times New Roman" w:eastAsia="Times New Roman" w:hAnsi="Times New Roman" w:cs="Times New Roman"/>
          <w:sz w:val="28"/>
          <w:szCs w:val="28"/>
          <w:lang w:eastAsia="ru-RU"/>
        </w:rPr>
        <w:t xml:space="preserve"> годов в сумм</w:t>
      </w:r>
      <w:r w:rsidR="002478D9" w:rsidRPr="009A6C74">
        <w:rPr>
          <w:rFonts w:ascii="Times New Roman" w:eastAsia="Times New Roman" w:hAnsi="Times New Roman" w:cs="Times New Roman"/>
          <w:sz w:val="28"/>
          <w:szCs w:val="28"/>
          <w:lang w:eastAsia="ru-RU"/>
        </w:rPr>
        <w:t>ах</w:t>
      </w:r>
      <w:r w:rsidR="003765DE" w:rsidRPr="009A6C74">
        <w:rPr>
          <w:rFonts w:ascii="Times New Roman" w:eastAsia="Times New Roman" w:hAnsi="Times New Roman" w:cs="Times New Roman"/>
          <w:sz w:val="28"/>
          <w:szCs w:val="28"/>
          <w:lang w:eastAsia="ru-RU"/>
        </w:rPr>
        <w:t xml:space="preserve"> </w:t>
      </w:r>
      <w:r w:rsidR="00F259BA" w:rsidRPr="009A6C74">
        <w:rPr>
          <w:rFonts w:ascii="Times New Roman" w:eastAsia="Times New Roman" w:hAnsi="Times New Roman" w:cs="Times New Roman"/>
          <w:sz w:val="28"/>
          <w:szCs w:val="28"/>
          <w:lang w:eastAsia="ru-RU"/>
        </w:rPr>
        <w:t xml:space="preserve">соответственно </w:t>
      </w:r>
      <w:r w:rsidR="00064C5B" w:rsidRPr="009A6C74">
        <w:rPr>
          <w:rFonts w:ascii="Times New Roman" w:eastAsia="Times New Roman" w:hAnsi="Times New Roman" w:cs="Times New Roman"/>
          <w:sz w:val="28"/>
          <w:szCs w:val="28"/>
          <w:lang w:eastAsia="ru-RU"/>
        </w:rPr>
        <w:t>18 939,6</w:t>
      </w:r>
      <w:r w:rsidR="0011008D" w:rsidRPr="009A6C74">
        <w:rPr>
          <w:rFonts w:ascii="Times New Roman" w:eastAsia="Times New Roman" w:hAnsi="Times New Roman" w:cs="Times New Roman"/>
          <w:sz w:val="28"/>
          <w:szCs w:val="28"/>
          <w:lang w:eastAsia="ru-RU"/>
        </w:rPr>
        <w:t xml:space="preserve"> </w:t>
      </w:r>
      <w:r w:rsidR="003765DE" w:rsidRPr="009A6C74">
        <w:rPr>
          <w:rFonts w:ascii="Times New Roman" w:eastAsia="Times New Roman" w:hAnsi="Times New Roman" w:cs="Times New Roman"/>
          <w:sz w:val="28"/>
          <w:szCs w:val="28"/>
          <w:lang w:eastAsia="ru-RU"/>
        </w:rPr>
        <w:t>тыс. рублей и</w:t>
      </w:r>
      <w:r w:rsidR="00DA58E0" w:rsidRPr="009A6C74">
        <w:rPr>
          <w:rFonts w:ascii="Times New Roman" w:eastAsia="Times New Roman" w:hAnsi="Times New Roman" w:cs="Times New Roman"/>
          <w:sz w:val="28"/>
          <w:szCs w:val="28"/>
          <w:lang w:eastAsia="ru-RU"/>
        </w:rPr>
        <w:t> </w:t>
      </w:r>
      <w:r w:rsidR="00064C5B" w:rsidRPr="009A6C74">
        <w:rPr>
          <w:rFonts w:ascii="Times New Roman" w:eastAsia="Times New Roman" w:hAnsi="Times New Roman" w:cs="Times New Roman"/>
          <w:sz w:val="28"/>
          <w:szCs w:val="28"/>
          <w:lang w:eastAsia="ru-RU"/>
        </w:rPr>
        <w:t>18 547,8</w:t>
      </w:r>
      <w:r w:rsidR="0082668D" w:rsidRPr="009A6C74">
        <w:rPr>
          <w:rFonts w:ascii="Times New Roman" w:eastAsia="Times New Roman" w:hAnsi="Times New Roman" w:cs="Times New Roman"/>
          <w:sz w:val="28"/>
          <w:szCs w:val="28"/>
          <w:lang w:eastAsia="ru-RU"/>
        </w:rPr>
        <w:t xml:space="preserve"> </w:t>
      </w:r>
      <w:r w:rsidR="003765DE" w:rsidRPr="009A6C74">
        <w:rPr>
          <w:rFonts w:ascii="Times New Roman" w:eastAsia="Times New Roman" w:hAnsi="Times New Roman" w:cs="Times New Roman"/>
          <w:sz w:val="28"/>
          <w:szCs w:val="28"/>
          <w:lang w:eastAsia="ru-RU"/>
        </w:rPr>
        <w:t>тыс. рублей, в целом реал</w:t>
      </w:r>
      <w:r w:rsidR="002815A1" w:rsidRPr="009A6C74">
        <w:rPr>
          <w:rFonts w:ascii="Times New Roman" w:eastAsia="Times New Roman" w:hAnsi="Times New Roman" w:cs="Times New Roman"/>
          <w:sz w:val="28"/>
          <w:szCs w:val="28"/>
          <w:lang w:eastAsia="ru-RU"/>
        </w:rPr>
        <w:t>ен к исполнению при условии достижения показателей прогноза социально-экономического развития</w:t>
      </w:r>
      <w:r w:rsidR="00924FB2" w:rsidRPr="009A6C74">
        <w:rPr>
          <w:rFonts w:ascii="Times New Roman" w:eastAsia="Times New Roman" w:hAnsi="Times New Roman" w:cs="Times New Roman"/>
          <w:sz w:val="28"/>
          <w:szCs w:val="28"/>
          <w:lang w:eastAsia="ru-RU"/>
        </w:rPr>
        <w:t xml:space="preserve">, </w:t>
      </w:r>
      <w:r w:rsidR="002815A1" w:rsidRPr="009A6C74">
        <w:rPr>
          <w:rFonts w:ascii="Times New Roman" w:eastAsia="Times New Roman" w:hAnsi="Times New Roman" w:cs="Times New Roman"/>
          <w:sz w:val="28"/>
          <w:szCs w:val="28"/>
          <w:lang w:eastAsia="ru-RU"/>
        </w:rPr>
        <w:t xml:space="preserve">обеспечения </w:t>
      </w:r>
      <w:r w:rsidR="001B26AC" w:rsidRPr="009A6C74">
        <w:rPr>
          <w:rFonts w:ascii="Times New Roman" w:eastAsia="Times New Roman" w:hAnsi="Times New Roman" w:cs="Times New Roman"/>
          <w:sz w:val="28"/>
          <w:szCs w:val="28"/>
          <w:lang w:eastAsia="ru-RU"/>
        </w:rPr>
        <w:t xml:space="preserve">своевременных </w:t>
      </w:r>
      <w:r w:rsidR="002815A1" w:rsidRPr="009A6C74">
        <w:rPr>
          <w:rFonts w:ascii="Times New Roman" w:eastAsia="Times New Roman" w:hAnsi="Times New Roman" w:cs="Times New Roman"/>
          <w:sz w:val="28"/>
          <w:szCs w:val="28"/>
          <w:lang w:eastAsia="ru-RU"/>
        </w:rPr>
        <w:t>расчетов с бюджетом</w:t>
      </w:r>
      <w:r w:rsidR="00924FB2" w:rsidRPr="009A6C74">
        <w:rPr>
          <w:rFonts w:ascii="Times New Roman" w:eastAsia="Times New Roman" w:hAnsi="Times New Roman" w:cs="Times New Roman"/>
          <w:sz w:val="28"/>
          <w:szCs w:val="28"/>
          <w:lang w:eastAsia="ru-RU"/>
        </w:rPr>
        <w:t xml:space="preserve"> и </w:t>
      </w:r>
      <w:r w:rsidR="001B26AC" w:rsidRPr="009A6C74">
        <w:rPr>
          <w:rFonts w:ascii="Times New Roman" w:eastAsia="Times New Roman" w:hAnsi="Times New Roman" w:cs="Times New Roman"/>
          <w:sz w:val="28"/>
          <w:szCs w:val="28"/>
          <w:lang w:eastAsia="ru-RU"/>
        </w:rPr>
        <w:t xml:space="preserve">надлежащего </w:t>
      </w:r>
      <w:r w:rsidR="00924FB2" w:rsidRPr="009A6C74">
        <w:rPr>
          <w:rFonts w:ascii="Times New Roman" w:eastAsia="Times New Roman" w:hAnsi="Times New Roman" w:cs="Times New Roman"/>
          <w:sz w:val="28"/>
          <w:szCs w:val="28"/>
          <w:lang w:eastAsia="ru-RU"/>
        </w:rPr>
        <w:t xml:space="preserve">администрирования </w:t>
      </w:r>
      <w:r w:rsidR="001B26AC" w:rsidRPr="009A6C74">
        <w:rPr>
          <w:rFonts w:ascii="Times New Roman" w:eastAsia="Times New Roman" w:hAnsi="Times New Roman" w:cs="Times New Roman"/>
          <w:sz w:val="28"/>
          <w:szCs w:val="28"/>
          <w:lang w:eastAsia="ru-RU"/>
        </w:rPr>
        <w:t xml:space="preserve">налоговых и неналоговых </w:t>
      </w:r>
      <w:r w:rsidR="00924FB2" w:rsidRPr="009A6C74">
        <w:rPr>
          <w:rFonts w:ascii="Times New Roman" w:eastAsia="Times New Roman" w:hAnsi="Times New Roman" w:cs="Times New Roman"/>
          <w:sz w:val="28"/>
          <w:szCs w:val="28"/>
          <w:lang w:eastAsia="ru-RU"/>
        </w:rPr>
        <w:t xml:space="preserve">доходов в </w:t>
      </w:r>
      <w:r w:rsidR="002815A1" w:rsidRPr="009A6C74">
        <w:rPr>
          <w:rFonts w:ascii="Times New Roman" w:eastAsia="Times New Roman" w:hAnsi="Times New Roman" w:cs="Times New Roman"/>
          <w:sz w:val="28"/>
          <w:szCs w:val="28"/>
          <w:lang w:eastAsia="ru-RU"/>
        </w:rPr>
        <w:t>бюджет.</w:t>
      </w:r>
    </w:p>
    <w:p w14:paraId="547D78D5" w14:textId="6A0637D7" w:rsidR="00862D6A" w:rsidRPr="009A6C74" w:rsidRDefault="00862D6A" w:rsidP="004636EE">
      <w:pPr>
        <w:widowControl w:val="0"/>
        <w:spacing w:after="0" w:line="240" w:lineRule="auto"/>
        <w:ind w:firstLine="709"/>
        <w:jc w:val="both"/>
        <w:rPr>
          <w:rFonts w:ascii="Times New Roman" w:eastAsia="Calibri" w:hAnsi="Times New Roman" w:cs="Times New Roman"/>
          <w:sz w:val="28"/>
          <w:szCs w:val="28"/>
        </w:rPr>
      </w:pPr>
      <w:r w:rsidRPr="009A6C74">
        <w:rPr>
          <w:rFonts w:ascii="Times New Roman" w:hAnsi="Times New Roman" w:cs="Times New Roman"/>
          <w:sz w:val="28"/>
          <w:szCs w:val="28"/>
        </w:rPr>
        <w:t>Общий объем доходов в 202</w:t>
      </w:r>
      <w:r w:rsidR="00064C5B" w:rsidRPr="009A6C74">
        <w:rPr>
          <w:rFonts w:ascii="Times New Roman" w:hAnsi="Times New Roman" w:cs="Times New Roman"/>
          <w:sz w:val="28"/>
          <w:szCs w:val="28"/>
        </w:rPr>
        <w:t>4</w:t>
      </w:r>
      <w:r w:rsidRPr="009A6C74">
        <w:rPr>
          <w:rFonts w:ascii="Times New Roman" w:hAnsi="Times New Roman" w:cs="Times New Roman"/>
          <w:sz w:val="28"/>
          <w:szCs w:val="28"/>
        </w:rPr>
        <w:t xml:space="preserve"> году </w:t>
      </w:r>
      <w:r w:rsidR="00CD51C5" w:rsidRPr="009A6C74">
        <w:rPr>
          <w:rFonts w:ascii="Times New Roman" w:hAnsi="Times New Roman" w:cs="Times New Roman"/>
          <w:sz w:val="28"/>
          <w:szCs w:val="28"/>
        </w:rPr>
        <w:t>увеличится</w:t>
      </w:r>
      <w:r w:rsidRPr="009A6C74">
        <w:rPr>
          <w:rFonts w:ascii="Times New Roman" w:hAnsi="Times New Roman" w:cs="Times New Roman"/>
          <w:sz w:val="28"/>
          <w:szCs w:val="28"/>
        </w:rPr>
        <w:t xml:space="preserve"> на </w:t>
      </w:r>
      <w:r w:rsidR="00064C5B" w:rsidRPr="009A6C74">
        <w:rPr>
          <w:rFonts w:ascii="Times New Roman" w:hAnsi="Times New Roman" w:cs="Times New Roman"/>
          <w:sz w:val="28"/>
          <w:szCs w:val="28"/>
        </w:rPr>
        <w:t>8 835,3</w:t>
      </w:r>
      <w:r w:rsidRPr="009A6C74">
        <w:rPr>
          <w:rFonts w:ascii="Times New Roman" w:hAnsi="Times New Roman" w:cs="Times New Roman"/>
          <w:sz w:val="28"/>
          <w:szCs w:val="28"/>
        </w:rPr>
        <w:t xml:space="preserve"> тыс. рублей, </w:t>
      </w:r>
      <w:r w:rsidR="009347AB" w:rsidRPr="009A6C74">
        <w:rPr>
          <w:rFonts w:ascii="Times New Roman" w:hAnsi="Times New Roman" w:cs="Times New Roman"/>
          <w:sz w:val="28"/>
          <w:szCs w:val="28"/>
        </w:rPr>
        <w:t>или в 1,8 раза</w:t>
      </w:r>
      <w:r w:rsidRPr="009A6C74">
        <w:rPr>
          <w:rFonts w:ascii="Times New Roman" w:hAnsi="Times New Roman" w:cs="Times New Roman"/>
          <w:sz w:val="28"/>
          <w:szCs w:val="28"/>
        </w:rPr>
        <w:t xml:space="preserve"> к первоначальному плану на 202</w:t>
      </w:r>
      <w:r w:rsidR="009347AB" w:rsidRPr="009A6C74">
        <w:rPr>
          <w:rFonts w:ascii="Times New Roman" w:hAnsi="Times New Roman" w:cs="Times New Roman"/>
          <w:sz w:val="28"/>
          <w:szCs w:val="28"/>
        </w:rPr>
        <w:t>3</w:t>
      </w:r>
      <w:r w:rsidRPr="009A6C74">
        <w:rPr>
          <w:rFonts w:ascii="Times New Roman" w:hAnsi="Times New Roman" w:cs="Times New Roman"/>
          <w:sz w:val="28"/>
          <w:szCs w:val="28"/>
        </w:rPr>
        <w:t xml:space="preserve"> год.</w:t>
      </w:r>
    </w:p>
    <w:p w14:paraId="65214985" w14:textId="47F70128" w:rsidR="009347AB" w:rsidRPr="009A6C74" w:rsidRDefault="009347AB" w:rsidP="004636EE">
      <w:pPr>
        <w:spacing w:after="0" w:line="240" w:lineRule="auto"/>
        <w:ind w:firstLine="708"/>
        <w:jc w:val="both"/>
        <w:rPr>
          <w:rFonts w:ascii="Times New Roman" w:hAnsi="Times New Roman" w:cs="Times New Roman"/>
          <w:b/>
          <w:i/>
          <w:sz w:val="28"/>
          <w:szCs w:val="28"/>
        </w:rPr>
      </w:pPr>
      <w:r w:rsidRPr="009A6C74">
        <w:rPr>
          <w:rFonts w:ascii="Times New Roman" w:eastAsia="Calibri" w:hAnsi="Times New Roman" w:cs="Times New Roman"/>
          <w:sz w:val="28"/>
          <w:szCs w:val="28"/>
          <w:lang w:eastAsia="ru-RU"/>
        </w:rPr>
        <w:t xml:space="preserve">Палатой отмечено снижение планируемых поступлений в 2024 году </w:t>
      </w:r>
      <w:r w:rsidRPr="009A6C74">
        <w:rPr>
          <w:rFonts w:ascii="Times New Roman" w:hAnsi="Times New Roman" w:cs="Times New Roman"/>
          <w:sz w:val="28"/>
          <w:szCs w:val="28"/>
        </w:rPr>
        <w:t>к первоначальному плану на 2023 год</w:t>
      </w:r>
      <w:r w:rsidRPr="009A6C74">
        <w:rPr>
          <w:rFonts w:ascii="Times New Roman" w:eastAsia="Calibri" w:hAnsi="Times New Roman" w:cs="Times New Roman"/>
          <w:sz w:val="28"/>
          <w:szCs w:val="28"/>
          <w:lang w:eastAsia="ru-RU"/>
        </w:rPr>
        <w:t xml:space="preserve"> по единому сельскохозяйственному налогу </w:t>
      </w:r>
      <w:r w:rsidR="009A6C74" w:rsidRPr="009A6C74">
        <w:rPr>
          <w:rFonts w:ascii="Times New Roman" w:eastAsia="Calibri" w:hAnsi="Times New Roman" w:cs="Times New Roman"/>
          <w:sz w:val="28"/>
          <w:szCs w:val="28"/>
          <w:lang w:eastAsia="ru-RU"/>
        </w:rPr>
        <w:t xml:space="preserve">– </w:t>
      </w:r>
      <w:r w:rsidRPr="009A6C74">
        <w:rPr>
          <w:rFonts w:ascii="Times New Roman" w:eastAsia="Calibri" w:hAnsi="Times New Roman" w:cs="Times New Roman"/>
          <w:sz w:val="28"/>
          <w:szCs w:val="28"/>
          <w:lang w:eastAsia="ru-RU"/>
        </w:rPr>
        <w:t>на</w:t>
      </w:r>
      <w:r w:rsidR="009A6C74" w:rsidRPr="009A6C74">
        <w:rPr>
          <w:rFonts w:ascii="Times New Roman" w:eastAsia="Times New Roman" w:hAnsi="Times New Roman" w:cs="Times New Roman"/>
          <w:sz w:val="28"/>
          <w:szCs w:val="28"/>
          <w:lang w:eastAsia="ru-RU"/>
        </w:rPr>
        <w:t xml:space="preserve"> </w:t>
      </w:r>
      <w:r w:rsidRPr="009A6C74">
        <w:rPr>
          <w:rFonts w:ascii="Times New Roman" w:eastAsia="Times New Roman" w:hAnsi="Times New Roman" w:cs="Times New Roman"/>
          <w:sz w:val="28"/>
          <w:szCs w:val="28"/>
          <w:lang w:eastAsia="ru-RU"/>
        </w:rPr>
        <w:t xml:space="preserve">1 008,1 </w:t>
      </w:r>
      <w:r w:rsidRPr="009A6C74">
        <w:rPr>
          <w:rFonts w:ascii="Times New Roman" w:eastAsia="Calibri" w:hAnsi="Times New Roman" w:cs="Times New Roman"/>
          <w:sz w:val="28"/>
          <w:szCs w:val="28"/>
          <w:lang w:eastAsia="ru-RU"/>
        </w:rPr>
        <w:t>тыс. рублей, или на 33,5</w:t>
      </w:r>
      <w:r w:rsidR="009A6C74" w:rsidRPr="009A6C74">
        <w:rPr>
          <w:rFonts w:ascii="Times New Roman" w:eastAsia="Calibri" w:hAnsi="Times New Roman" w:cs="Times New Roman"/>
          <w:sz w:val="28"/>
          <w:szCs w:val="28"/>
          <w:lang w:eastAsia="ru-RU"/>
        </w:rPr>
        <w:t>%</w:t>
      </w:r>
      <w:r w:rsidR="001B3DD1" w:rsidRPr="009A6C74">
        <w:rPr>
          <w:rFonts w:ascii="Times New Roman" w:hAnsi="Times New Roman" w:cs="Times New Roman"/>
          <w:sz w:val="28"/>
          <w:szCs w:val="28"/>
        </w:rPr>
        <w:t xml:space="preserve">, а также по неналоговым </w:t>
      </w:r>
      <w:r w:rsidR="001B3DD1" w:rsidRPr="009A6C74">
        <w:rPr>
          <w:rFonts w:ascii="Times New Roman" w:eastAsia="Calibri" w:hAnsi="Times New Roman" w:cs="Times New Roman"/>
          <w:sz w:val="28"/>
          <w:szCs w:val="28"/>
          <w:lang w:eastAsia="ru-RU"/>
        </w:rPr>
        <w:t>доходам, получаемым в виде арендной платы, а также средства</w:t>
      </w:r>
      <w:r w:rsidR="009A6C74" w:rsidRPr="009A6C74">
        <w:rPr>
          <w:rFonts w:ascii="Times New Roman" w:eastAsia="Calibri" w:hAnsi="Times New Roman" w:cs="Times New Roman"/>
          <w:sz w:val="28"/>
          <w:szCs w:val="28"/>
          <w:lang w:eastAsia="ru-RU"/>
        </w:rPr>
        <w:t>м</w:t>
      </w:r>
      <w:r w:rsidR="001B3DD1" w:rsidRPr="009A6C74">
        <w:rPr>
          <w:rFonts w:ascii="Times New Roman" w:eastAsia="Calibri" w:hAnsi="Times New Roman" w:cs="Times New Roman"/>
          <w:sz w:val="28"/>
          <w:szCs w:val="28"/>
          <w:lang w:eastAsia="ru-RU"/>
        </w:rPr>
        <w:t xml:space="preserve">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009A6C74" w:rsidRPr="009A6C74">
        <w:rPr>
          <w:rFonts w:ascii="Times New Roman" w:eastAsia="Calibri" w:hAnsi="Times New Roman" w:cs="Times New Roman"/>
          <w:sz w:val="28"/>
          <w:szCs w:val="28"/>
          <w:lang w:eastAsia="ru-RU"/>
        </w:rPr>
        <w:t xml:space="preserve">– </w:t>
      </w:r>
      <w:r w:rsidR="001B3DD1" w:rsidRPr="009A6C74">
        <w:rPr>
          <w:rFonts w:ascii="Times New Roman" w:eastAsia="Calibri" w:hAnsi="Times New Roman" w:cs="Times New Roman"/>
          <w:sz w:val="28"/>
          <w:szCs w:val="28"/>
          <w:lang w:eastAsia="ru-RU"/>
        </w:rPr>
        <w:t>на</w:t>
      </w:r>
      <w:r w:rsidR="009A6C74" w:rsidRPr="009A6C74">
        <w:rPr>
          <w:rFonts w:ascii="Times New Roman" w:eastAsia="Times New Roman" w:hAnsi="Times New Roman" w:cs="Times New Roman"/>
          <w:sz w:val="28"/>
          <w:szCs w:val="28"/>
          <w:lang w:eastAsia="ru-RU"/>
        </w:rPr>
        <w:t xml:space="preserve"> </w:t>
      </w:r>
      <w:r w:rsidR="001B3DD1" w:rsidRPr="009A6C74">
        <w:rPr>
          <w:rFonts w:ascii="Times New Roman" w:eastAsia="Times New Roman" w:hAnsi="Times New Roman" w:cs="Times New Roman"/>
          <w:sz w:val="28"/>
          <w:szCs w:val="28"/>
          <w:lang w:eastAsia="ru-RU"/>
        </w:rPr>
        <w:t xml:space="preserve">761,7 </w:t>
      </w:r>
      <w:r w:rsidR="001B3DD1" w:rsidRPr="009A6C74">
        <w:rPr>
          <w:rFonts w:ascii="Times New Roman" w:eastAsia="Calibri" w:hAnsi="Times New Roman" w:cs="Times New Roman"/>
          <w:sz w:val="28"/>
          <w:szCs w:val="28"/>
          <w:lang w:eastAsia="ru-RU"/>
        </w:rPr>
        <w:t>тыс. рублей, или в 10,7 раза</w:t>
      </w:r>
      <w:r w:rsidR="001B3DD1" w:rsidRPr="009A6C74">
        <w:rPr>
          <w:rFonts w:ascii="Times New Roman" w:hAnsi="Times New Roman" w:cs="Times New Roman"/>
          <w:sz w:val="28"/>
          <w:szCs w:val="28"/>
        </w:rPr>
        <w:t>.</w:t>
      </w:r>
    </w:p>
    <w:p w14:paraId="7F41CF90" w14:textId="02C1CD01" w:rsidR="00D02FE9" w:rsidRPr="009A6C74" w:rsidRDefault="00DA590C"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9A6C74">
        <w:rPr>
          <w:rFonts w:ascii="Times New Roman" w:eastAsia="Times New Roman" w:hAnsi="Times New Roman" w:cs="Times New Roman"/>
          <w:sz w:val="28"/>
          <w:szCs w:val="28"/>
          <w:lang w:eastAsia="ru-RU"/>
        </w:rPr>
        <w:t>6</w:t>
      </w:r>
      <w:r w:rsidR="00285A58" w:rsidRPr="009A6C74">
        <w:rPr>
          <w:rFonts w:ascii="Times New Roman" w:eastAsia="Times New Roman" w:hAnsi="Times New Roman" w:cs="Times New Roman"/>
          <w:sz w:val="28"/>
          <w:szCs w:val="28"/>
          <w:lang w:eastAsia="ru-RU"/>
        </w:rPr>
        <w:t>. </w:t>
      </w:r>
      <w:r w:rsidR="009B4569" w:rsidRPr="009A6C74">
        <w:rPr>
          <w:rFonts w:ascii="Times New Roman" w:eastAsia="Times New Roman" w:hAnsi="Times New Roman" w:cs="Times New Roman"/>
          <w:sz w:val="28"/>
          <w:szCs w:val="28"/>
          <w:lang w:eastAsia="ru-RU"/>
        </w:rPr>
        <w:t>Бюджет по расходам на 202</w:t>
      </w:r>
      <w:r w:rsidR="009347AB" w:rsidRPr="009A6C74">
        <w:rPr>
          <w:rFonts w:ascii="Times New Roman" w:eastAsia="Times New Roman" w:hAnsi="Times New Roman" w:cs="Times New Roman"/>
          <w:sz w:val="28"/>
          <w:szCs w:val="28"/>
          <w:lang w:eastAsia="ru-RU"/>
        </w:rPr>
        <w:t>4</w:t>
      </w:r>
      <w:r w:rsidR="009B4569" w:rsidRPr="009A6C74">
        <w:rPr>
          <w:rFonts w:ascii="Times New Roman" w:eastAsia="Times New Roman" w:hAnsi="Times New Roman" w:cs="Times New Roman"/>
          <w:sz w:val="28"/>
          <w:szCs w:val="28"/>
          <w:lang w:eastAsia="ru-RU"/>
        </w:rPr>
        <w:t xml:space="preserve"> год </w:t>
      </w:r>
      <w:r w:rsidR="00CB1AEE" w:rsidRPr="009A6C74">
        <w:rPr>
          <w:rFonts w:ascii="Times New Roman" w:eastAsia="Times New Roman" w:hAnsi="Times New Roman" w:cs="Times New Roman"/>
          <w:sz w:val="28"/>
          <w:szCs w:val="28"/>
          <w:lang w:eastAsia="ru-RU"/>
        </w:rPr>
        <w:t xml:space="preserve">в сумме </w:t>
      </w:r>
      <w:r w:rsidR="009347AB" w:rsidRPr="009A6C74">
        <w:rPr>
          <w:rFonts w:ascii="Times New Roman" w:eastAsia="Times New Roman" w:hAnsi="Times New Roman" w:cs="Times New Roman"/>
          <w:sz w:val="28"/>
          <w:szCs w:val="28"/>
          <w:lang w:eastAsia="ru-RU"/>
        </w:rPr>
        <w:t>19 633,5</w:t>
      </w:r>
      <w:r w:rsidR="00CB1AEE" w:rsidRPr="009A6C74">
        <w:rPr>
          <w:rFonts w:ascii="Times New Roman" w:eastAsia="Times New Roman" w:hAnsi="Times New Roman" w:cs="Times New Roman"/>
          <w:sz w:val="28"/>
          <w:szCs w:val="28"/>
          <w:lang w:eastAsia="ru-RU"/>
        </w:rPr>
        <w:t xml:space="preserve"> тыс. рублей,</w:t>
      </w:r>
      <w:r w:rsidR="009B4569" w:rsidRPr="009A6C74">
        <w:rPr>
          <w:rFonts w:ascii="Times New Roman" w:eastAsia="Times New Roman" w:hAnsi="Times New Roman" w:cs="Times New Roman"/>
          <w:sz w:val="28"/>
          <w:szCs w:val="28"/>
          <w:lang w:eastAsia="ru-RU"/>
        </w:rPr>
        <w:t xml:space="preserve"> на</w:t>
      </w:r>
      <w:r w:rsidR="009A6C74" w:rsidRPr="009A6C74">
        <w:rPr>
          <w:rFonts w:ascii="Times New Roman" w:eastAsia="Times New Roman" w:hAnsi="Times New Roman" w:cs="Times New Roman"/>
          <w:sz w:val="28"/>
          <w:szCs w:val="28"/>
          <w:lang w:eastAsia="ru-RU"/>
        </w:rPr>
        <w:t> </w:t>
      </w:r>
      <w:r w:rsidR="009B4569" w:rsidRPr="009A6C74">
        <w:rPr>
          <w:rFonts w:ascii="Times New Roman" w:eastAsia="Times New Roman" w:hAnsi="Times New Roman" w:cs="Times New Roman"/>
          <w:sz w:val="28"/>
          <w:szCs w:val="28"/>
          <w:lang w:eastAsia="ru-RU"/>
        </w:rPr>
        <w:t>плановый период 202</w:t>
      </w:r>
      <w:r w:rsidR="009347AB" w:rsidRPr="009A6C74">
        <w:rPr>
          <w:rFonts w:ascii="Times New Roman" w:eastAsia="Times New Roman" w:hAnsi="Times New Roman" w:cs="Times New Roman"/>
          <w:sz w:val="28"/>
          <w:szCs w:val="28"/>
          <w:lang w:eastAsia="ru-RU"/>
        </w:rPr>
        <w:t>5</w:t>
      </w:r>
      <w:r w:rsidR="009B4569" w:rsidRPr="009A6C74">
        <w:rPr>
          <w:rFonts w:ascii="Times New Roman" w:eastAsia="Times New Roman" w:hAnsi="Times New Roman" w:cs="Times New Roman"/>
          <w:sz w:val="28"/>
          <w:szCs w:val="28"/>
          <w:lang w:eastAsia="ru-RU"/>
        </w:rPr>
        <w:t xml:space="preserve"> и 202</w:t>
      </w:r>
      <w:r w:rsidR="009347AB" w:rsidRPr="009A6C74">
        <w:rPr>
          <w:rFonts w:ascii="Times New Roman" w:eastAsia="Times New Roman" w:hAnsi="Times New Roman" w:cs="Times New Roman"/>
          <w:sz w:val="28"/>
          <w:szCs w:val="28"/>
          <w:lang w:eastAsia="ru-RU"/>
        </w:rPr>
        <w:t>6</w:t>
      </w:r>
      <w:r w:rsidR="009B4569" w:rsidRPr="009A6C74">
        <w:rPr>
          <w:rFonts w:ascii="Times New Roman" w:eastAsia="Times New Roman" w:hAnsi="Times New Roman" w:cs="Times New Roman"/>
          <w:sz w:val="28"/>
          <w:szCs w:val="28"/>
          <w:lang w:eastAsia="ru-RU"/>
        </w:rPr>
        <w:t xml:space="preserve"> годов в суммах соответственно </w:t>
      </w:r>
      <w:r w:rsidR="009347AB" w:rsidRPr="009A6C74">
        <w:rPr>
          <w:rFonts w:ascii="Times New Roman" w:eastAsia="Times New Roman" w:hAnsi="Times New Roman" w:cs="Times New Roman"/>
          <w:sz w:val="28"/>
          <w:szCs w:val="28"/>
          <w:lang w:eastAsia="ru-RU"/>
        </w:rPr>
        <w:t>18 939,6</w:t>
      </w:r>
      <w:r w:rsidR="009B4569" w:rsidRPr="009A6C74">
        <w:rPr>
          <w:rFonts w:ascii="Times New Roman" w:eastAsia="Times New Roman" w:hAnsi="Times New Roman" w:cs="Times New Roman"/>
          <w:sz w:val="28"/>
          <w:szCs w:val="28"/>
          <w:lang w:eastAsia="ru-RU"/>
        </w:rPr>
        <w:t xml:space="preserve"> тыс. рублей и </w:t>
      </w:r>
      <w:r w:rsidR="009347AB" w:rsidRPr="009A6C74">
        <w:rPr>
          <w:rFonts w:ascii="Times New Roman" w:eastAsia="Times New Roman" w:hAnsi="Times New Roman" w:cs="Times New Roman"/>
          <w:sz w:val="28"/>
          <w:szCs w:val="28"/>
          <w:lang w:eastAsia="ru-RU"/>
        </w:rPr>
        <w:t>18 547,8</w:t>
      </w:r>
      <w:r w:rsidR="0011008D" w:rsidRPr="009A6C74">
        <w:rPr>
          <w:rFonts w:ascii="Times New Roman" w:eastAsia="Times New Roman" w:hAnsi="Times New Roman" w:cs="Times New Roman"/>
          <w:sz w:val="28"/>
          <w:szCs w:val="28"/>
          <w:lang w:eastAsia="ru-RU"/>
        </w:rPr>
        <w:t xml:space="preserve"> </w:t>
      </w:r>
      <w:r w:rsidR="009B4569" w:rsidRPr="009A6C74">
        <w:rPr>
          <w:rFonts w:ascii="Times New Roman" w:eastAsia="Times New Roman" w:hAnsi="Times New Roman" w:cs="Times New Roman"/>
          <w:sz w:val="28"/>
          <w:szCs w:val="28"/>
          <w:lang w:eastAsia="ru-RU"/>
        </w:rPr>
        <w:t>тыс. рублей</w:t>
      </w:r>
      <w:r w:rsidR="00F259BA" w:rsidRPr="009A6C74">
        <w:rPr>
          <w:rFonts w:ascii="Times New Roman" w:eastAsia="Times New Roman" w:hAnsi="Times New Roman" w:cs="Times New Roman"/>
          <w:sz w:val="28"/>
          <w:szCs w:val="28"/>
          <w:lang w:eastAsia="ru-RU"/>
        </w:rPr>
        <w:t xml:space="preserve"> </w:t>
      </w:r>
      <w:bookmarkStart w:id="5" w:name="_Hlk530394913"/>
      <w:r w:rsidR="00D02FE9" w:rsidRPr="009A6C74">
        <w:rPr>
          <w:rFonts w:ascii="Times New Roman" w:eastAsia="Times New Roman" w:hAnsi="Times New Roman" w:cs="Times New Roman"/>
          <w:sz w:val="28"/>
          <w:szCs w:val="28"/>
          <w:lang w:eastAsia="ru-RU"/>
        </w:rPr>
        <w:t>обоснован при условии обеспечения своевременности и полноты освоения бюджетных ассигнований, экономного и</w:t>
      </w:r>
      <w:r w:rsidR="009A6C74" w:rsidRPr="009A6C74">
        <w:rPr>
          <w:rFonts w:ascii="Times New Roman" w:eastAsia="Times New Roman" w:hAnsi="Times New Roman" w:cs="Times New Roman"/>
          <w:sz w:val="28"/>
          <w:szCs w:val="28"/>
          <w:lang w:eastAsia="ru-RU"/>
        </w:rPr>
        <w:t> </w:t>
      </w:r>
      <w:r w:rsidR="00D02FE9" w:rsidRPr="009A6C74">
        <w:rPr>
          <w:rFonts w:ascii="Times New Roman" w:eastAsia="Times New Roman" w:hAnsi="Times New Roman" w:cs="Times New Roman"/>
          <w:sz w:val="28"/>
          <w:szCs w:val="28"/>
          <w:lang w:eastAsia="ru-RU"/>
        </w:rPr>
        <w:t>эффективного расходования бюджетных средств.</w:t>
      </w:r>
    </w:p>
    <w:p w14:paraId="0D9748D8" w14:textId="77777777" w:rsidR="009347AB" w:rsidRPr="009A6C74" w:rsidRDefault="00862D6A" w:rsidP="004636EE">
      <w:pPr>
        <w:widowControl w:val="0"/>
        <w:spacing w:after="0" w:line="240" w:lineRule="auto"/>
        <w:ind w:firstLine="709"/>
        <w:jc w:val="both"/>
        <w:rPr>
          <w:rFonts w:ascii="Times New Roman" w:eastAsia="Calibri" w:hAnsi="Times New Roman" w:cs="Times New Roman"/>
          <w:sz w:val="28"/>
          <w:szCs w:val="28"/>
        </w:rPr>
      </w:pPr>
      <w:r w:rsidRPr="009A6C74">
        <w:rPr>
          <w:rFonts w:ascii="Times New Roman" w:hAnsi="Times New Roman" w:cs="Times New Roman"/>
          <w:sz w:val="28"/>
          <w:szCs w:val="28"/>
        </w:rPr>
        <w:t>Общий объем расходов в 202</w:t>
      </w:r>
      <w:r w:rsidR="009347AB" w:rsidRPr="009A6C74">
        <w:rPr>
          <w:rFonts w:ascii="Times New Roman" w:hAnsi="Times New Roman" w:cs="Times New Roman"/>
          <w:sz w:val="28"/>
          <w:szCs w:val="28"/>
        </w:rPr>
        <w:t>4</w:t>
      </w:r>
      <w:r w:rsidRPr="009A6C74">
        <w:rPr>
          <w:rFonts w:ascii="Times New Roman" w:hAnsi="Times New Roman" w:cs="Times New Roman"/>
          <w:sz w:val="28"/>
          <w:szCs w:val="28"/>
        </w:rPr>
        <w:t xml:space="preserve"> году </w:t>
      </w:r>
      <w:r w:rsidR="00382501" w:rsidRPr="009A6C74">
        <w:rPr>
          <w:rFonts w:ascii="Times New Roman" w:hAnsi="Times New Roman" w:cs="Times New Roman"/>
          <w:sz w:val="28"/>
          <w:szCs w:val="28"/>
        </w:rPr>
        <w:t>увеличится</w:t>
      </w:r>
      <w:r w:rsidRPr="009A6C74">
        <w:rPr>
          <w:rFonts w:ascii="Times New Roman" w:hAnsi="Times New Roman" w:cs="Times New Roman"/>
          <w:sz w:val="28"/>
          <w:szCs w:val="28"/>
        </w:rPr>
        <w:t xml:space="preserve"> на </w:t>
      </w:r>
      <w:r w:rsidR="009347AB" w:rsidRPr="009A6C74">
        <w:rPr>
          <w:rFonts w:ascii="Times New Roman" w:eastAsia="Calibri" w:hAnsi="Times New Roman" w:cs="Times New Roman"/>
          <w:sz w:val="28"/>
          <w:szCs w:val="28"/>
        </w:rPr>
        <w:t>8 835,3 тыс. рублей, или в 1,8 раза к первоначальному плану на 2023 год.</w:t>
      </w:r>
    </w:p>
    <w:bookmarkEnd w:id="5"/>
    <w:p w14:paraId="176AA94A" w14:textId="77777777" w:rsidR="004E664C" w:rsidRPr="00DB5519" w:rsidRDefault="004E664C" w:rsidP="004E664C">
      <w:pPr>
        <w:widowControl w:val="0"/>
        <w:tabs>
          <w:tab w:val="left" w:pos="426"/>
        </w:tabs>
        <w:spacing w:after="0" w:line="240" w:lineRule="auto"/>
        <w:ind w:firstLine="709"/>
        <w:jc w:val="both"/>
        <w:rPr>
          <w:rFonts w:ascii="Times New Roman" w:eastAsia="Times New Roman" w:hAnsi="Times New Roman" w:cs="Times New Roman"/>
          <w:sz w:val="28"/>
          <w:szCs w:val="28"/>
          <w:lang w:eastAsia="ru-RU"/>
        </w:rPr>
      </w:pPr>
      <w:r w:rsidRPr="009347AB">
        <w:rPr>
          <w:rFonts w:ascii="Times New Roman" w:eastAsia="Times New Roman" w:hAnsi="Times New Roman" w:cs="Times New Roman"/>
          <w:i/>
          <w:sz w:val="28"/>
          <w:szCs w:val="28"/>
          <w:lang w:eastAsia="ru-RU"/>
        </w:rPr>
        <w:t xml:space="preserve">Палата отмечает, что в приложении 4 «Распределение бюджетных ассигнований по разделам, подразделам, целевым статьям (муниципальным программам Ленинского сельского поселения и непрограммным направлениям деятельности), группам и подгруппам видов расходов классификации расходов </w:t>
      </w:r>
      <w:r w:rsidRPr="004E664C">
        <w:rPr>
          <w:rFonts w:ascii="Times New Roman" w:eastAsia="Times New Roman" w:hAnsi="Times New Roman" w:cs="Times New Roman"/>
          <w:i/>
          <w:spacing w:val="-2"/>
          <w:sz w:val="28"/>
          <w:szCs w:val="28"/>
          <w:lang w:eastAsia="ru-RU"/>
        </w:rPr>
        <w:t>бюджетов на 2024 год и на плановый период 2025 и 2026 годов» и приложении 5</w:t>
      </w:r>
      <w:r w:rsidRPr="009347AB">
        <w:rPr>
          <w:rFonts w:ascii="Times New Roman" w:eastAsia="Times New Roman" w:hAnsi="Times New Roman" w:cs="Times New Roman"/>
          <w:i/>
          <w:sz w:val="28"/>
          <w:szCs w:val="28"/>
          <w:lang w:eastAsia="ru-RU"/>
        </w:rPr>
        <w:t xml:space="preserve"> «Ведомственная струк</w:t>
      </w:r>
      <w:r>
        <w:rPr>
          <w:rFonts w:ascii="Times New Roman" w:eastAsia="Times New Roman" w:hAnsi="Times New Roman" w:cs="Times New Roman"/>
          <w:i/>
          <w:sz w:val="28"/>
          <w:szCs w:val="28"/>
          <w:lang w:eastAsia="ru-RU"/>
        </w:rPr>
        <w:t xml:space="preserve">тура расходов местного бюджета </w:t>
      </w:r>
      <w:r w:rsidRPr="009347AB">
        <w:rPr>
          <w:rFonts w:ascii="Times New Roman" w:eastAsia="Times New Roman" w:hAnsi="Times New Roman" w:cs="Times New Roman"/>
          <w:i/>
          <w:sz w:val="28"/>
          <w:szCs w:val="28"/>
          <w:lang w:eastAsia="ru-RU"/>
        </w:rPr>
        <w:t xml:space="preserve">на 2024 год и на плановый период 2025 и </w:t>
      </w:r>
      <w:r>
        <w:rPr>
          <w:rFonts w:ascii="Times New Roman" w:eastAsia="Times New Roman" w:hAnsi="Times New Roman" w:cs="Times New Roman"/>
          <w:i/>
          <w:sz w:val="28"/>
          <w:szCs w:val="28"/>
          <w:lang w:eastAsia="ru-RU"/>
        </w:rPr>
        <w:t>2026</w:t>
      </w:r>
      <w:r w:rsidRPr="009347AB">
        <w:rPr>
          <w:rFonts w:ascii="Times New Roman" w:eastAsia="Times New Roman" w:hAnsi="Times New Roman" w:cs="Times New Roman"/>
          <w:i/>
          <w:sz w:val="28"/>
          <w:szCs w:val="28"/>
          <w:lang w:eastAsia="ru-RU"/>
        </w:rPr>
        <w:t xml:space="preserve"> годов» к проекту решения о бюджете наименование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не соответствует положениям статьи 21 Бюджетного кодекса Российской Федерации,</w:t>
      </w:r>
      <w:r>
        <w:rPr>
          <w:rFonts w:ascii="Times New Roman" w:eastAsia="Times New Roman" w:hAnsi="Times New Roman" w:cs="Times New Roman"/>
          <w:i/>
          <w:sz w:val="28"/>
          <w:szCs w:val="28"/>
          <w:lang w:eastAsia="ru-RU"/>
        </w:rPr>
        <w:t xml:space="preserve"> </w:t>
      </w:r>
      <w:r w:rsidRPr="009347AB">
        <w:rPr>
          <w:rFonts w:ascii="Times New Roman" w:eastAsia="Times New Roman" w:hAnsi="Times New Roman" w:cs="Times New Roman"/>
          <w:i/>
          <w:sz w:val="28"/>
          <w:szCs w:val="28"/>
          <w:lang w:eastAsia="ru-RU"/>
        </w:rPr>
        <w:t>следует указать «Функционирование Правительства Российской Федерации, высших исполнительных органов субъектов Российской Федерации, местных администраций».</w:t>
      </w:r>
    </w:p>
    <w:p w14:paraId="68BE118C" w14:textId="38A996C0" w:rsidR="00856E8F" w:rsidRPr="00064C5B" w:rsidRDefault="00856E8F" w:rsidP="004636EE">
      <w:pPr>
        <w:pStyle w:val="af4"/>
        <w:ind w:firstLine="709"/>
        <w:jc w:val="both"/>
        <w:rPr>
          <w:rFonts w:ascii="Times New Roman" w:hAnsi="Times New Roman"/>
          <w:sz w:val="28"/>
          <w:szCs w:val="28"/>
        </w:rPr>
      </w:pPr>
      <w:r w:rsidRPr="00064C5B">
        <w:rPr>
          <w:rFonts w:ascii="Times New Roman" w:hAnsi="Times New Roman"/>
          <w:sz w:val="28"/>
          <w:szCs w:val="28"/>
        </w:rPr>
        <w:t>7. Прогнозируемый дефицит бюджета на 202</w:t>
      </w:r>
      <w:r w:rsidR="00064C5B" w:rsidRPr="00064C5B">
        <w:rPr>
          <w:rFonts w:ascii="Times New Roman" w:hAnsi="Times New Roman"/>
          <w:sz w:val="28"/>
          <w:szCs w:val="28"/>
        </w:rPr>
        <w:t>4</w:t>
      </w:r>
      <w:r w:rsidRPr="00064C5B">
        <w:rPr>
          <w:rFonts w:ascii="Times New Roman" w:hAnsi="Times New Roman"/>
          <w:sz w:val="28"/>
          <w:szCs w:val="28"/>
        </w:rPr>
        <w:t xml:space="preserve"> год запланирован в сумме 0,0 тыс. рублей, в плановом периоде на 202</w:t>
      </w:r>
      <w:r w:rsidR="00064C5B" w:rsidRPr="00064C5B">
        <w:rPr>
          <w:rFonts w:ascii="Times New Roman" w:hAnsi="Times New Roman"/>
          <w:sz w:val="28"/>
          <w:szCs w:val="28"/>
        </w:rPr>
        <w:t>5</w:t>
      </w:r>
      <w:r w:rsidRPr="00064C5B">
        <w:rPr>
          <w:rFonts w:ascii="Times New Roman" w:hAnsi="Times New Roman"/>
          <w:sz w:val="28"/>
          <w:szCs w:val="28"/>
        </w:rPr>
        <w:t xml:space="preserve"> и 202</w:t>
      </w:r>
      <w:r w:rsidR="00064C5B" w:rsidRPr="00064C5B">
        <w:rPr>
          <w:rFonts w:ascii="Times New Roman" w:hAnsi="Times New Roman"/>
          <w:sz w:val="28"/>
          <w:szCs w:val="28"/>
        </w:rPr>
        <w:t>6</w:t>
      </w:r>
      <w:r w:rsidRPr="00064C5B">
        <w:rPr>
          <w:rFonts w:ascii="Times New Roman" w:hAnsi="Times New Roman"/>
          <w:sz w:val="28"/>
          <w:szCs w:val="28"/>
        </w:rPr>
        <w:t xml:space="preserve"> годы прогнозируется дефицит бюджета в сумме 0,0 тыс. рублей, что соответствует требованиям пункта 3 статьи 92.1 Бюджетного кодекса Российской Федерации.</w:t>
      </w:r>
    </w:p>
    <w:p w14:paraId="5EB4043F" w14:textId="7C58619B" w:rsidR="00856E8F" w:rsidRPr="00064C5B" w:rsidRDefault="00856E8F" w:rsidP="004636EE">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8. Верхний предел муниципального внутреннего долга на 1 января 202</w:t>
      </w:r>
      <w:r w:rsidR="00064C5B" w:rsidRPr="00064C5B">
        <w:rPr>
          <w:rFonts w:ascii="Times New Roman" w:eastAsia="Times New Roman" w:hAnsi="Times New Roman" w:cs="Times New Roman"/>
          <w:sz w:val="28"/>
          <w:szCs w:val="28"/>
          <w:lang w:eastAsia="ru-RU"/>
        </w:rPr>
        <w:t>5</w:t>
      </w:r>
      <w:r w:rsidRPr="00064C5B">
        <w:rPr>
          <w:rFonts w:ascii="Times New Roman" w:eastAsia="Times New Roman" w:hAnsi="Times New Roman" w:cs="Times New Roman"/>
          <w:sz w:val="28"/>
          <w:szCs w:val="28"/>
          <w:lang w:eastAsia="ru-RU"/>
        </w:rPr>
        <w:t xml:space="preserve"> года установлен в сумме 0,0 т</w:t>
      </w:r>
      <w:r w:rsidRPr="00064C5B">
        <w:rPr>
          <w:rFonts w:ascii="Times New Roman" w:eastAsia="Calibri" w:hAnsi="Times New Roman" w:cs="Times New Roman"/>
          <w:sz w:val="28"/>
          <w:szCs w:val="28"/>
        </w:rPr>
        <w:t>ыс. рублей, на 1 января 202</w:t>
      </w:r>
      <w:r w:rsidR="00064C5B" w:rsidRPr="00064C5B">
        <w:rPr>
          <w:rFonts w:ascii="Times New Roman" w:eastAsia="Calibri" w:hAnsi="Times New Roman" w:cs="Times New Roman"/>
          <w:sz w:val="28"/>
          <w:szCs w:val="28"/>
        </w:rPr>
        <w:t>6</w:t>
      </w:r>
      <w:r w:rsidRPr="00064C5B">
        <w:rPr>
          <w:rFonts w:ascii="Times New Roman" w:eastAsia="Calibri" w:hAnsi="Times New Roman" w:cs="Times New Roman"/>
          <w:sz w:val="28"/>
          <w:szCs w:val="28"/>
        </w:rPr>
        <w:t xml:space="preserve"> года и на 1 января 202</w:t>
      </w:r>
      <w:r w:rsidR="00064C5B" w:rsidRPr="00064C5B">
        <w:rPr>
          <w:rFonts w:ascii="Times New Roman" w:eastAsia="Calibri" w:hAnsi="Times New Roman" w:cs="Times New Roman"/>
          <w:sz w:val="28"/>
          <w:szCs w:val="28"/>
        </w:rPr>
        <w:t>7</w:t>
      </w:r>
      <w:r w:rsidRPr="00064C5B">
        <w:rPr>
          <w:rFonts w:ascii="Times New Roman" w:eastAsia="Calibri" w:hAnsi="Times New Roman" w:cs="Times New Roman"/>
          <w:sz w:val="28"/>
          <w:szCs w:val="28"/>
        </w:rPr>
        <w:t xml:space="preserve"> года – 0,0</w:t>
      </w:r>
      <w:r w:rsidRPr="00064C5B">
        <w:rPr>
          <w:rFonts w:ascii="Times New Roman" w:eastAsia="Calibri" w:hAnsi="Times New Roman" w:cs="Times New Roman"/>
          <w:b/>
          <w:sz w:val="28"/>
          <w:szCs w:val="28"/>
        </w:rPr>
        <w:t xml:space="preserve"> </w:t>
      </w:r>
      <w:r w:rsidRPr="00064C5B">
        <w:rPr>
          <w:rFonts w:ascii="Times New Roman" w:eastAsia="Calibri" w:hAnsi="Times New Roman" w:cs="Times New Roman"/>
          <w:sz w:val="28"/>
          <w:szCs w:val="28"/>
        </w:rPr>
        <w:t xml:space="preserve">тыс. рублей, что </w:t>
      </w:r>
      <w:r w:rsidRPr="00064C5B">
        <w:rPr>
          <w:rFonts w:ascii="Times New Roman" w:eastAsia="Times New Roman" w:hAnsi="Times New Roman" w:cs="Times New Roman"/>
          <w:sz w:val="28"/>
          <w:szCs w:val="28"/>
          <w:lang w:eastAsia="ru-RU"/>
        </w:rPr>
        <w:t xml:space="preserve">соответствует требованиям пункта </w:t>
      </w:r>
      <w:r w:rsidR="00D87D0B" w:rsidRPr="00064C5B">
        <w:rPr>
          <w:rFonts w:ascii="Times New Roman" w:eastAsia="Times New Roman" w:hAnsi="Times New Roman" w:cs="Times New Roman"/>
          <w:sz w:val="28"/>
          <w:szCs w:val="28"/>
          <w:lang w:eastAsia="ru-RU"/>
        </w:rPr>
        <w:t>2</w:t>
      </w:r>
      <w:r w:rsidRPr="00064C5B">
        <w:rPr>
          <w:rFonts w:ascii="Times New Roman" w:eastAsia="Times New Roman" w:hAnsi="Times New Roman" w:cs="Times New Roman"/>
          <w:sz w:val="28"/>
          <w:szCs w:val="28"/>
          <w:lang w:eastAsia="ru-RU"/>
        </w:rPr>
        <w:t xml:space="preserve"> статьи 107 Бюджетного кодекса Российской Федерации.</w:t>
      </w:r>
    </w:p>
    <w:p w14:paraId="39FD655B" w14:textId="382B69E1" w:rsidR="0081387D" w:rsidRPr="00064C5B" w:rsidRDefault="00997608" w:rsidP="004636EE">
      <w:pPr>
        <w:widowControl w:val="0"/>
        <w:spacing w:before="120"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 xml:space="preserve">В связи с вышеизложенным, Палата полагает, что проект </w:t>
      </w:r>
      <w:r w:rsidR="006346D0" w:rsidRPr="00064C5B">
        <w:rPr>
          <w:rFonts w:ascii="Times New Roman" w:eastAsia="Times New Roman" w:hAnsi="Times New Roman" w:cs="Times New Roman"/>
          <w:sz w:val="28"/>
          <w:szCs w:val="28"/>
          <w:lang w:eastAsia="ru-RU"/>
        </w:rPr>
        <w:t>решения о </w:t>
      </w:r>
      <w:r w:rsidRPr="00064C5B">
        <w:rPr>
          <w:rFonts w:ascii="Times New Roman" w:eastAsia="Times New Roman" w:hAnsi="Times New Roman" w:cs="Times New Roman"/>
          <w:sz w:val="28"/>
          <w:szCs w:val="28"/>
          <w:lang w:eastAsia="ru-RU"/>
        </w:rPr>
        <w:t>бюджет</w:t>
      </w:r>
      <w:r w:rsidR="006346D0" w:rsidRPr="00064C5B">
        <w:rPr>
          <w:rFonts w:ascii="Times New Roman" w:eastAsia="Times New Roman" w:hAnsi="Times New Roman" w:cs="Times New Roman"/>
          <w:sz w:val="28"/>
          <w:szCs w:val="28"/>
          <w:lang w:eastAsia="ru-RU"/>
        </w:rPr>
        <w:t>е</w:t>
      </w:r>
      <w:r w:rsidRPr="00064C5B">
        <w:rPr>
          <w:rFonts w:ascii="Times New Roman" w:eastAsia="Times New Roman" w:hAnsi="Times New Roman" w:cs="Times New Roman"/>
          <w:sz w:val="28"/>
          <w:szCs w:val="28"/>
          <w:lang w:eastAsia="ru-RU"/>
        </w:rPr>
        <w:t xml:space="preserve"> может быть рекомендован к принятию Собранием депутатов </w:t>
      </w:r>
      <w:r w:rsidR="00AF5A82" w:rsidRPr="00064C5B">
        <w:rPr>
          <w:rFonts w:ascii="Times New Roman" w:eastAsia="Times New Roman" w:hAnsi="Times New Roman" w:cs="Times New Roman"/>
          <w:sz w:val="28"/>
          <w:szCs w:val="28"/>
          <w:lang w:eastAsia="ru-RU"/>
        </w:rPr>
        <w:t>Ленинского</w:t>
      </w:r>
      <w:r w:rsidR="00391C38" w:rsidRPr="00064C5B">
        <w:rPr>
          <w:rFonts w:ascii="Times New Roman" w:eastAsia="Times New Roman" w:hAnsi="Times New Roman" w:cs="Times New Roman"/>
          <w:sz w:val="28"/>
          <w:szCs w:val="28"/>
          <w:lang w:eastAsia="ru-RU"/>
        </w:rPr>
        <w:t xml:space="preserve"> сельского поселения</w:t>
      </w:r>
      <w:r w:rsidRPr="00064C5B">
        <w:rPr>
          <w:rFonts w:ascii="Times New Roman" w:eastAsia="Times New Roman" w:hAnsi="Times New Roman" w:cs="Times New Roman"/>
          <w:sz w:val="28"/>
          <w:szCs w:val="28"/>
          <w:lang w:eastAsia="ru-RU"/>
        </w:rPr>
        <w:t>, с учетом замечаний и предложений, изложенных в</w:t>
      </w:r>
      <w:r w:rsidR="006346D0" w:rsidRPr="00064C5B">
        <w:rPr>
          <w:rFonts w:ascii="Times New Roman" w:eastAsia="Times New Roman" w:hAnsi="Times New Roman" w:cs="Times New Roman"/>
          <w:sz w:val="28"/>
          <w:szCs w:val="28"/>
          <w:lang w:eastAsia="ru-RU"/>
        </w:rPr>
        <w:t xml:space="preserve"> </w:t>
      </w:r>
      <w:r w:rsidRPr="00064C5B">
        <w:rPr>
          <w:rFonts w:ascii="Times New Roman" w:eastAsia="Times New Roman" w:hAnsi="Times New Roman" w:cs="Times New Roman"/>
          <w:sz w:val="28"/>
          <w:szCs w:val="28"/>
          <w:lang w:eastAsia="ru-RU"/>
        </w:rPr>
        <w:t>заключении Палаты.</w:t>
      </w:r>
    </w:p>
    <w:p w14:paraId="15BC24BD" w14:textId="77777777" w:rsidR="002F4E08" w:rsidRPr="00EA5F8B" w:rsidRDefault="002F4E08" w:rsidP="004636EE">
      <w:pPr>
        <w:widowControl w:val="0"/>
        <w:spacing w:after="0" w:line="240" w:lineRule="auto"/>
        <w:ind w:firstLine="709"/>
        <w:jc w:val="both"/>
        <w:rPr>
          <w:rFonts w:ascii="Times New Roman" w:eastAsia="Times New Roman" w:hAnsi="Times New Roman" w:cs="Times New Roman"/>
          <w:sz w:val="28"/>
          <w:szCs w:val="28"/>
          <w:highlight w:val="yellow"/>
          <w:lang w:eastAsia="ru-RU"/>
        </w:rPr>
      </w:pPr>
    </w:p>
    <w:p w14:paraId="21BD7256" w14:textId="77777777" w:rsidR="003B3B83" w:rsidRPr="00EA5F8B" w:rsidRDefault="003B3B83" w:rsidP="004636EE">
      <w:pPr>
        <w:widowControl w:val="0"/>
        <w:spacing w:after="0" w:line="240" w:lineRule="auto"/>
        <w:ind w:firstLine="709"/>
        <w:jc w:val="both"/>
        <w:rPr>
          <w:rFonts w:ascii="Times New Roman" w:eastAsia="Times New Roman" w:hAnsi="Times New Roman" w:cs="Times New Roman"/>
          <w:sz w:val="28"/>
          <w:szCs w:val="28"/>
          <w:highlight w:val="yellow"/>
          <w:lang w:eastAsia="ru-RU"/>
        </w:rPr>
      </w:pPr>
    </w:p>
    <w:p w14:paraId="0D2A5606" w14:textId="77777777" w:rsidR="00153621" w:rsidRPr="00064C5B" w:rsidRDefault="00153621"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Начальник управления</w:t>
      </w:r>
    </w:p>
    <w:p w14:paraId="2C32D03D" w14:textId="77777777" w:rsidR="00153621" w:rsidRPr="00064C5B" w:rsidRDefault="00153621"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муниципального контроля</w:t>
      </w:r>
    </w:p>
    <w:p w14:paraId="346B8682" w14:textId="77777777" w:rsidR="00153621" w:rsidRPr="00064C5B" w:rsidRDefault="00153621"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Контрольно-счетной палаты</w:t>
      </w:r>
    </w:p>
    <w:p w14:paraId="033CDD2A" w14:textId="1C13F49B" w:rsidR="004A38BB" w:rsidRPr="00064C5B" w:rsidRDefault="00153621" w:rsidP="004636EE">
      <w:pPr>
        <w:widowControl w:val="0"/>
        <w:spacing w:after="0" w:line="240" w:lineRule="auto"/>
        <w:ind w:firstLine="709"/>
        <w:jc w:val="both"/>
        <w:rPr>
          <w:rFonts w:ascii="Times New Roman" w:eastAsia="Times New Roman" w:hAnsi="Times New Roman" w:cs="Times New Roman"/>
          <w:sz w:val="28"/>
          <w:szCs w:val="28"/>
          <w:lang w:eastAsia="ru-RU"/>
        </w:rPr>
      </w:pPr>
      <w:r w:rsidRPr="00064C5B">
        <w:rPr>
          <w:rFonts w:ascii="Times New Roman" w:eastAsia="Times New Roman" w:hAnsi="Times New Roman" w:cs="Times New Roman"/>
          <w:sz w:val="28"/>
          <w:szCs w:val="28"/>
          <w:lang w:eastAsia="ru-RU"/>
        </w:rPr>
        <w:t>Ростовской области</w:t>
      </w:r>
      <w:r w:rsidRPr="00064C5B">
        <w:rPr>
          <w:rFonts w:ascii="Times New Roman" w:eastAsia="Times New Roman" w:hAnsi="Times New Roman" w:cs="Times New Roman"/>
          <w:sz w:val="28"/>
          <w:szCs w:val="28"/>
          <w:lang w:eastAsia="ru-RU"/>
        </w:rPr>
        <w:tab/>
      </w:r>
      <w:r w:rsidRPr="00064C5B">
        <w:rPr>
          <w:rFonts w:ascii="Times New Roman" w:eastAsia="Times New Roman" w:hAnsi="Times New Roman" w:cs="Times New Roman"/>
          <w:sz w:val="28"/>
          <w:szCs w:val="28"/>
          <w:lang w:eastAsia="ru-RU"/>
        </w:rPr>
        <w:tab/>
      </w:r>
      <w:r w:rsidRPr="00064C5B">
        <w:rPr>
          <w:rFonts w:ascii="Times New Roman" w:eastAsia="Times New Roman" w:hAnsi="Times New Roman" w:cs="Times New Roman"/>
          <w:sz w:val="28"/>
          <w:szCs w:val="28"/>
          <w:lang w:eastAsia="ru-RU"/>
        </w:rPr>
        <w:tab/>
      </w:r>
      <w:r w:rsidRPr="00064C5B">
        <w:rPr>
          <w:rFonts w:ascii="Times New Roman" w:eastAsia="Times New Roman" w:hAnsi="Times New Roman" w:cs="Times New Roman"/>
          <w:sz w:val="28"/>
          <w:szCs w:val="28"/>
          <w:lang w:eastAsia="ru-RU"/>
        </w:rPr>
        <w:tab/>
      </w:r>
      <w:r w:rsidRPr="00064C5B">
        <w:rPr>
          <w:rFonts w:ascii="Times New Roman" w:eastAsia="Times New Roman" w:hAnsi="Times New Roman" w:cs="Times New Roman"/>
          <w:sz w:val="28"/>
          <w:szCs w:val="28"/>
          <w:lang w:eastAsia="ru-RU"/>
        </w:rPr>
        <w:tab/>
      </w:r>
      <w:r w:rsidRPr="00064C5B">
        <w:rPr>
          <w:rFonts w:ascii="Times New Roman" w:eastAsia="Times New Roman" w:hAnsi="Times New Roman" w:cs="Times New Roman"/>
          <w:sz w:val="28"/>
          <w:szCs w:val="28"/>
          <w:lang w:eastAsia="ru-RU"/>
        </w:rPr>
        <w:tab/>
      </w:r>
      <w:r w:rsidRPr="00064C5B">
        <w:rPr>
          <w:rFonts w:ascii="Times New Roman" w:eastAsia="Times New Roman" w:hAnsi="Times New Roman" w:cs="Times New Roman"/>
          <w:sz w:val="28"/>
          <w:szCs w:val="28"/>
          <w:lang w:eastAsia="ru-RU"/>
        </w:rPr>
        <w:tab/>
        <w:t>Д.А. Бирюков</w:t>
      </w:r>
    </w:p>
    <w:p w14:paraId="2BAE4157" w14:textId="77777777" w:rsidR="003B3B83" w:rsidRDefault="003B3B83" w:rsidP="004636EE">
      <w:pPr>
        <w:widowControl w:val="0"/>
        <w:spacing w:after="0" w:line="240" w:lineRule="auto"/>
        <w:jc w:val="both"/>
        <w:rPr>
          <w:rFonts w:ascii="Times New Roman" w:eastAsia="Times New Roman" w:hAnsi="Times New Roman" w:cs="Times New Roman"/>
          <w:sz w:val="28"/>
          <w:szCs w:val="28"/>
          <w:lang w:eastAsia="ru-RU"/>
        </w:rPr>
      </w:pPr>
    </w:p>
    <w:p w14:paraId="61227CD6" w14:textId="77777777" w:rsidR="00817B72" w:rsidRDefault="00817B72" w:rsidP="004636EE">
      <w:pPr>
        <w:widowControl w:val="0"/>
        <w:spacing w:after="0" w:line="240" w:lineRule="auto"/>
        <w:jc w:val="both"/>
        <w:rPr>
          <w:rFonts w:ascii="Times New Roman" w:eastAsia="Times New Roman" w:hAnsi="Times New Roman" w:cs="Times New Roman"/>
          <w:sz w:val="28"/>
          <w:szCs w:val="28"/>
          <w:lang w:eastAsia="ru-RU"/>
        </w:rPr>
      </w:pPr>
    </w:p>
    <w:p w14:paraId="7FB339CE"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9BD98C3"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99A2D4F"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4AC8F994"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B1B805B"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0917D185"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71CD801A"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73B86CC3"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053176D8"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55A8F5A3"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4DE45EC2"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4D140B92"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50CCABD"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26CA8150"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41CFACEF"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572A229E"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067EE06B"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4C741441"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C39E1F9"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739ED78F"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33AE0C42"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37190403"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55BBBE3B"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E7DC0CA"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5959D9AD"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6700A8F2"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1F5E49B9"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7F3EF0B5"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2FC07B71"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064C6683"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3C055581" w14:textId="77777777" w:rsidR="001D1AD1" w:rsidRDefault="001D1AD1" w:rsidP="004636EE">
      <w:pPr>
        <w:widowControl w:val="0"/>
        <w:spacing w:after="0" w:line="240" w:lineRule="auto"/>
        <w:jc w:val="both"/>
        <w:rPr>
          <w:rFonts w:ascii="Times New Roman" w:eastAsia="Times New Roman" w:hAnsi="Times New Roman" w:cs="Times New Roman"/>
          <w:sz w:val="28"/>
          <w:szCs w:val="28"/>
          <w:lang w:eastAsia="ru-RU"/>
        </w:rPr>
      </w:pPr>
    </w:p>
    <w:p w14:paraId="7C7876FC" w14:textId="77777777" w:rsidR="00F45094" w:rsidRPr="00064C5B" w:rsidRDefault="00F45094" w:rsidP="004636EE">
      <w:pPr>
        <w:widowControl w:val="0"/>
        <w:spacing w:after="0" w:line="240" w:lineRule="auto"/>
        <w:jc w:val="both"/>
        <w:rPr>
          <w:rFonts w:ascii="Times New Roman" w:eastAsia="Times New Roman" w:hAnsi="Times New Roman" w:cs="Times New Roman"/>
          <w:sz w:val="20"/>
          <w:szCs w:val="20"/>
          <w:lang w:eastAsia="ru-RU"/>
        </w:rPr>
      </w:pPr>
      <w:r w:rsidRPr="00064C5B">
        <w:rPr>
          <w:rFonts w:ascii="Times New Roman" w:eastAsia="Times New Roman" w:hAnsi="Times New Roman" w:cs="Times New Roman"/>
          <w:sz w:val="20"/>
          <w:szCs w:val="20"/>
          <w:lang w:eastAsia="ru-RU"/>
        </w:rPr>
        <w:t>Исполнитель:</w:t>
      </w:r>
    </w:p>
    <w:p w14:paraId="347989D9" w14:textId="6976082F" w:rsidR="00F45094" w:rsidRPr="00064C5B" w:rsidRDefault="00F45094" w:rsidP="004636EE">
      <w:pPr>
        <w:widowControl w:val="0"/>
        <w:spacing w:after="0" w:line="240" w:lineRule="auto"/>
        <w:jc w:val="both"/>
        <w:rPr>
          <w:rFonts w:ascii="Times New Roman" w:eastAsia="Times New Roman" w:hAnsi="Times New Roman" w:cs="Times New Roman"/>
          <w:sz w:val="20"/>
          <w:szCs w:val="20"/>
          <w:lang w:eastAsia="ru-RU"/>
        </w:rPr>
      </w:pPr>
      <w:r w:rsidRPr="00064C5B">
        <w:rPr>
          <w:rFonts w:ascii="Times New Roman" w:eastAsia="Times New Roman" w:hAnsi="Times New Roman" w:cs="Times New Roman"/>
          <w:sz w:val="20"/>
          <w:szCs w:val="20"/>
          <w:lang w:eastAsia="ru-RU"/>
        </w:rPr>
        <w:t xml:space="preserve">инспектор </w:t>
      </w:r>
      <w:r w:rsidR="00064C5B" w:rsidRPr="00064C5B">
        <w:rPr>
          <w:rFonts w:ascii="Times New Roman" w:eastAsia="Times New Roman" w:hAnsi="Times New Roman" w:cs="Times New Roman"/>
          <w:sz w:val="20"/>
          <w:szCs w:val="20"/>
          <w:lang w:eastAsia="ru-RU"/>
        </w:rPr>
        <w:t>Фоменко Александр Александрович</w:t>
      </w:r>
      <w:r w:rsidRPr="00064C5B">
        <w:rPr>
          <w:rFonts w:ascii="Times New Roman" w:eastAsia="Times New Roman" w:hAnsi="Times New Roman" w:cs="Times New Roman"/>
          <w:sz w:val="20"/>
          <w:szCs w:val="20"/>
          <w:lang w:eastAsia="ru-RU"/>
        </w:rPr>
        <w:t>,</w:t>
      </w:r>
    </w:p>
    <w:p w14:paraId="35AA1DAE" w14:textId="031BF590" w:rsidR="00F45094" w:rsidRPr="00082EBD" w:rsidRDefault="00064C5B" w:rsidP="004636EE">
      <w:pPr>
        <w:widowControl w:val="0"/>
        <w:spacing w:after="0" w:line="240" w:lineRule="auto"/>
        <w:jc w:val="both"/>
        <w:rPr>
          <w:rFonts w:ascii="Times New Roman" w:eastAsia="Times New Roman" w:hAnsi="Times New Roman" w:cs="Times New Roman"/>
          <w:sz w:val="20"/>
          <w:szCs w:val="20"/>
          <w:lang w:eastAsia="ru-RU"/>
        </w:rPr>
      </w:pPr>
      <w:r w:rsidRPr="00064C5B">
        <w:rPr>
          <w:rFonts w:ascii="Times New Roman" w:eastAsia="Times New Roman" w:hAnsi="Times New Roman" w:cs="Times New Roman"/>
          <w:sz w:val="20"/>
          <w:szCs w:val="20"/>
          <w:lang w:eastAsia="ru-RU"/>
        </w:rPr>
        <w:t>8 (863) 285-57-22</w:t>
      </w:r>
    </w:p>
    <w:sectPr w:rsidR="00F45094" w:rsidRPr="00082EBD" w:rsidSect="004636EE">
      <w:footerReference w:type="defaul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7F9D" w14:textId="77777777" w:rsidR="004636EE" w:rsidRDefault="004636EE" w:rsidP="00DC6E25">
      <w:pPr>
        <w:spacing w:after="0" w:line="240" w:lineRule="auto"/>
      </w:pPr>
      <w:r>
        <w:separator/>
      </w:r>
    </w:p>
  </w:endnote>
  <w:endnote w:type="continuationSeparator" w:id="0">
    <w:p w14:paraId="00129DDC" w14:textId="77777777" w:rsidR="004636EE" w:rsidRDefault="004636EE" w:rsidP="00DC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9471"/>
      <w:docPartObj>
        <w:docPartGallery w:val="Page Numbers (Bottom of Page)"/>
        <w:docPartUnique/>
      </w:docPartObj>
    </w:sdtPr>
    <w:sdtEndPr>
      <w:rPr>
        <w:rFonts w:ascii="Times New Roman" w:hAnsi="Times New Roman" w:cs="Times New Roman"/>
        <w:sz w:val="20"/>
      </w:rPr>
    </w:sdtEndPr>
    <w:sdtContent>
      <w:p w14:paraId="5BC9D579" w14:textId="77777777" w:rsidR="004636EE" w:rsidRPr="003C6F8A" w:rsidRDefault="004636EE">
        <w:pPr>
          <w:pStyle w:val="a7"/>
          <w:jc w:val="right"/>
          <w:rPr>
            <w:rFonts w:ascii="Times New Roman" w:hAnsi="Times New Roman" w:cs="Times New Roman"/>
            <w:sz w:val="20"/>
          </w:rPr>
        </w:pPr>
        <w:r w:rsidRPr="003C6F8A">
          <w:rPr>
            <w:rFonts w:ascii="Times New Roman" w:hAnsi="Times New Roman" w:cs="Times New Roman"/>
            <w:sz w:val="20"/>
          </w:rPr>
          <w:fldChar w:fldCharType="begin"/>
        </w:r>
        <w:r w:rsidRPr="003C6F8A">
          <w:rPr>
            <w:rFonts w:ascii="Times New Roman" w:hAnsi="Times New Roman" w:cs="Times New Roman"/>
            <w:sz w:val="20"/>
          </w:rPr>
          <w:instrText>PAGE   \* MERGEFORMAT</w:instrText>
        </w:r>
        <w:r w:rsidRPr="003C6F8A">
          <w:rPr>
            <w:rFonts w:ascii="Times New Roman" w:hAnsi="Times New Roman" w:cs="Times New Roman"/>
            <w:sz w:val="20"/>
          </w:rPr>
          <w:fldChar w:fldCharType="separate"/>
        </w:r>
        <w:r w:rsidR="00DF0376">
          <w:rPr>
            <w:rFonts w:ascii="Times New Roman" w:hAnsi="Times New Roman" w:cs="Times New Roman"/>
            <w:noProof/>
            <w:sz w:val="20"/>
          </w:rPr>
          <w:t>13</w:t>
        </w:r>
        <w:r w:rsidRPr="003C6F8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8332" w14:textId="77777777" w:rsidR="004636EE" w:rsidRDefault="004636EE" w:rsidP="00DC6E25">
      <w:pPr>
        <w:spacing w:after="0" w:line="240" w:lineRule="auto"/>
      </w:pPr>
      <w:r>
        <w:separator/>
      </w:r>
    </w:p>
  </w:footnote>
  <w:footnote w:type="continuationSeparator" w:id="0">
    <w:p w14:paraId="4A5F149B" w14:textId="77777777" w:rsidR="004636EE" w:rsidRDefault="004636EE" w:rsidP="00DC6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76D"/>
    <w:multiLevelType w:val="hybridMultilevel"/>
    <w:tmpl w:val="35EAC0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2C534C"/>
    <w:multiLevelType w:val="hybridMultilevel"/>
    <w:tmpl w:val="A4A038C0"/>
    <w:lvl w:ilvl="0" w:tplc="16B0B8E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D6922BA"/>
    <w:multiLevelType w:val="hybridMultilevel"/>
    <w:tmpl w:val="A9000A3A"/>
    <w:lvl w:ilvl="0" w:tplc="56DA5B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162089"/>
    <w:multiLevelType w:val="hybridMultilevel"/>
    <w:tmpl w:val="CCCAE0B4"/>
    <w:lvl w:ilvl="0" w:tplc="A1629760">
      <w:start w:val="4"/>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755B7B"/>
    <w:multiLevelType w:val="hybridMultilevel"/>
    <w:tmpl w:val="77C89C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58002BA"/>
    <w:multiLevelType w:val="hybridMultilevel"/>
    <w:tmpl w:val="6FDCE322"/>
    <w:lvl w:ilvl="0" w:tplc="0419000F">
      <w:start w:val="1"/>
      <w:numFmt w:val="decimal"/>
      <w:lvlText w:val="%1."/>
      <w:lvlJc w:val="left"/>
      <w:pPr>
        <w:ind w:left="1434" w:hanging="360"/>
      </w:pPr>
      <w:rPr>
        <w:rFonts w:cs="Times New Roman"/>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6">
    <w:nsid w:val="19F74A74"/>
    <w:multiLevelType w:val="hybridMultilevel"/>
    <w:tmpl w:val="6EAE7156"/>
    <w:lvl w:ilvl="0" w:tplc="AD148CF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F1E72"/>
    <w:multiLevelType w:val="hybridMultilevel"/>
    <w:tmpl w:val="1326F110"/>
    <w:lvl w:ilvl="0" w:tplc="A5E021FA">
      <w:start w:val="1"/>
      <w:numFmt w:val="decimal"/>
      <w:lvlText w:val="%1."/>
      <w:lvlJc w:val="left"/>
      <w:pPr>
        <w:ind w:left="1211" w:hanging="360"/>
      </w:pPr>
      <w:rPr>
        <w:rFonts w:ascii="Times New Roman" w:eastAsia="Times New Roman" w:hAnsi="Times New Roman" w:cs="Times New Roman"/>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27231F3"/>
    <w:multiLevelType w:val="multilevel"/>
    <w:tmpl w:val="CE84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82618"/>
    <w:multiLevelType w:val="hybridMultilevel"/>
    <w:tmpl w:val="388E0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97141"/>
    <w:multiLevelType w:val="hybridMultilevel"/>
    <w:tmpl w:val="BCB4D28E"/>
    <w:lvl w:ilvl="0" w:tplc="71E26AE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nsid w:val="33AF0BB7"/>
    <w:multiLevelType w:val="hybridMultilevel"/>
    <w:tmpl w:val="4154C6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5DA27A9"/>
    <w:multiLevelType w:val="hybridMultilevel"/>
    <w:tmpl w:val="6F0C8B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611B7A"/>
    <w:multiLevelType w:val="hybridMultilevel"/>
    <w:tmpl w:val="F016FFEE"/>
    <w:lvl w:ilvl="0" w:tplc="7B026B4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nsid w:val="392044B4"/>
    <w:multiLevelType w:val="hybridMultilevel"/>
    <w:tmpl w:val="056A0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071F47"/>
    <w:multiLevelType w:val="hybridMultilevel"/>
    <w:tmpl w:val="47DC3DF6"/>
    <w:lvl w:ilvl="0" w:tplc="AD148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13047C"/>
    <w:multiLevelType w:val="hybridMultilevel"/>
    <w:tmpl w:val="57D29EF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D9A4B57"/>
    <w:multiLevelType w:val="hybridMultilevel"/>
    <w:tmpl w:val="1D3E4CB0"/>
    <w:lvl w:ilvl="0" w:tplc="AD148C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A311EC"/>
    <w:multiLevelType w:val="hybridMultilevel"/>
    <w:tmpl w:val="61AC83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39957BA"/>
    <w:multiLevelType w:val="hybridMultilevel"/>
    <w:tmpl w:val="A7365566"/>
    <w:lvl w:ilvl="0" w:tplc="AD148C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DE743BF"/>
    <w:multiLevelType w:val="hybridMultilevel"/>
    <w:tmpl w:val="79F0581A"/>
    <w:lvl w:ilvl="0" w:tplc="AD148CF8">
      <w:start w:val="1"/>
      <w:numFmt w:val="bullet"/>
      <w:lvlText w:val=""/>
      <w:lvlJc w:val="left"/>
      <w:pPr>
        <w:ind w:left="1429" w:hanging="360"/>
      </w:pPr>
      <w:rPr>
        <w:rFonts w:ascii="Symbol" w:hAnsi="Symbol" w:hint="default"/>
      </w:rPr>
    </w:lvl>
    <w:lvl w:ilvl="1" w:tplc="AD148CF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8E797D"/>
    <w:multiLevelType w:val="hybridMultilevel"/>
    <w:tmpl w:val="4D68F5E6"/>
    <w:lvl w:ilvl="0" w:tplc="025A8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F25B44"/>
    <w:multiLevelType w:val="hybridMultilevel"/>
    <w:tmpl w:val="1F6AB1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21B3F4B"/>
    <w:multiLevelType w:val="hybridMultilevel"/>
    <w:tmpl w:val="C0BEE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5411A8"/>
    <w:multiLevelType w:val="hybridMultilevel"/>
    <w:tmpl w:val="B964ABD2"/>
    <w:lvl w:ilvl="0" w:tplc="20C6B1E8">
      <w:start w:val="1"/>
      <w:numFmt w:val="decimal"/>
      <w:pStyle w:val="1"/>
      <w:lvlText w:val="%1."/>
      <w:lvlJc w:val="left"/>
      <w:pPr>
        <w:ind w:left="333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1"/>
  </w:num>
  <w:num w:numId="3">
    <w:abstractNumId w:val="10"/>
  </w:num>
  <w:num w:numId="4">
    <w:abstractNumId w:val="14"/>
  </w:num>
  <w:num w:numId="5">
    <w:abstractNumId w:val="22"/>
  </w:num>
  <w:num w:numId="6">
    <w:abstractNumId w:val="12"/>
  </w:num>
  <w:num w:numId="7">
    <w:abstractNumId w:val="11"/>
  </w:num>
  <w:num w:numId="8">
    <w:abstractNumId w:val="23"/>
  </w:num>
  <w:num w:numId="9">
    <w:abstractNumId w:val="20"/>
  </w:num>
  <w:num w:numId="10">
    <w:abstractNumId w:val="15"/>
  </w:num>
  <w:num w:numId="11">
    <w:abstractNumId w:val="6"/>
  </w:num>
  <w:num w:numId="12">
    <w:abstractNumId w:val="17"/>
  </w:num>
  <w:num w:numId="13">
    <w:abstractNumId w:val="19"/>
  </w:num>
  <w:num w:numId="14">
    <w:abstractNumId w:val="18"/>
  </w:num>
  <w:num w:numId="15">
    <w:abstractNumId w:val="5"/>
  </w:num>
  <w:num w:numId="16">
    <w:abstractNumId w:val="2"/>
  </w:num>
  <w:num w:numId="17">
    <w:abstractNumId w:val="4"/>
  </w:num>
  <w:num w:numId="18">
    <w:abstractNumId w:val="16"/>
  </w:num>
  <w:num w:numId="19">
    <w:abstractNumId w:val="0"/>
  </w:num>
  <w:num w:numId="20">
    <w:abstractNumId w:val="7"/>
  </w:num>
  <w:num w:numId="21">
    <w:abstractNumId w:val="8"/>
  </w:num>
  <w:num w:numId="22">
    <w:abstractNumId w:val="21"/>
  </w:num>
  <w:num w:numId="23">
    <w:abstractNumId w:val="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5"/>
    <w:rsid w:val="00000038"/>
    <w:rsid w:val="0000024D"/>
    <w:rsid w:val="000002A6"/>
    <w:rsid w:val="00002225"/>
    <w:rsid w:val="00005AE4"/>
    <w:rsid w:val="00006411"/>
    <w:rsid w:val="00006E38"/>
    <w:rsid w:val="0000706C"/>
    <w:rsid w:val="00007200"/>
    <w:rsid w:val="0001010C"/>
    <w:rsid w:val="000117D7"/>
    <w:rsid w:val="000123D7"/>
    <w:rsid w:val="000128CE"/>
    <w:rsid w:val="00012D08"/>
    <w:rsid w:val="00014D3A"/>
    <w:rsid w:val="00014FE8"/>
    <w:rsid w:val="000157D4"/>
    <w:rsid w:val="00016C19"/>
    <w:rsid w:val="0001794A"/>
    <w:rsid w:val="00023232"/>
    <w:rsid w:val="00025F81"/>
    <w:rsid w:val="00031C76"/>
    <w:rsid w:val="000320D2"/>
    <w:rsid w:val="000338B1"/>
    <w:rsid w:val="0003494C"/>
    <w:rsid w:val="00034A8A"/>
    <w:rsid w:val="000356DD"/>
    <w:rsid w:val="00035F02"/>
    <w:rsid w:val="00036205"/>
    <w:rsid w:val="00036A76"/>
    <w:rsid w:val="00037095"/>
    <w:rsid w:val="00037756"/>
    <w:rsid w:val="000417FC"/>
    <w:rsid w:val="00043720"/>
    <w:rsid w:val="00043AE1"/>
    <w:rsid w:val="000441D6"/>
    <w:rsid w:val="000444AD"/>
    <w:rsid w:val="00045078"/>
    <w:rsid w:val="00047597"/>
    <w:rsid w:val="000505CF"/>
    <w:rsid w:val="000505FC"/>
    <w:rsid w:val="00050E5C"/>
    <w:rsid w:val="00054106"/>
    <w:rsid w:val="0005466B"/>
    <w:rsid w:val="000546B1"/>
    <w:rsid w:val="00054C84"/>
    <w:rsid w:val="00054EAD"/>
    <w:rsid w:val="0005644E"/>
    <w:rsid w:val="0005647A"/>
    <w:rsid w:val="00056780"/>
    <w:rsid w:val="0006020D"/>
    <w:rsid w:val="000612A6"/>
    <w:rsid w:val="00062400"/>
    <w:rsid w:val="00063D5A"/>
    <w:rsid w:val="00064261"/>
    <w:rsid w:val="00064C5B"/>
    <w:rsid w:val="00065C66"/>
    <w:rsid w:val="000662B1"/>
    <w:rsid w:val="00066415"/>
    <w:rsid w:val="00067765"/>
    <w:rsid w:val="00073071"/>
    <w:rsid w:val="00074656"/>
    <w:rsid w:val="00075140"/>
    <w:rsid w:val="000802EB"/>
    <w:rsid w:val="00080EF6"/>
    <w:rsid w:val="00081009"/>
    <w:rsid w:val="00082EBD"/>
    <w:rsid w:val="00084EDD"/>
    <w:rsid w:val="0008577F"/>
    <w:rsid w:val="00085CE7"/>
    <w:rsid w:val="00085D3A"/>
    <w:rsid w:val="000868B5"/>
    <w:rsid w:val="00086B06"/>
    <w:rsid w:val="00090CD7"/>
    <w:rsid w:val="00091262"/>
    <w:rsid w:val="00093CCE"/>
    <w:rsid w:val="000940DE"/>
    <w:rsid w:val="000945CA"/>
    <w:rsid w:val="000A035E"/>
    <w:rsid w:val="000A1A5B"/>
    <w:rsid w:val="000A2B4A"/>
    <w:rsid w:val="000A40D2"/>
    <w:rsid w:val="000A4455"/>
    <w:rsid w:val="000A4B86"/>
    <w:rsid w:val="000A781A"/>
    <w:rsid w:val="000B101A"/>
    <w:rsid w:val="000B129B"/>
    <w:rsid w:val="000B15FA"/>
    <w:rsid w:val="000B1F67"/>
    <w:rsid w:val="000B20C3"/>
    <w:rsid w:val="000B2756"/>
    <w:rsid w:val="000B33D9"/>
    <w:rsid w:val="000B3631"/>
    <w:rsid w:val="000B4A85"/>
    <w:rsid w:val="000B550B"/>
    <w:rsid w:val="000B5D77"/>
    <w:rsid w:val="000B656F"/>
    <w:rsid w:val="000B7C47"/>
    <w:rsid w:val="000C0B8E"/>
    <w:rsid w:val="000C34A8"/>
    <w:rsid w:val="000C42F2"/>
    <w:rsid w:val="000C79C4"/>
    <w:rsid w:val="000D0226"/>
    <w:rsid w:val="000D2BBD"/>
    <w:rsid w:val="000D3945"/>
    <w:rsid w:val="000D5C7C"/>
    <w:rsid w:val="000D6FE3"/>
    <w:rsid w:val="000D75BA"/>
    <w:rsid w:val="000E0275"/>
    <w:rsid w:val="000E05E1"/>
    <w:rsid w:val="000E1C35"/>
    <w:rsid w:val="000E2EF3"/>
    <w:rsid w:val="000E54B7"/>
    <w:rsid w:val="000E55F3"/>
    <w:rsid w:val="000F4D0E"/>
    <w:rsid w:val="000F4DEE"/>
    <w:rsid w:val="0010090C"/>
    <w:rsid w:val="00102720"/>
    <w:rsid w:val="0010275D"/>
    <w:rsid w:val="00102F36"/>
    <w:rsid w:val="00103A0A"/>
    <w:rsid w:val="00103C1B"/>
    <w:rsid w:val="001049CE"/>
    <w:rsid w:val="00104B41"/>
    <w:rsid w:val="0010676B"/>
    <w:rsid w:val="0011008D"/>
    <w:rsid w:val="00111AA1"/>
    <w:rsid w:val="00111DFD"/>
    <w:rsid w:val="0011238D"/>
    <w:rsid w:val="00113C64"/>
    <w:rsid w:val="001151EB"/>
    <w:rsid w:val="00115212"/>
    <w:rsid w:val="00120188"/>
    <w:rsid w:val="00122A54"/>
    <w:rsid w:val="00124407"/>
    <w:rsid w:val="00125AC0"/>
    <w:rsid w:val="00125F06"/>
    <w:rsid w:val="00127D83"/>
    <w:rsid w:val="00131800"/>
    <w:rsid w:val="0013187F"/>
    <w:rsid w:val="00132DB2"/>
    <w:rsid w:val="001332A6"/>
    <w:rsid w:val="00134887"/>
    <w:rsid w:val="001362BE"/>
    <w:rsid w:val="00140CC6"/>
    <w:rsid w:val="001417B1"/>
    <w:rsid w:val="0014496D"/>
    <w:rsid w:val="00145C8C"/>
    <w:rsid w:val="00146EDC"/>
    <w:rsid w:val="00147428"/>
    <w:rsid w:val="00150400"/>
    <w:rsid w:val="00150DEB"/>
    <w:rsid w:val="00150E70"/>
    <w:rsid w:val="001516BF"/>
    <w:rsid w:val="001526C4"/>
    <w:rsid w:val="00153621"/>
    <w:rsid w:val="00154BA6"/>
    <w:rsid w:val="00156720"/>
    <w:rsid w:val="001613FF"/>
    <w:rsid w:val="00164BA4"/>
    <w:rsid w:val="00166990"/>
    <w:rsid w:val="00167B02"/>
    <w:rsid w:val="00173762"/>
    <w:rsid w:val="00174C9A"/>
    <w:rsid w:val="00175255"/>
    <w:rsid w:val="0017536C"/>
    <w:rsid w:val="001754E5"/>
    <w:rsid w:val="0017677B"/>
    <w:rsid w:val="00176D26"/>
    <w:rsid w:val="001771D4"/>
    <w:rsid w:val="001779D0"/>
    <w:rsid w:val="00180343"/>
    <w:rsid w:val="00182FE6"/>
    <w:rsid w:val="0018335F"/>
    <w:rsid w:val="00183CED"/>
    <w:rsid w:val="0018506E"/>
    <w:rsid w:val="00186E6B"/>
    <w:rsid w:val="001900E4"/>
    <w:rsid w:val="00190310"/>
    <w:rsid w:val="00190801"/>
    <w:rsid w:val="001909DE"/>
    <w:rsid w:val="0019109E"/>
    <w:rsid w:val="0019507F"/>
    <w:rsid w:val="00197054"/>
    <w:rsid w:val="001970A5"/>
    <w:rsid w:val="001976B3"/>
    <w:rsid w:val="00197F2D"/>
    <w:rsid w:val="001A1CEF"/>
    <w:rsid w:val="001A2C5F"/>
    <w:rsid w:val="001A32A8"/>
    <w:rsid w:val="001A4F58"/>
    <w:rsid w:val="001A52AF"/>
    <w:rsid w:val="001B1C01"/>
    <w:rsid w:val="001B257D"/>
    <w:rsid w:val="001B26AC"/>
    <w:rsid w:val="001B271B"/>
    <w:rsid w:val="001B32FD"/>
    <w:rsid w:val="001B33BD"/>
    <w:rsid w:val="001B3DD1"/>
    <w:rsid w:val="001B4024"/>
    <w:rsid w:val="001B49DF"/>
    <w:rsid w:val="001B6373"/>
    <w:rsid w:val="001B7CD8"/>
    <w:rsid w:val="001C0FBF"/>
    <w:rsid w:val="001C1657"/>
    <w:rsid w:val="001C27BA"/>
    <w:rsid w:val="001C3910"/>
    <w:rsid w:val="001D0C09"/>
    <w:rsid w:val="001D117D"/>
    <w:rsid w:val="001D1AD1"/>
    <w:rsid w:val="001D1B7E"/>
    <w:rsid w:val="001D1C78"/>
    <w:rsid w:val="001D21A2"/>
    <w:rsid w:val="001D42D8"/>
    <w:rsid w:val="001D4A02"/>
    <w:rsid w:val="001D73DF"/>
    <w:rsid w:val="001E0878"/>
    <w:rsid w:val="001E1433"/>
    <w:rsid w:val="001E5E8C"/>
    <w:rsid w:val="001E6B24"/>
    <w:rsid w:val="001E73E9"/>
    <w:rsid w:val="001F0B00"/>
    <w:rsid w:val="001F5318"/>
    <w:rsid w:val="00200EA7"/>
    <w:rsid w:val="00200FBD"/>
    <w:rsid w:val="00201063"/>
    <w:rsid w:val="00201956"/>
    <w:rsid w:val="00201986"/>
    <w:rsid w:val="00202173"/>
    <w:rsid w:val="00202299"/>
    <w:rsid w:val="0020314B"/>
    <w:rsid w:val="002036BA"/>
    <w:rsid w:val="00204D9F"/>
    <w:rsid w:val="00205AA6"/>
    <w:rsid w:val="002065C1"/>
    <w:rsid w:val="0021050B"/>
    <w:rsid w:val="00211686"/>
    <w:rsid w:val="00211787"/>
    <w:rsid w:val="00211EDB"/>
    <w:rsid w:val="0021222A"/>
    <w:rsid w:val="00213CFD"/>
    <w:rsid w:val="00213E0C"/>
    <w:rsid w:val="002162EA"/>
    <w:rsid w:val="00216446"/>
    <w:rsid w:val="00216F45"/>
    <w:rsid w:val="00217A35"/>
    <w:rsid w:val="00222D93"/>
    <w:rsid w:val="00223733"/>
    <w:rsid w:val="0022405A"/>
    <w:rsid w:val="00224358"/>
    <w:rsid w:val="0022480C"/>
    <w:rsid w:val="0022481D"/>
    <w:rsid w:val="00224C64"/>
    <w:rsid w:val="00225FB6"/>
    <w:rsid w:val="00231E58"/>
    <w:rsid w:val="00232249"/>
    <w:rsid w:val="0023382A"/>
    <w:rsid w:val="002341A0"/>
    <w:rsid w:val="00241004"/>
    <w:rsid w:val="0024262B"/>
    <w:rsid w:val="00243322"/>
    <w:rsid w:val="00243412"/>
    <w:rsid w:val="00244B59"/>
    <w:rsid w:val="002476A1"/>
    <w:rsid w:val="00247869"/>
    <w:rsid w:val="002478D9"/>
    <w:rsid w:val="0025003E"/>
    <w:rsid w:val="00250132"/>
    <w:rsid w:val="00250A6B"/>
    <w:rsid w:val="00254142"/>
    <w:rsid w:val="0025580B"/>
    <w:rsid w:val="00256175"/>
    <w:rsid w:val="00256AC3"/>
    <w:rsid w:val="0026034C"/>
    <w:rsid w:val="00260559"/>
    <w:rsid w:val="0026244A"/>
    <w:rsid w:val="00264CBC"/>
    <w:rsid w:val="00266955"/>
    <w:rsid w:val="0027062D"/>
    <w:rsid w:val="00270D79"/>
    <w:rsid w:val="00270F8A"/>
    <w:rsid w:val="00270FB3"/>
    <w:rsid w:val="0027217C"/>
    <w:rsid w:val="0027241A"/>
    <w:rsid w:val="00272DE0"/>
    <w:rsid w:val="00274423"/>
    <w:rsid w:val="002767F6"/>
    <w:rsid w:val="00281515"/>
    <w:rsid w:val="002815A1"/>
    <w:rsid w:val="00281976"/>
    <w:rsid w:val="00283A1B"/>
    <w:rsid w:val="0028422C"/>
    <w:rsid w:val="002843C5"/>
    <w:rsid w:val="00285A58"/>
    <w:rsid w:val="00290320"/>
    <w:rsid w:val="00292F92"/>
    <w:rsid w:val="0029343F"/>
    <w:rsid w:val="00294EBC"/>
    <w:rsid w:val="002A08CA"/>
    <w:rsid w:val="002A0BD3"/>
    <w:rsid w:val="002A1FB2"/>
    <w:rsid w:val="002A480C"/>
    <w:rsid w:val="002A4ECA"/>
    <w:rsid w:val="002A503C"/>
    <w:rsid w:val="002A54E3"/>
    <w:rsid w:val="002A707A"/>
    <w:rsid w:val="002A7979"/>
    <w:rsid w:val="002B1EE8"/>
    <w:rsid w:val="002B2859"/>
    <w:rsid w:val="002B336F"/>
    <w:rsid w:val="002B3F59"/>
    <w:rsid w:val="002B4147"/>
    <w:rsid w:val="002B61E9"/>
    <w:rsid w:val="002B67BA"/>
    <w:rsid w:val="002C0D4D"/>
    <w:rsid w:val="002C2AD6"/>
    <w:rsid w:val="002C3134"/>
    <w:rsid w:val="002C4396"/>
    <w:rsid w:val="002C467D"/>
    <w:rsid w:val="002C4B49"/>
    <w:rsid w:val="002C5BA6"/>
    <w:rsid w:val="002C73AC"/>
    <w:rsid w:val="002C7691"/>
    <w:rsid w:val="002D4EC2"/>
    <w:rsid w:val="002D7B9B"/>
    <w:rsid w:val="002E0291"/>
    <w:rsid w:val="002E0761"/>
    <w:rsid w:val="002E0DA6"/>
    <w:rsid w:val="002E1EF9"/>
    <w:rsid w:val="002E2746"/>
    <w:rsid w:val="002E4072"/>
    <w:rsid w:val="002E5B1F"/>
    <w:rsid w:val="002E6DB4"/>
    <w:rsid w:val="002E6FAB"/>
    <w:rsid w:val="002F27E5"/>
    <w:rsid w:val="002F37C8"/>
    <w:rsid w:val="002F3E9F"/>
    <w:rsid w:val="002F462C"/>
    <w:rsid w:val="002F4E08"/>
    <w:rsid w:val="002F5C58"/>
    <w:rsid w:val="002F6607"/>
    <w:rsid w:val="002F67C8"/>
    <w:rsid w:val="002F7C00"/>
    <w:rsid w:val="002F7E5F"/>
    <w:rsid w:val="002F7E7B"/>
    <w:rsid w:val="003007EA"/>
    <w:rsid w:val="00301C4D"/>
    <w:rsid w:val="003022AC"/>
    <w:rsid w:val="00304226"/>
    <w:rsid w:val="003048FB"/>
    <w:rsid w:val="00304B5E"/>
    <w:rsid w:val="00305EAD"/>
    <w:rsid w:val="0030667C"/>
    <w:rsid w:val="00310388"/>
    <w:rsid w:val="00310C9C"/>
    <w:rsid w:val="00310E49"/>
    <w:rsid w:val="00311D04"/>
    <w:rsid w:val="00312533"/>
    <w:rsid w:val="00313761"/>
    <w:rsid w:val="00313A2A"/>
    <w:rsid w:val="00313BD8"/>
    <w:rsid w:val="00313FA7"/>
    <w:rsid w:val="003173E1"/>
    <w:rsid w:val="0032068C"/>
    <w:rsid w:val="00321169"/>
    <w:rsid w:val="00322358"/>
    <w:rsid w:val="00323084"/>
    <w:rsid w:val="003236A4"/>
    <w:rsid w:val="0032395E"/>
    <w:rsid w:val="003239CD"/>
    <w:rsid w:val="003240DC"/>
    <w:rsid w:val="00325C3D"/>
    <w:rsid w:val="00327206"/>
    <w:rsid w:val="0033005E"/>
    <w:rsid w:val="00330E80"/>
    <w:rsid w:val="00331062"/>
    <w:rsid w:val="0033497D"/>
    <w:rsid w:val="00334FA6"/>
    <w:rsid w:val="003355BA"/>
    <w:rsid w:val="00335A5B"/>
    <w:rsid w:val="003362F0"/>
    <w:rsid w:val="0033686B"/>
    <w:rsid w:val="00336C84"/>
    <w:rsid w:val="00337415"/>
    <w:rsid w:val="00337F73"/>
    <w:rsid w:val="00340B2D"/>
    <w:rsid w:val="00340E26"/>
    <w:rsid w:val="0034268E"/>
    <w:rsid w:val="00342711"/>
    <w:rsid w:val="00343322"/>
    <w:rsid w:val="0034380A"/>
    <w:rsid w:val="00344052"/>
    <w:rsid w:val="00344557"/>
    <w:rsid w:val="0034545B"/>
    <w:rsid w:val="003457C8"/>
    <w:rsid w:val="00345E1A"/>
    <w:rsid w:val="00345FD2"/>
    <w:rsid w:val="003506AB"/>
    <w:rsid w:val="00352374"/>
    <w:rsid w:val="003523FD"/>
    <w:rsid w:val="00353478"/>
    <w:rsid w:val="00353BED"/>
    <w:rsid w:val="00354522"/>
    <w:rsid w:val="0035709C"/>
    <w:rsid w:val="00364939"/>
    <w:rsid w:val="00365838"/>
    <w:rsid w:val="00370B89"/>
    <w:rsid w:val="0037221C"/>
    <w:rsid w:val="00372973"/>
    <w:rsid w:val="00372D57"/>
    <w:rsid w:val="00372EB1"/>
    <w:rsid w:val="003742C8"/>
    <w:rsid w:val="003745CE"/>
    <w:rsid w:val="00375E23"/>
    <w:rsid w:val="003765DE"/>
    <w:rsid w:val="003771AB"/>
    <w:rsid w:val="00380C07"/>
    <w:rsid w:val="00380CC8"/>
    <w:rsid w:val="00381139"/>
    <w:rsid w:val="00381245"/>
    <w:rsid w:val="00382501"/>
    <w:rsid w:val="0038297A"/>
    <w:rsid w:val="0038712C"/>
    <w:rsid w:val="00387895"/>
    <w:rsid w:val="003879C6"/>
    <w:rsid w:val="00391C38"/>
    <w:rsid w:val="00394627"/>
    <w:rsid w:val="0039552E"/>
    <w:rsid w:val="00395AC0"/>
    <w:rsid w:val="003A17D9"/>
    <w:rsid w:val="003A1A0E"/>
    <w:rsid w:val="003A3C65"/>
    <w:rsid w:val="003A4852"/>
    <w:rsid w:val="003A53BF"/>
    <w:rsid w:val="003A5986"/>
    <w:rsid w:val="003B0729"/>
    <w:rsid w:val="003B235C"/>
    <w:rsid w:val="003B3880"/>
    <w:rsid w:val="003B3ACF"/>
    <w:rsid w:val="003B3B83"/>
    <w:rsid w:val="003B3F11"/>
    <w:rsid w:val="003B572C"/>
    <w:rsid w:val="003B57F8"/>
    <w:rsid w:val="003B6957"/>
    <w:rsid w:val="003B6CB4"/>
    <w:rsid w:val="003B76BD"/>
    <w:rsid w:val="003C0A8C"/>
    <w:rsid w:val="003C123A"/>
    <w:rsid w:val="003C2711"/>
    <w:rsid w:val="003C45C6"/>
    <w:rsid w:val="003C4895"/>
    <w:rsid w:val="003C6F8A"/>
    <w:rsid w:val="003C769F"/>
    <w:rsid w:val="003D0196"/>
    <w:rsid w:val="003D04B9"/>
    <w:rsid w:val="003D19A9"/>
    <w:rsid w:val="003D211C"/>
    <w:rsid w:val="003D2272"/>
    <w:rsid w:val="003D603E"/>
    <w:rsid w:val="003D6A45"/>
    <w:rsid w:val="003D74F1"/>
    <w:rsid w:val="003D7F2D"/>
    <w:rsid w:val="003E07B0"/>
    <w:rsid w:val="003E3667"/>
    <w:rsid w:val="003E61D0"/>
    <w:rsid w:val="003E6C6B"/>
    <w:rsid w:val="003F3F53"/>
    <w:rsid w:val="003F4494"/>
    <w:rsid w:val="00403FD7"/>
    <w:rsid w:val="00405CD8"/>
    <w:rsid w:val="004063B3"/>
    <w:rsid w:val="004107FE"/>
    <w:rsid w:val="004113EB"/>
    <w:rsid w:val="00412C6B"/>
    <w:rsid w:val="00412F84"/>
    <w:rsid w:val="0041516B"/>
    <w:rsid w:val="00415A34"/>
    <w:rsid w:val="00416006"/>
    <w:rsid w:val="004169A5"/>
    <w:rsid w:val="004176ED"/>
    <w:rsid w:val="0042085B"/>
    <w:rsid w:val="00420C79"/>
    <w:rsid w:val="00424D6D"/>
    <w:rsid w:val="004252DE"/>
    <w:rsid w:val="0042609D"/>
    <w:rsid w:val="004268D0"/>
    <w:rsid w:val="00427024"/>
    <w:rsid w:val="00427AAD"/>
    <w:rsid w:val="0043084B"/>
    <w:rsid w:val="00430C16"/>
    <w:rsid w:val="0043158A"/>
    <w:rsid w:val="00432010"/>
    <w:rsid w:val="00434008"/>
    <w:rsid w:val="00435085"/>
    <w:rsid w:val="004353CB"/>
    <w:rsid w:val="004356E6"/>
    <w:rsid w:val="00436591"/>
    <w:rsid w:val="004366E6"/>
    <w:rsid w:val="004409F4"/>
    <w:rsid w:val="004423ED"/>
    <w:rsid w:val="00442CC4"/>
    <w:rsid w:val="00442DD0"/>
    <w:rsid w:val="00443723"/>
    <w:rsid w:val="004512D1"/>
    <w:rsid w:val="004514C0"/>
    <w:rsid w:val="004532B2"/>
    <w:rsid w:val="00460AE8"/>
    <w:rsid w:val="00461CDD"/>
    <w:rsid w:val="004636EE"/>
    <w:rsid w:val="00464AF2"/>
    <w:rsid w:val="00465469"/>
    <w:rsid w:val="00466047"/>
    <w:rsid w:val="004718A9"/>
    <w:rsid w:val="00471E02"/>
    <w:rsid w:val="004729F6"/>
    <w:rsid w:val="004735B8"/>
    <w:rsid w:val="00473C0C"/>
    <w:rsid w:val="00474C12"/>
    <w:rsid w:val="00474C97"/>
    <w:rsid w:val="00477311"/>
    <w:rsid w:val="00477C76"/>
    <w:rsid w:val="0048705F"/>
    <w:rsid w:val="004870B5"/>
    <w:rsid w:val="00487464"/>
    <w:rsid w:val="004878C4"/>
    <w:rsid w:val="00490C57"/>
    <w:rsid w:val="00491928"/>
    <w:rsid w:val="004935F5"/>
    <w:rsid w:val="004938A9"/>
    <w:rsid w:val="00493EF7"/>
    <w:rsid w:val="00494439"/>
    <w:rsid w:val="004958AA"/>
    <w:rsid w:val="004965AA"/>
    <w:rsid w:val="004A051B"/>
    <w:rsid w:val="004A1B54"/>
    <w:rsid w:val="004A2139"/>
    <w:rsid w:val="004A38BB"/>
    <w:rsid w:val="004A46C0"/>
    <w:rsid w:val="004A4B17"/>
    <w:rsid w:val="004A5607"/>
    <w:rsid w:val="004A660F"/>
    <w:rsid w:val="004A7394"/>
    <w:rsid w:val="004B02AB"/>
    <w:rsid w:val="004B0424"/>
    <w:rsid w:val="004B062C"/>
    <w:rsid w:val="004B0C27"/>
    <w:rsid w:val="004B159A"/>
    <w:rsid w:val="004B1F37"/>
    <w:rsid w:val="004B23A7"/>
    <w:rsid w:val="004B3958"/>
    <w:rsid w:val="004B4E73"/>
    <w:rsid w:val="004B5AEA"/>
    <w:rsid w:val="004B7D76"/>
    <w:rsid w:val="004C022A"/>
    <w:rsid w:val="004C064E"/>
    <w:rsid w:val="004C07A1"/>
    <w:rsid w:val="004C2451"/>
    <w:rsid w:val="004C2521"/>
    <w:rsid w:val="004C275B"/>
    <w:rsid w:val="004C2982"/>
    <w:rsid w:val="004C32E5"/>
    <w:rsid w:val="004C3D56"/>
    <w:rsid w:val="004C4157"/>
    <w:rsid w:val="004C652C"/>
    <w:rsid w:val="004C7E34"/>
    <w:rsid w:val="004D0243"/>
    <w:rsid w:val="004D06C3"/>
    <w:rsid w:val="004D3480"/>
    <w:rsid w:val="004D3788"/>
    <w:rsid w:val="004D64E8"/>
    <w:rsid w:val="004D6C6E"/>
    <w:rsid w:val="004E1118"/>
    <w:rsid w:val="004E301E"/>
    <w:rsid w:val="004E359A"/>
    <w:rsid w:val="004E664C"/>
    <w:rsid w:val="004E677A"/>
    <w:rsid w:val="004E7617"/>
    <w:rsid w:val="004E7B5F"/>
    <w:rsid w:val="004F14BC"/>
    <w:rsid w:val="004F1A43"/>
    <w:rsid w:val="004F2359"/>
    <w:rsid w:val="004F23B9"/>
    <w:rsid w:val="004F637B"/>
    <w:rsid w:val="004F643D"/>
    <w:rsid w:val="004F72FD"/>
    <w:rsid w:val="004F73BC"/>
    <w:rsid w:val="004F7469"/>
    <w:rsid w:val="004F7761"/>
    <w:rsid w:val="004F7A58"/>
    <w:rsid w:val="0050085F"/>
    <w:rsid w:val="005010E4"/>
    <w:rsid w:val="005018CB"/>
    <w:rsid w:val="00502AE9"/>
    <w:rsid w:val="00503505"/>
    <w:rsid w:val="005049DA"/>
    <w:rsid w:val="00506A1B"/>
    <w:rsid w:val="005078EA"/>
    <w:rsid w:val="00507CA8"/>
    <w:rsid w:val="00511C09"/>
    <w:rsid w:val="005144E7"/>
    <w:rsid w:val="00514699"/>
    <w:rsid w:val="00515885"/>
    <w:rsid w:val="00517717"/>
    <w:rsid w:val="005202B2"/>
    <w:rsid w:val="00520F80"/>
    <w:rsid w:val="00521AB1"/>
    <w:rsid w:val="00522B90"/>
    <w:rsid w:val="005249C4"/>
    <w:rsid w:val="00524A24"/>
    <w:rsid w:val="00526FB2"/>
    <w:rsid w:val="005329F8"/>
    <w:rsid w:val="00534100"/>
    <w:rsid w:val="005348D5"/>
    <w:rsid w:val="005348ED"/>
    <w:rsid w:val="005366C5"/>
    <w:rsid w:val="00536938"/>
    <w:rsid w:val="005376B0"/>
    <w:rsid w:val="0053776E"/>
    <w:rsid w:val="005403AF"/>
    <w:rsid w:val="00541E86"/>
    <w:rsid w:val="005448C9"/>
    <w:rsid w:val="00545BA4"/>
    <w:rsid w:val="00546165"/>
    <w:rsid w:val="005462F1"/>
    <w:rsid w:val="00550C7F"/>
    <w:rsid w:val="00551CFF"/>
    <w:rsid w:val="00552E7D"/>
    <w:rsid w:val="0055362C"/>
    <w:rsid w:val="0056279A"/>
    <w:rsid w:val="00563D31"/>
    <w:rsid w:val="00565569"/>
    <w:rsid w:val="00566C18"/>
    <w:rsid w:val="00567155"/>
    <w:rsid w:val="00571062"/>
    <w:rsid w:val="00572F0E"/>
    <w:rsid w:val="00572FCB"/>
    <w:rsid w:val="00575DCC"/>
    <w:rsid w:val="0057773D"/>
    <w:rsid w:val="00577DC2"/>
    <w:rsid w:val="00580041"/>
    <w:rsid w:val="005808C0"/>
    <w:rsid w:val="005818CE"/>
    <w:rsid w:val="00581974"/>
    <w:rsid w:val="005820D3"/>
    <w:rsid w:val="00582B47"/>
    <w:rsid w:val="00583EC5"/>
    <w:rsid w:val="0058439C"/>
    <w:rsid w:val="005850CE"/>
    <w:rsid w:val="00585112"/>
    <w:rsid w:val="00587B3B"/>
    <w:rsid w:val="00590043"/>
    <w:rsid w:val="00593133"/>
    <w:rsid w:val="00594396"/>
    <w:rsid w:val="005949B3"/>
    <w:rsid w:val="00596330"/>
    <w:rsid w:val="00597324"/>
    <w:rsid w:val="005A385A"/>
    <w:rsid w:val="005A53DB"/>
    <w:rsid w:val="005A66C8"/>
    <w:rsid w:val="005B17CE"/>
    <w:rsid w:val="005B35D1"/>
    <w:rsid w:val="005B37D6"/>
    <w:rsid w:val="005B4CB3"/>
    <w:rsid w:val="005B4DB8"/>
    <w:rsid w:val="005B5CB3"/>
    <w:rsid w:val="005B6337"/>
    <w:rsid w:val="005B66B2"/>
    <w:rsid w:val="005C02DA"/>
    <w:rsid w:val="005C06BA"/>
    <w:rsid w:val="005C1FD7"/>
    <w:rsid w:val="005C27BB"/>
    <w:rsid w:val="005C3E6F"/>
    <w:rsid w:val="005C46CD"/>
    <w:rsid w:val="005C5EF2"/>
    <w:rsid w:val="005D1603"/>
    <w:rsid w:val="005D3119"/>
    <w:rsid w:val="005D339E"/>
    <w:rsid w:val="005D562C"/>
    <w:rsid w:val="005D56CD"/>
    <w:rsid w:val="005D5B57"/>
    <w:rsid w:val="005D5F6F"/>
    <w:rsid w:val="005D7DAD"/>
    <w:rsid w:val="005E126C"/>
    <w:rsid w:val="005E2626"/>
    <w:rsid w:val="005E4827"/>
    <w:rsid w:val="005E6167"/>
    <w:rsid w:val="005E7778"/>
    <w:rsid w:val="005F028F"/>
    <w:rsid w:val="005F284D"/>
    <w:rsid w:val="005F34AC"/>
    <w:rsid w:val="005F350E"/>
    <w:rsid w:val="005F4072"/>
    <w:rsid w:val="005F6057"/>
    <w:rsid w:val="005F613B"/>
    <w:rsid w:val="005F6724"/>
    <w:rsid w:val="005F7208"/>
    <w:rsid w:val="005F775D"/>
    <w:rsid w:val="005F7EE3"/>
    <w:rsid w:val="00604CE8"/>
    <w:rsid w:val="0060519A"/>
    <w:rsid w:val="0060594D"/>
    <w:rsid w:val="00606383"/>
    <w:rsid w:val="00606DBB"/>
    <w:rsid w:val="00607D9B"/>
    <w:rsid w:val="00607F73"/>
    <w:rsid w:val="00610769"/>
    <w:rsid w:val="006143AA"/>
    <w:rsid w:val="00620766"/>
    <w:rsid w:val="00621CC7"/>
    <w:rsid w:val="00623481"/>
    <w:rsid w:val="00623894"/>
    <w:rsid w:val="00624B81"/>
    <w:rsid w:val="0062736A"/>
    <w:rsid w:val="00627A74"/>
    <w:rsid w:val="006314F6"/>
    <w:rsid w:val="00632A64"/>
    <w:rsid w:val="006346D0"/>
    <w:rsid w:val="006369CB"/>
    <w:rsid w:val="00637A1B"/>
    <w:rsid w:val="00640362"/>
    <w:rsid w:val="006423BE"/>
    <w:rsid w:val="00643A90"/>
    <w:rsid w:val="0064409C"/>
    <w:rsid w:val="006449E4"/>
    <w:rsid w:val="00644EB5"/>
    <w:rsid w:val="006476D5"/>
    <w:rsid w:val="00652505"/>
    <w:rsid w:val="00654C42"/>
    <w:rsid w:val="0066237F"/>
    <w:rsid w:val="00662A1E"/>
    <w:rsid w:val="00664133"/>
    <w:rsid w:val="00665740"/>
    <w:rsid w:val="00666770"/>
    <w:rsid w:val="00666B10"/>
    <w:rsid w:val="00667C5F"/>
    <w:rsid w:val="00667CC1"/>
    <w:rsid w:val="00670FF1"/>
    <w:rsid w:val="00675C74"/>
    <w:rsid w:val="00675EE7"/>
    <w:rsid w:val="00684F71"/>
    <w:rsid w:val="0068595C"/>
    <w:rsid w:val="0069032B"/>
    <w:rsid w:val="0069093A"/>
    <w:rsid w:val="00691510"/>
    <w:rsid w:val="00691831"/>
    <w:rsid w:val="006931AE"/>
    <w:rsid w:val="006932F7"/>
    <w:rsid w:val="00693D2E"/>
    <w:rsid w:val="006940B1"/>
    <w:rsid w:val="00694288"/>
    <w:rsid w:val="006957C3"/>
    <w:rsid w:val="00695FD8"/>
    <w:rsid w:val="00697847"/>
    <w:rsid w:val="00697B92"/>
    <w:rsid w:val="006A04BC"/>
    <w:rsid w:val="006A0E0D"/>
    <w:rsid w:val="006A57FF"/>
    <w:rsid w:val="006A7422"/>
    <w:rsid w:val="006A77E1"/>
    <w:rsid w:val="006A7943"/>
    <w:rsid w:val="006B14D2"/>
    <w:rsid w:val="006B1657"/>
    <w:rsid w:val="006B2CA7"/>
    <w:rsid w:val="006B2E24"/>
    <w:rsid w:val="006B6747"/>
    <w:rsid w:val="006B6F86"/>
    <w:rsid w:val="006B73A5"/>
    <w:rsid w:val="006C1282"/>
    <w:rsid w:val="006C3193"/>
    <w:rsid w:val="006C43BE"/>
    <w:rsid w:val="006C63A4"/>
    <w:rsid w:val="006C6B40"/>
    <w:rsid w:val="006C6E6B"/>
    <w:rsid w:val="006C7033"/>
    <w:rsid w:val="006D068B"/>
    <w:rsid w:val="006D19A2"/>
    <w:rsid w:val="006D5E1E"/>
    <w:rsid w:val="006D5EAF"/>
    <w:rsid w:val="006E4694"/>
    <w:rsid w:val="006E4994"/>
    <w:rsid w:val="006E4A5C"/>
    <w:rsid w:val="006F036F"/>
    <w:rsid w:val="006F0CF7"/>
    <w:rsid w:val="006F1573"/>
    <w:rsid w:val="006F1575"/>
    <w:rsid w:val="006F165A"/>
    <w:rsid w:val="006F2677"/>
    <w:rsid w:val="006F32E5"/>
    <w:rsid w:val="006F41BE"/>
    <w:rsid w:val="006F4FED"/>
    <w:rsid w:val="006F7515"/>
    <w:rsid w:val="006F7731"/>
    <w:rsid w:val="00701271"/>
    <w:rsid w:val="0070294C"/>
    <w:rsid w:val="00703945"/>
    <w:rsid w:val="007069BF"/>
    <w:rsid w:val="00710279"/>
    <w:rsid w:val="0071066C"/>
    <w:rsid w:val="00710706"/>
    <w:rsid w:val="00711135"/>
    <w:rsid w:val="00711AAE"/>
    <w:rsid w:val="007128D2"/>
    <w:rsid w:val="0071327A"/>
    <w:rsid w:val="00713841"/>
    <w:rsid w:val="00716355"/>
    <w:rsid w:val="0071668E"/>
    <w:rsid w:val="00716AAC"/>
    <w:rsid w:val="0072035F"/>
    <w:rsid w:val="00720EB1"/>
    <w:rsid w:val="00721623"/>
    <w:rsid w:val="00724463"/>
    <w:rsid w:val="00725506"/>
    <w:rsid w:val="00725F6B"/>
    <w:rsid w:val="007266EB"/>
    <w:rsid w:val="00726E6A"/>
    <w:rsid w:val="00730382"/>
    <w:rsid w:val="00730DD0"/>
    <w:rsid w:val="00732A2F"/>
    <w:rsid w:val="00732A77"/>
    <w:rsid w:val="00732C6A"/>
    <w:rsid w:val="00734848"/>
    <w:rsid w:val="0073495F"/>
    <w:rsid w:val="00736806"/>
    <w:rsid w:val="007370A4"/>
    <w:rsid w:val="00737552"/>
    <w:rsid w:val="007402B7"/>
    <w:rsid w:val="0074097E"/>
    <w:rsid w:val="00741523"/>
    <w:rsid w:val="00741E6F"/>
    <w:rsid w:val="00743531"/>
    <w:rsid w:val="00747DC7"/>
    <w:rsid w:val="00750E27"/>
    <w:rsid w:val="00752EA9"/>
    <w:rsid w:val="00754925"/>
    <w:rsid w:val="007556F9"/>
    <w:rsid w:val="007564C2"/>
    <w:rsid w:val="00756AED"/>
    <w:rsid w:val="00757425"/>
    <w:rsid w:val="00757980"/>
    <w:rsid w:val="007579C1"/>
    <w:rsid w:val="00757B13"/>
    <w:rsid w:val="00757C3E"/>
    <w:rsid w:val="00760351"/>
    <w:rsid w:val="007606C0"/>
    <w:rsid w:val="00762780"/>
    <w:rsid w:val="00763FAA"/>
    <w:rsid w:val="00766195"/>
    <w:rsid w:val="007707ED"/>
    <w:rsid w:val="007716ED"/>
    <w:rsid w:val="00771CD4"/>
    <w:rsid w:val="00772659"/>
    <w:rsid w:val="007730F2"/>
    <w:rsid w:val="007734DB"/>
    <w:rsid w:val="0077473E"/>
    <w:rsid w:val="007755CA"/>
    <w:rsid w:val="007820B3"/>
    <w:rsid w:val="00784317"/>
    <w:rsid w:val="00785379"/>
    <w:rsid w:val="00785BE5"/>
    <w:rsid w:val="007869F8"/>
    <w:rsid w:val="00786C4C"/>
    <w:rsid w:val="00786DFE"/>
    <w:rsid w:val="00793BC2"/>
    <w:rsid w:val="007942B3"/>
    <w:rsid w:val="007A1089"/>
    <w:rsid w:val="007A24D5"/>
    <w:rsid w:val="007B1999"/>
    <w:rsid w:val="007B2686"/>
    <w:rsid w:val="007B2C21"/>
    <w:rsid w:val="007B359E"/>
    <w:rsid w:val="007B3940"/>
    <w:rsid w:val="007B4C6E"/>
    <w:rsid w:val="007B4EDC"/>
    <w:rsid w:val="007B5038"/>
    <w:rsid w:val="007B5D40"/>
    <w:rsid w:val="007B6111"/>
    <w:rsid w:val="007B632A"/>
    <w:rsid w:val="007C0345"/>
    <w:rsid w:val="007C064A"/>
    <w:rsid w:val="007C2736"/>
    <w:rsid w:val="007C36EA"/>
    <w:rsid w:val="007C39E0"/>
    <w:rsid w:val="007C3C3D"/>
    <w:rsid w:val="007C5212"/>
    <w:rsid w:val="007C57A3"/>
    <w:rsid w:val="007C6617"/>
    <w:rsid w:val="007C7022"/>
    <w:rsid w:val="007D0D13"/>
    <w:rsid w:val="007D1968"/>
    <w:rsid w:val="007D275E"/>
    <w:rsid w:val="007D27EB"/>
    <w:rsid w:val="007D302A"/>
    <w:rsid w:val="007D3EDD"/>
    <w:rsid w:val="007D43FB"/>
    <w:rsid w:val="007D502F"/>
    <w:rsid w:val="007D5382"/>
    <w:rsid w:val="007E120E"/>
    <w:rsid w:val="007E2DC6"/>
    <w:rsid w:val="007E3702"/>
    <w:rsid w:val="007E3E3C"/>
    <w:rsid w:val="007E4540"/>
    <w:rsid w:val="007E55B7"/>
    <w:rsid w:val="007E5AE3"/>
    <w:rsid w:val="007E6359"/>
    <w:rsid w:val="007E6981"/>
    <w:rsid w:val="007E7096"/>
    <w:rsid w:val="007E76F8"/>
    <w:rsid w:val="007E7FB9"/>
    <w:rsid w:val="007F0925"/>
    <w:rsid w:val="007F1504"/>
    <w:rsid w:val="007F16C3"/>
    <w:rsid w:val="007F1A4E"/>
    <w:rsid w:val="007F36A8"/>
    <w:rsid w:val="007F45AC"/>
    <w:rsid w:val="007F55AA"/>
    <w:rsid w:val="007F6237"/>
    <w:rsid w:val="007F6DD3"/>
    <w:rsid w:val="007F7483"/>
    <w:rsid w:val="007F78BA"/>
    <w:rsid w:val="008004A5"/>
    <w:rsid w:val="00800DB2"/>
    <w:rsid w:val="008018A5"/>
    <w:rsid w:val="00803FA6"/>
    <w:rsid w:val="00804038"/>
    <w:rsid w:val="0080448A"/>
    <w:rsid w:val="00804822"/>
    <w:rsid w:val="00810347"/>
    <w:rsid w:val="00810D84"/>
    <w:rsid w:val="00811286"/>
    <w:rsid w:val="0081250B"/>
    <w:rsid w:val="00813872"/>
    <w:rsid w:val="0081387D"/>
    <w:rsid w:val="00814D66"/>
    <w:rsid w:val="00815C01"/>
    <w:rsid w:val="008161CC"/>
    <w:rsid w:val="00817999"/>
    <w:rsid w:val="00817B72"/>
    <w:rsid w:val="00820FD9"/>
    <w:rsid w:val="00821790"/>
    <w:rsid w:val="0082668D"/>
    <w:rsid w:val="0082680F"/>
    <w:rsid w:val="00830211"/>
    <w:rsid w:val="008307C2"/>
    <w:rsid w:val="00830A62"/>
    <w:rsid w:val="0083124F"/>
    <w:rsid w:val="008350C8"/>
    <w:rsid w:val="0083651B"/>
    <w:rsid w:val="00837A98"/>
    <w:rsid w:val="00840F39"/>
    <w:rsid w:val="008458F1"/>
    <w:rsid w:val="008463C7"/>
    <w:rsid w:val="00846D14"/>
    <w:rsid w:val="0085010F"/>
    <w:rsid w:val="00850284"/>
    <w:rsid w:val="00850BAA"/>
    <w:rsid w:val="008511B5"/>
    <w:rsid w:val="00852460"/>
    <w:rsid w:val="008526DC"/>
    <w:rsid w:val="00855A19"/>
    <w:rsid w:val="00855F8F"/>
    <w:rsid w:val="00856D8D"/>
    <w:rsid w:val="00856E8F"/>
    <w:rsid w:val="008577AE"/>
    <w:rsid w:val="008579C6"/>
    <w:rsid w:val="00857F56"/>
    <w:rsid w:val="008612CA"/>
    <w:rsid w:val="00862D6A"/>
    <w:rsid w:val="00865303"/>
    <w:rsid w:val="00867225"/>
    <w:rsid w:val="008718BF"/>
    <w:rsid w:val="00873591"/>
    <w:rsid w:val="008759A9"/>
    <w:rsid w:val="00877961"/>
    <w:rsid w:val="00877DC1"/>
    <w:rsid w:val="00880174"/>
    <w:rsid w:val="008806E5"/>
    <w:rsid w:val="0088400E"/>
    <w:rsid w:val="00885DB3"/>
    <w:rsid w:val="008936E2"/>
    <w:rsid w:val="00893C1D"/>
    <w:rsid w:val="008946A0"/>
    <w:rsid w:val="00896463"/>
    <w:rsid w:val="00896883"/>
    <w:rsid w:val="008974EF"/>
    <w:rsid w:val="00897667"/>
    <w:rsid w:val="008A17C2"/>
    <w:rsid w:val="008A22EC"/>
    <w:rsid w:val="008A2AF2"/>
    <w:rsid w:val="008A38BC"/>
    <w:rsid w:val="008A42C2"/>
    <w:rsid w:val="008A4746"/>
    <w:rsid w:val="008A5048"/>
    <w:rsid w:val="008A5090"/>
    <w:rsid w:val="008A7FC4"/>
    <w:rsid w:val="008B0958"/>
    <w:rsid w:val="008B098E"/>
    <w:rsid w:val="008B1021"/>
    <w:rsid w:val="008B2957"/>
    <w:rsid w:val="008B328B"/>
    <w:rsid w:val="008B3AAD"/>
    <w:rsid w:val="008B3CB5"/>
    <w:rsid w:val="008B54FF"/>
    <w:rsid w:val="008B66F4"/>
    <w:rsid w:val="008B7716"/>
    <w:rsid w:val="008B7BB2"/>
    <w:rsid w:val="008B7EA7"/>
    <w:rsid w:val="008C301B"/>
    <w:rsid w:val="008C3893"/>
    <w:rsid w:val="008C4F14"/>
    <w:rsid w:val="008C545B"/>
    <w:rsid w:val="008C7003"/>
    <w:rsid w:val="008D34FE"/>
    <w:rsid w:val="008D5601"/>
    <w:rsid w:val="008D744A"/>
    <w:rsid w:val="008E2186"/>
    <w:rsid w:val="008E3B91"/>
    <w:rsid w:val="008E3F57"/>
    <w:rsid w:val="008E5CDA"/>
    <w:rsid w:val="008E6A35"/>
    <w:rsid w:val="008E6A36"/>
    <w:rsid w:val="008E6B66"/>
    <w:rsid w:val="008E6B83"/>
    <w:rsid w:val="008F1F8E"/>
    <w:rsid w:val="008F3444"/>
    <w:rsid w:val="008F4BEB"/>
    <w:rsid w:val="008F5351"/>
    <w:rsid w:val="008F6307"/>
    <w:rsid w:val="008F6322"/>
    <w:rsid w:val="008F6489"/>
    <w:rsid w:val="00900DD1"/>
    <w:rsid w:val="00901A4C"/>
    <w:rsid w:val="00901E24"/>
    <w:rsid w:val="00901E2D"/>
    <w:rsid w:val="00902389"/>
    <w:rsid w:val="00902439"/>
    <w:rsid w:val="009046A3"/>
    <w:rsid w:val="0090511D"/>
    <w:rsid w:val="0090713D"/>
    <w:rsid w:val="00907C90"/>
    <w:rsid w:val="00910877"/>
    <w:rsid w:val="00911892"/>
    <w:rsid w:val="0091315B"/>
    <w:rsid w:val="009132BF"/>
    <w:rsid w:val="009136C4"/>
    <w:rsid w:val="00913C52"/>
    <w:rsid w:val="009162A5"/>
    <w:rsid w:val="00920A40"/>
    <w:rsid w:val="00921D43"/>
    <w:rsid w:val="00921F28"/>
    <w:rsid w:val="00922808"/>
    <w:rsid w:val="009229AE"/>
    <w:rsid w:val="00922A2B"/>
    <w:rsid w:val="00922A66"/>
    <w:rsid w:val="00923144"/>
    <w:rsid w:val="00923321"/>
    <w:rsid w:val="00923585"/>
    <w:rsid w:val="00924199"/>
    <w:rsid w:val="00924FB2"/>
    <w:rsid w:val="00926D8C"/>
    <w:rsid w:val="009318D2"/>
    <w:rsid w:val="00931B90"/>
    <w:rsid w:val="00932B7A"/>
    <w:rsid w:val="009331F3"/>
    <w:rsid w:val="00933566"/>
    <w:rsid w:val="00933BFF"/>
    <w:rsid w:val="00933D8F"/>
    <w:rsid w:val="009347AB"/>
    <w:rsid w:val="00935DB1"/>
    <w:rsid w:val="0094209D"/>
    <w:rsid w:val="009444C3"/>
    <w:rsid w:val="00944902"/>
    <w:rsid w:val="00944A52"/>
    <w:rsid w:val="0094521D"/>
    <w:rsid w:val="00945738"/>
    <w:rsid w:val="0094758B"/>
    <w:rsid w:val="00951828"/>
    <w:rsid w:val="0095188C"/>
    <w:rsid w:val="00951FD0"/>
    <w:rsid w:val="00952DC0"/>
    <w:rsid w:val="00953471"/>
    <w:rsid w:val="0095631B"/>
    <w:rsid w:val="0095681E"/>
    <w:rsid w:val="00956DC1"/>
    <w:rsid w:val="009577AC"/>
    <w:rsid w:val="00957ABC"/>
    <w:rsid w:val="00957E69"/>
    <w:rsid w:val="00962003"/>
    <w:rsid w:val="0096560C"/>
    <w:rsid w:val="00965D94"/>
    <w:rsid w:val="00966017"/>
    <w:rsid w:val="00966CBF"/>
    <w:rsid w:val="00967835"/>
    <w:rsid w:val="00967AD0"/>
    <w:rsid w:val="009707EF"/>
    <w:rsid w:val="009714A2"/>
    <w:rsid w:val="00971950"/>
    <w:rsid w:val="00971CD8"/>
    <w:rsid w:val="0097248A"/>
    <w:rsid w:val="0097607E"/>
    <w:rsid w:val="00976E8B"/>
    <w:rsid w:val="009822E0"/>
    <w:rsid w:val="00983D51"/>
    <w:rsid w:val="009843FF"/>
    <w:rsid w:val="0098451D"/>
    <w:rsid w:val="00984C4D"/>
    <w:rsid w:val="00987BB1"/>
    <w:rsid w:val="009929D9"/>
    <w:rsid w:val="00992A3D"/>
    <w:rsid w:val="00993FC0"/>
    <w:rsid w:val="0099400D"/>
    <w:rsid w:val="009952AD"/>
    <w:rsid w:val="00995585"/>
    <w:rsid w:val="00996532"/>
    <w:rsid w:val="00997608"/>
    <w:rsid w:val="0099760E"/>
    <w:rsid w:val="009A10B3"/>
    <w:rsid w:val="009A2259"/>
    <w:rsid w:val="009A34FE"/>
    <w:rsid w:val="009A3A5D"/>
    <w:rsid w:val="009A443B"/>
    <w:rsid w:val="009A4981"/>
    <w:rsid w:val="009A67E2"/>
    <w:rsid w:val="009A6A34"/>
    <w:rsid w:val="009A6C74"/>
    <w:rsid w:val="009A79CB"/>
    <w:rsid w:val="009B0B6A"/>
    <w:rsid w:val="009B1E55"/>
    <w:rsid w:val="009B3B7B"/>
    <w:rsid w:val="009B4569"/>
    <w:rsid w:val="009B6147"/>
    <w:rsid w:val="009B6DA3"/>
    <w:rsid w:val="009B7A36"/>
    <w:rsid w:val="009C22F4"/>
    <w:rsid w:val="009C344C"/>
    <w:rsid w:val="009C3FFC"/>
    <w:rsid w:val="009C5348"/>
    <w:rsid w:val="009C538A"/>
    <w:rsid w:val="009C67BC"/>
    <w:rsid w:val="009C6986"/>
    <w:rsid w:val="009C6A37"/>
    <w:rsid w:val="009C709A"/>
    <w:rsid w:val="009C74A1"/>
    <w:rsid w:val="009D0840"/>
    <w:rsid w:val="009D0DD0"/>
    <w:rsid w:val="009D1928"/>
    <w:rsid w:val="009D2685"/>
    <w:rsid w:val="009D2CAC"/>
    <w:rsid w:val="009D3D50"/>
    <w:rsid w:val="009D4BC1"/>
    <w:rsid w:val="009D5D4D"/>
    <w:rsid w:val="009D5D5D"/>
    <w:rsid w:val="009D696A"/>
    <w:rsid w:val="009E01EC"/>
    <w:rsid w:val="009E08E3"/>
    <w:rsid w:val="009E1E93"/>
    <w:rsid w:val="009E2C2E"/>
    <w:rsid w:val="009E347F"/>
    <w:rsid w:val="009E5919"/>
    <w:rsid w:val="009E5ADB"/>
    <w:rsid w:val="009E6A35"/>
    <w:rsid w:val="009E77C6"/>
    <w:rsid w:val="009E7C1A"/>
    <w:rsid w:val="009F05EE"/>
    <w:rsid w:val="009F0FA3"/>
    <w:rsid w:val="009F3DD1"/>
    <w:rsid w:val="009F4A5F"/>
    <w:rsid w:val="009F69E6"/>
    <w:rsid w:val="009F729E"/>
    <w:rsid w:val="009F7319"/>
    <w:rsid w:val="00A0490D"/>
    <w:rsid w:val="00A0494F"/>
    <w:rsid w:val="00A11320"/>
    <w:rsid w:val="00A11578"/>
    <w:rsid w:val="00A1538E"/>
    <w:rsid w:val="00A164BB"/>
    <w:rsid w:val="00A165A5"/>
    <w:rsid w:val="00A17CE3"/>
    <w:rsid w:val="00A21874"/>
    <w:rsid w:val="00A22191"/>
    <w:rsid w:val="00A225A5"/>
    <w:rsid w:val="00A2263F"/>
    <w:rsid w:val="00A23E8C"/>
    <w:rsid w:val="00A25199"/>
    <w:rsid w:val="00A256F6"/>
    <w:rsid w:val="00A26669"/>
    <w:rsid w:val="00A26F1A"/>
    <w:rsid w:val="00A30009"/>
    <w:rsid w:val="00A3064C"/>
    <w:rsid w:val="00A36345"/>
    <w:rsid w:val="00A369ED"/>
    <w:rsid w:val="00A37826"/>
    <w:rsid w:val="00A37BCB"/>
    <w:rsid w:val="00A4099A"/>
    <w:rsid w:val="00A4264C"/>
    <w:rsid w:val="00A435D3"/>
    <w:rsid w:val="00A43737"/>
    <w:rsid w:val="00A43E2A"/>
    <w:rsid w:val="00A441A6"/>
    <w:rsid w:val="00A44413"/>
    <w:rsid w:val="00A45A57"/>
    <w:rsid w:val="00A45D05"/>
    <w:rsid w:val="00A50416"/>
    <w:rsid w:val="00A52A64"/>
    <w:rsid w:val="00A54134"/>
    <w:rsid w:val="00A5558D"/>
    <w:rsid w:val="00A55832"/>
    <w:rsid w:val="00A566A8"/>
    <w:rsid w:val="00A57BB6"/>
    <w:rsid w:val="00A62DA0"/>
    <w:rsid w:val="00A62E04"/>
    <w:rsid w:val="00A62F8E"/>
    <w:rsid w:val="00A65050"/>
    <w:rsid w:val="00A657CB"/>
    <w:rsid w:val="00A67734"/>
    <w:rsid w:val="00A70C42"/>
    <w:rsid w:val="00A70FE0"/>
    <w:rsid w:val="00A722C9"/>
    <w:rsid w:val="00A72E09"/>
    <w:rsid w:val="00A760CB"/>
    <w:rsid w:val="00A812BC"/>
    <w:rsid w:val="00A82B22"/>
    <w:rsid w:val="00A840AE"/>
    <w:rsid w:val="00A8439C"/>
    <w:rsid w:val="00A857DB"/>
    <w:rsid w:val="00A86825"/>
    <w:rsid w:val="00A872DC"/>
    <w:rsid w:val="00A87E7D"/>
    <w:rsid w:val="00A91F5C"/>
    <w:rsid w:val="00A9229B"/>
    <w:rsid w:val="00A93F6F"/>
    <w:rsid w:val="00A945D8"/>
    <w:rsid w:val="00A95F4F"/>
    <w:rsid w:val="00AA00B6"/>
    <w:rsid w:val="00AA109F"/>
    <w:rsid w:val="00AA18CF"/>
    <w:rsid w:val="00AA2FDB"/>
    <w:rsid w:val="00AA4318"/>
    <w:rsid w:val="00AB0054"/>
    <w:rsid w:val="00AB08E9"/>
    <w:rsid w:val="00AB0B3C"/>
    <w:rsid w:val="00AB0C77"/>
    <w:rsid w:val="00AB1BFF"/>
    <w:rsid w:val="00AB48B0"/>
    <w:rsid w:val="00AB4993"/>
    <w:rsid w:val="00AB4F44"/>
    <w:rsid w:val="00AB5D29"/>
    <w:rsid w:val="00AB6628"/>
    <w:rsid w:val="00AB7037"/>
    <w:rsid w:val="00AC31E4"/>
    <w:rsid w:val="00AC33D8"/>
    <w:rsid w:val="00AC461D"/>
    <w:rsid w:val="00AC5971"/>
    <w:rsid w:val="00AC6465"/>
    <w:rsid w:val="00AC70C0"/>
    <w:rsid w:val="00AC772A"/>
    <w:rsid w:val="00AD06E6"/>
    <w:rsid w:val="00AD0B99"/>
    <w:rsid w:val="00AD0D3F"/>
    <w:rsid w:val="00AD0EE2"/>
    <w:rsid w:val="00AD2259"/>
    <w:rsid w:val="00AD4079"/>
    <w:rsid w:val="00AD4484"/>
    <w:rsid w:val="00AD53F7"/>
    <w:rsid w:val="00AD6319"/>
    <w:rsid w:val="00AD741B"/>
    <w:rsid w:val="00AE0356"/>
    <w:rsid w:val="00AE2ABD"/>
    <w:rsid w:val="00AE33A1"/>
    <w:rsid w:val="00AE3A4A"/>
    <w:rsid w:val="00AE3EDC"/>
    <w:rsid w:val="00AE454A"/>
    <w:rsid w:val="00AF24D3"/>
    <w:rsid w:val="00AF3DC1"/>
    <w:rsid w:val="00AF40DD"/>
    <w:rsid w:val="00AF4B30"/>
    <w:rsid w:val="00AF4D16"/>
    <w:rsid w:val="00AF5A82"/>
    <w:rsid w:val="00AF738C"/>
    <w:rsid w:val="00AF7746"/>
    <w:rsid w:val="00B03A8E"/>
    <w:rsid w:val="00B04BAB"/>
    <w:rsid w:val="00B05B73"/>
    <w:rsid w:val="00B10399"/>
    <w:rsid w:val="00B104A6"/>
    <w:rsid w:val="00B1347A"/>
    <w:rsid w:val="00B13AF2"/>
    <w:rsid w:val="00B13EE5"/>
    <w:rsid w:val="00B1431A"/>
    <w:rsid w:val="00B15F0F"/>
    <w:rsid w:val="00B20ADD"/>
    <w:rsid w:val="00B217DD"/>
    <w:rsid w:val="00B21D36"/>
    <w:rsid w:val="00B251F8"/>
    <w:rsid w:val="00B277D8"/>
    <w:rsid w:val="00B27ED1"/>
    <w:rsid w:val="00B30328"/>
    <w:rsid w:val="00B30CBC"/>
    <w:rsid w:val="00B35132"/>
    <w:rsid w:val="00B35848"/>
    <w:rsid w:val="00B43138"/>
    <w:rsid w:val="00B4344C"/>
    <w:rsid w:val="00B440EA"/>
    <w:rsid w:val="00B44265"/>
    <w:rsid w:val="00B4673E"/>
    <w:rsid w:val="00B47A6C"/>
    <w:rsid w:val="00B5317E"/>
    <w:rsid w:val="00B537F1"/>
    <w:rsid w:val="00B55626"/>
    <w:rsid w:val="00B55D89"/>
    <w:rsid w:val="00B560C9"/>
    <w:rsid w:val="00B5682E"/>
    <w:rsid w:val="00B61AC8"/>
    <w:rsid w:val="00B62306"/>
    <w:rsid w:val="00B629AB"/>
    <w:rsid w:val="00B62BF3"/>
    <w:rsid w:val="00B63A9B"/>
    <w:rsid w:val="00B63ED1"/>
    <w:rsid w:val="00B64270"/>
    <w:rsid w:val="00B645C6"/>
    <w:rsid w:val="00B6660D"/>
    <w:rsid w:val="00B6678E"/>
    <w:rsid w:val="00B712A6"/>
    <w:rsid w:val="00B74366"/>
    <w:rsid w:val="00B7707F"/>
    <w:rsid w:val="00B77561"/>
    <w:rsid w:val="00B7769A"/>
    <w:rsid w:val="00B85F50"/>
    <w:rsid w:val="00B865DD"/>
    <w:rsid w:val="00B8727D"/>
    <w:rsid w:val="00B913CD"/>
    <w:rsid w:val="00B93721"/>
    <w:rsid w:val="00B94B99"/>
    <w:rsid w:val="00B954B4"/>
    <w:rsid w:val="00BA0CE6"/>
    <w:rsid w:val="00BA26D3"/>
    <w:rsid w:val="00BA57A8"/>
    <w:rsid w:val="00BA6143"/>
    <w:rsid w:val="00BA70ED"/>
    <w:rsid w:val="00BB055A"/>
    <w:rsid w:val="00BB333C"/>
    <w:rsid w:val="00BB36D1"/>
    <w:rsid w:val="00BB3CD9"/>
    <w:rsid w:val="00BB4822"/>
    <w:rsid w:val="00BB4F11"/>
    <w:rsid w:val="00BC06FE"/>
    <w:rsid w:val="00BC1224"/>
    <w:rsid w:val="00BC5079"/>
    <w:rsid w:val="00BC53E7"/>
    <w:rsid w:val="00BC6397"/>
    <w:rsid w:val="00BC664B"/>
    <w:rsid w:val="00BC6E25"/>
    <w:rsid w:val="00BC70F3"/>
    <w:rsid w:val="00BC737E"/>
    <w:rsid w:val="00BC74E5"/>
    <w:rsid w:val="00BD0464"/>
    <w:rsid w:val="00BD2C49"/>
    <w:rsid w:val="00BD48A9"/>
    <w:rsid w:val="00BD5629"/>
    <w:rsid w:val="00BD59E9"/>
    <w:rsid w:val="00BD7192"/>
    <w:rsid w:val="00BD7D63"/>
    <w:rsid w:val="00BE071E"/>
    <w:rsid w:val="00BE0D7F"/>
    <w:rsid w:val="00BE10BC"/>
    <w:rsid w:val="00BE1944"/>
    <w:rsid w:val="00BE2995"/>
    <w:rsid w:val="00BE2F40"/>
    <w:rsid w:val="00BE4A3D"/>
    <w:rsid w:val="00BE58E9"/>
    <w:rsid w:val="00BE68CA"/>
    <w:rsid w:val="00BF0233"/>
    <w:rsid w:val="00BF09DA"/>
    <w:rsid w:val="00BF0EC1"/>
    <w:rsid w:val="00BF132F"/>
    <w:rsid w:val="00BF22AE"/>
    <w:rsid w:val="00BF4E1C"/>
    <w:rsid w:val="00BF58B7"/>
    <w:rsid w:val="00BF6967"/>
    <w:rsid w:val="00BF744B"/>
    <w:rsid w:val="00BF7625"/>
    <w:rsid w:val="00C000C6"/>
    <w:rsid w:val="00C00BC0"/>
    <w:rsid w:val="00C0209C"/>
    <w:rsid w:val="00C0215F"/>
    <w:rsid w:val="00C02DEE"/>
    <w:rsid w:val="00C0363A"/>
    <w:rsid w:val="00C037EC"/>
    <w:rsid w:val="00C043CD"/>
    <w:rsid w:val="00C050F4"/>
    <w:rsid w:val="00C05408"/>
    <w:rsid w:val="00C10BF9"/>
    <w:rsid w:val="00C10CB6"/>
    <w:rsid w:val="00C1178B"/>
    <w:rsid w:val="00C11989"/>
    <w:rsid w:val="00C13209"/>
    <w:rsid w:val="00C13E6F"/>
    <w:rsid w:val="00C1547F"/>
    <w:rsid w:val="00C169EE"/>
    <w:rsid w:val="00C22AF4"/>
    <w:rsid w:val="00C22E7A"/>
    <w:rsid w:val="00C22FF3"/>
    <w:rsid w:val="00C243E0"/>
    <w:rsid w:val="00C2722F"/>
    <w:rsid w:val="00C32BB1"/>
    <w:rsid w:val="00C32D71"/>
    <w:rsid w:val="00C33E8A"/>
    <w:rsid w:val="00C340A5"/>
    <w:rsid w:val="00C3672B"/>
    <w:rsid w:val="00C40864"/>
    <w:rsid w:val="00C42539"/>
    <w:rsid w:val="00C42EFE"/>
    <w:rsid w:val="00C43079"/>
    <w:rsid w:val="00C52FAA"/>
    <w:rsid w:val="00C53FE8"/>
    <w:rsid w:val="00C569AD"/>
    <w:rsid w:val="00C56BF5"/>
    <w:rsid w:val="00C5764C"/>
    <w:rsid w:val="00C60465"/>
    <w:rsid w:val="00C61530"/>
    <w:rsid w:val="00C62ADA"/>
    <w:rsid w:val="00C62E2C"/>
    <w:rsid w:val="00C6305C"/>
    <w:rsid w:val="00C632F5"/>
    <w:rsid w:val="00C63B23"/>
    <w:rsid w:val="00C63D12"/>
    <w:rsid w:val="00C643C6"/>
    <w:rsid w:val="00C7353F"/>
    <w:rsid w:val="00C74ADB"/>
    <w:rsid w:val="00C75D65"/>
    <w:rsid w:val="00C76D65"/>
    <w:rsid w:val="00C801C9"/>
    <w:rsid w:val="00C81C64"/>
    <w:rsid w:val="00C83224"/>
    <w:rsid w:val="00C833DF"/>
    <w:rsid w:val="00C8366F"/>
    <w:rsid w:val="00C8468F"/>
    <w:rsid w:val="00C85ADE"/>
    <w:rsid w:val="00C860BA"/>
    <w:rsid w:val="00C86111"/>
    <w:rsid w:val="00C8616C"/>
    <w:rsid w:val="00C901EF"/>
    <w:rsid w:val="00C90F1C"/>
    <w:rsid w:val="00C910B4"/>
    <w:rsid w:val="00C9281D"/>
    <w:rsid w:val="00C93084"/>
    <w:rsid w:val="00C962C0"/>
    <w:rsid w:val="00C97359"/>
    <w:rsid w:val="00C97943"/>
    <w:rsid w:val="00CA0066"/>
    <w:rsid w:val="00CA2F1C"/>
    <w:rsid w:val="00CA3FB2"/>
    <w:rsid w:val="00CA4167"/>
    <w:rsid w:val="00CA4278"/>
    <w:rsid w:val="00CA44AE"/>
    <w:rsid w:val="00CA5DC3"/>
    <w:rsid w:val="00CA7136"/>
    <w:rsid w:val="00CB082F"/>
    <w:rsid w:val="00CB14D0"/>
    <w:rsid w:val="00CB1AEE"/>
    <w:rsid w:val="00CB2D7D"/>
    <w:rsid w:val="00CB38B0"/>
    <w:rsid w:val="00CB555D"/>
    <w:rsid w:val="00CB56D8"/>
    <w:rsid w:val="00CB5D2E"/>
    <w:rsid w:val="00CB72BE"/>
    <w:rsid w:val="00CB7DBD"/>
    <w:rsid w:val="00CC09EC"/>
    <w:rsid w:val="00CC22F5"/>
    <w:rsid w:val="00CC3014"/>
    <w:rsid w:val="00CC472A"/>
    <w:rsid w:val="00CC6C27"/>
    <w:rsid w:val="00CC7670"/>
    <w:rsid w:val="00CC7F36"/>
    <w:rsid w:val="00CD01AC"/>
    <w:rsid w:val="00CD0DBB"/>
    <w:rsid w:val="00CD347A"/>
    <w:rsid w:val="00CD348A"/>
    <w:rsid w:val="00CD4576"/>
    <w:rsid w:val="00CD51C5"/>
    <w:rsid w:val="00CD607C"/>
    <w:rsid w:val="00CD69EF"/>
    <w:rsid w:val="00CD6F32"/>
    <w:rsid w:val="00CD7AAE"/>
    <w:rsid w:val="00CE180B"/>
    <w:rsid w:val="00CE18C7"/>
    <w:rsid w:val="00CE2965"/>
    <w:rsid w:val="00CE642F"/>
    <w:rsid w:val="00CE6800"/>
    <w:rsid w:val="00CF1917"/>
    <w:rsid w:val="00CF2D2C"/>
    <w:rsid w:val="00CF4766"/>
    <w:rsid w:val="00CF7A85"/>
    <w:rsid w:val="00D01EA4"/>
    <w:rsid w:val="00D02FE9"/>
    <w:rsid w:val="00D126C7"/>
    <w:rsid w:val="00D13ED3"/>
    <w:rsid w:val="00D143CA"/>
    <w:rsid w:val="00D14999"/>
    <w:rsid w:val="00D150EF"/>
    <w:rsid w:val="00D16064"/>
    <w:rsid w:val="00D171E0"/>
    <w:rsid w:val="00D1746E"/>
    <w:rsid w:val="00D20434"/>
    <w:rsid w:val="00D2045C"/>
    <w:rsid w:val="00D212DD"/>
    <w:rsid w:val="00D21516"/>
    <w:rsid w:val="00D2165C"/>
    <w:rsid w:val="00D21821"/>
    <w:rsid w:val="00D2423F"/>
    <w:rsid w:val="00D25744"/>
    <w:rsid w:val="00D26BCB"/>
    <w:rsid w:val="00D3004B"/>
    <w:rsid w:val="00D319FB"/>
    <w:rsid w:val="00D31F97"/>
    <w:rsid w:val="00D32625"/>
    <w:rsid w:val="00D32CA5"/>
    <w:rsid w:val="00D34FBA"/>
    <w:rsid w:val="00D35613"/>
    <w:rsid w:val="00D3657C"/>
    <w:rsid w:val="00D36F2B"/>
    <w:rsid w:val="00D37BFA"/>
    <w:rsid w:val="00D413FD"/>
    <w:rsid w:val="00D429CC"/>
    <w:rsid w:val="00D43FEB"/>
    <w:rsid w:val="00D44124"/>
    <w:rsid w:val="00D442B5"/>
    <w:rsid w:val="00D45443"/>
    <w:rsid w:val="00D46BBF"/>
    <w:rsid w:val="00D50B00"/>
    <w:rsid w:val="00D51082"/>
    <w:rsid w:val="00D513E2"/>
    <w:rsid w:val="00D529E1"/>
    <w:rsid w:val="00D571C2"/>
    <w:rsid w:val="00D57E62"/>
    <w:rsid w:val="00D60278"/>
    <w:rsid w:val="00D60DFA"/>
    <w:rsid w:val="00D611F9"/>
    <w:rsid w:val="00D635AE"/>
    <w:rsid w:val="00D63FB8"/>
    <w:rsid w:val="00D67008"/>
    <w:rsid w:val="00D6743C"/>
    <w:rsid w:val="00D701D5"/>
    <w:rsid w:val="00D722FE"/>
    <w:rsid w:val="00D750D0"/>
    <w:rsid w:val="00D775F5"/>
    <w:rsid w:val="00D82555"/>
    <w:rsid w:val="00D84A6B"/>
    <w:rsid w:val="00D857B5"/>
    <w:rsid w:val="00D85BBE"/>
    <w:rsid w:val="00D864E2"/>
    <w:rsid w:val="00D86B9D"/>
    <w:rsid w:val="00D87D0B"/>
    <w:rsid w:val="00D907A8"/>
    <w:rsid w:val="00D91B1C"/>
    <w:rsid w:val="00D94C3E"/>
    <w:rsid w:val="00D95DE2"/>
    <w:rsid w:val="00D97904"/>
    <w:rsid w:val="00D979E3"/>
    <w:rsid w:val="00D97B1D"/>
    <w:rsid w:val="00D97C0D"/>
    <w:rsid w:val="00DA2EF6"/>
    <w:rsid w:val="00DA39CE"/>
    <w:rsid w:val="00DA4A47"/>
    <w:rsid w:val="00DA558C"/>
    <w:rsid w:val="00DA559C"/>
    <w:rsid w:val="00DA58E0"/>
    <w:rsid w:val="00DA590C"/>
    <w:rsid w:val="00DA658D"/>
    <w:rsid w:val="00DB1570"/>
    <w:rsid w:val="00DB38A5"/>
    <w:rsid w:val="00DB5519"/>
    <w:rsid w:val="00DC3FA6"/>
    <w:rsid w:val="00DC4057"/>
    <w:rsid w:val="00DC5237"/>
    <w:rsid w:val="00DC5A8C"/>
    <w:rsid w:val="00DC6D24"/>
    <w:rsid w:val="00DC6E25"/>
    <w:rsid w:val="00DD0475"/>
    <w:rsid w:val="00DD0E0A"/>
    <w:rsid w:val="00DD18A8"/>
    <w:rsid w:val="00DD20BC"/>
    <w:rsid w:val="00DD243D"/>
    <w:rsid w:val="00DD2D0D"/>
    <w:rsid w:val="00DD4009"/>
    <w:rsid w:val="00DD4AB4"/>
    <w:rsid w:val="00DD527C"/>
    <w:rsid w:val="00DD6FA7"/>
    <w:rsid w:val="00DD7FE9"/>
    <w:rsid w:val="00DE4C70"/>
    <w:rsid w:val="00DE55F3"/>
    <w:rsid w:val="00DE62CE"/>
    <w:rsid w:val="00DF0376"/>
    <w:rsid w:val="00DF2FD6"/>
    <w:rsid w:val="00DF3AE2"/>
    <w:rsid w:val="00E0185C"/>
    <w:rsid w:val="00E01DD2"/>
    <w:rsid w:val="00E02309"/>
    <w:rsid w:val="00E028DE"/>
    <w:rsid w:val="00E05226"/>
    <w:rsid w:val="00E05912"/>
    <w:rsid w:val="00E0778C"/>
    <w:rsid w:val="00E10333"/>
    <w:rsid w:val="00E12303"/>
    <w:rsid w:val="00E12917"/>
    <w:rsid w:val="00E12A0A"/>
    <w:rsid w:val="00E14120"/>
    <w:rsid w:val="00E14C65"/>
    <w:rsid w:val="00E14FF4"/>
    <w:rsid w:val="00E153BB"/>
    <w:rsid w:val="00E22820"/>
    <w:rsid w:val="00E24393"/>
    <w:rsid w:val="00E24C6D"/>
    <w:rsid w:val="00E251F2"/>
    <w:rsid w:val="00E25E85"/>
    <w:rsid w:val="00E2634F"/>
    <w:rsid w:val="00E2734A"/>
    <w:rsid w:val="00E277F8"/>
    <w:rsid w:val="00E27BC4"/>
    <w:rsid w:val="00E3033A"/>
    <w:rsid w:val="00E32D1F"/>
    <w:rsid w:val="00E35089"/>
    <w:rsid w:val="00E366F3"/>
    <w:rsid w:val="00E36BF5"/>
    <w:rsid w:val="00E3722D"/>
    <w:rsid w:val="00E3764E"/>
    <w:rsid w:val="00E4173D"/>
    <w:rsid w:val="00E42126"/>
    <w:rsid w:val="00E424C6"/>
    <w:rsid w:val="00E4284D"/>
    <w:rsid w:val="00E4330D"/>
    <w:rsid w:val="00E4383F"/>
    <w:rsid w:val="00E43F89"/>
    <w:rsid w:val="00E45F85"/>
    <w:rsid w:val="00E4678F"/>
    <w:rsid w:val="00E46E1F"/>
    <w:rsid w:val="00E471B4"/>
    <w:rsid w:val="00E47B32"/>
    <w:rsid w:val="00E500C8"/>
    <w:rsid w:val="00E50285"/>
    <w:rsid w:val="00E50553"/>
    <w:rsid w:val="00E51B88"/>
    <w:rsid w:val="00E53F55"/>
    <w:rsid w:val="00E56B22"/>
    <w:rsid w:val="00E574C9"/>
    <w:rsid w:val="00E60937"/>
    <w:rsid w:val="00E62D6B"/>
    <w:rsid w:val="00E6331C"/>
    <w:rsid w:val="00E67F90"/>
    <w:rsid w:val="00E707EF"/>
    <w:rsid w:val="00E72F9E"/>
    <w:rsid w:val="00E73249"/>
    <w:rsid w:val="00E74E65"/>
    <w:rsid w:val="00E80EDB"/>
    <w:rsid w:val="00E8100D"/>
    <w:rsid w:val="00E815A7"/>
    <w:rsid w:val="00E81C4B"/>
    <w:rsid w:val="00E81E2C"/>
    <w:rsid w:val="00E82D46"/>
    <w:rsid w:val="00E8366D"/>
    <w:rsid w:val="00E84050"/>
    <w:rsid w:val="00E8546A"/>
    <w:rsid w:val="00E8590B"/>
    <w:rsid w:val="00E8733A"/>
    <w:rsid w:val="00E87670"/>
    <w:rsid w:val="00E87BE7"/>
    <w:rsid w:val="00E90790"/>
    <w:rsid w:val="00E92AD9"/>
    <w:rsid w:val="00E94895"/>
    <w:rsid w:val="00E961DF"/>
    <w:rsid w:val="00E9643A"/>
    <w:rsid w:val="00E968FB"/>
    <w:rsid w:val="00E96D75"/>
    <w:rsid w:val="00E9720D"/>
    <w:rsid w:val="00E97542"/>
    <w:rsid w:val="00E979FB"/>
    <w:rsid w:val="00EA31C9"/>
    <w:rsid w:val="00EA3EB2"/>
    <w:rsid w:val="00EA4249"/>
    <w:rsid w:val="00EA51DE"/>
    <w:rsid w:val="00EA5F8B"/>
    <w:rsid w:val="00EB0182"/>
    <w:rsid w:val="00EB0262"/>
    <w:rsid w:val="00EB0B33"/>
    <w:rsid w:val="00EB0B3F"/>
    <w:rsid w:val="00EB1B4E"/>
    <w:rsid w:val="00EB2D33"/>
    <w:rsid w:val="00EB395F"/>
    <w:rsid w:val="00EB39F4"/>
    <w:rsid w:val="00EB574C"/>
    <w:rsid w:val="00EB6BE6"/>
    <w:rsid w:val="00EB79FD"/>
    <w:rsid w:val="00EC11BA"/>
    <w:rsid w:val="00EC2E5C"/>
    <w:rsid w:val="00EC367B"/>
    <w:rsid w:val="00EC4D36"/>
    <w:rsid w:val="00EC6C5B"/>
    <w:rsid w:val="00EC6E05"/>
    <w:rsid w:val="00EC7DD8"/>
    <w:rsid w:val="00ED14E3"/>
    <w:rsid w:val="00ED18DE"/>
    <w:rsid w:val="00ED296E"/>
    <w:rsid w:val="00ED422C"/>
    <w:rsid w:val="00ED5123"/>
    <w:rsid w:val="00ED62EF"/>
    <w:rsid w:val="00ED708A"/>
    <w:rsid w:val="00ED7201"/>
    <w:rsid w:val="00EE0FC8"/>
    <w:rsid w:val="00EE1D29"/>
    <w:rsid w:val="00EE3921"/>
    <w:rsid w:val="00EE3D92"/>
    <w:rsid w:val="00EF1CA8"/>
    <w:rsid w:val="00EF1EE7"/>
    <w:rsid w:val="00EF4686"/>
    <w:rsid w:val="00EF594E"/>
    <w:rsid w:val="00EF71A6"/>
    <w:rsid w:val="00F0049A"/>
    <w:rsid w:val="00F1195E"/>
    <w:rsid w:val="00F126E9"/>
    <w:rsid w:val="00F128BE"/>
    <w:rsid w:val="00F12BDF"/>
    <w:rsid w:val="00F12D58"/>
    <w:rsid w:val="00F13295"/>
    <w:rsid w:val="00F13568"/>
    <w:rsid w:val="00F13E3C"/>
    <w:rsid w:val="00F1484A"/>
    <w:rsid w:val="00F1509C"/>
    <w:rsid w:val="00F15328"/>
    <w:rsid w:val="00F15A11"/>
    <w:rsid w:val="00F1615C"/>
    <w:rsid w:val="00F1738F"/>
    <w:rsid w:val="00F17C94"/>
    <w:rsid w:val="00F20644"/>
    <w:rsid w:val="00F20A69"/>
    <w:rsid w:val="00F219C4"/>
    <w:rsid w:val="00F23803"/>
    <w:rsid w:val="00F23A62"/>
    <w:rsid w:val="00F24C57"/>
    <w:rsid w:val="00F258BF"/>
    <w:rsid w:val="00F259BA"/>
    <w:rsid w:val="00F25F41"/>
    <w:rsid w:val="00F275BD"/>
    <w:rsid w:val="00F277A4"/>
    <w:rsid w:val="00F27EB7"/>
    <w:rsid w:val="00F31F43"/>
    <w:rsid w:val="00F3261B"/>
    <w:rsid w:val="00F327BE"/>
    <w:rsid w:val="00F3354E"/>
    <w:rsid w:val="00F35DFD"/>
    <w:rsid w:val="00F366A9"/>
    <w:rsid w:val="00F37A73"/>
    <w:rsid w:val="00F40B66"/>
    <w:rsid w:val="00F40F17"/>
    <w:rsid w:val="00F41953"/>
    <w:rsid w:val="00F432D8"/>
    <w:rsid w:val="00F44C50"/>
    <w:rsid w:val="00F45094"/>
    <w:rsid w:val="00F45ED5"/>
    <w:rsid w:val="00F504B8"/>
    <w:rsid w:val="00F50A76"/>
    <w:rsid w:val="00F5388A"/>
    <w:rsid w:val="00F538ED"/>
    <w:rsid w:val="00F53D54"/>
    <w:rsid w:val="00F54B8A"/>
    <w:rsid w:val="00F55062"/>
    <w:rsid w:val="00F55130"/>
    <w:rsid w:val="00F55356"/>
    <w:rsid w:val="00F55834"/>
    <w:rsid w:val="00F5600F"/>
    <w:rsid w:val="00F57D36"/>
    <w:rsid w:val="00F630CF"/>
    <w:rsid w:val="00F638E0"/>
    <w:rsid w:val="00F64BDC"/>
    <w:rsid w:val="00F64FDC"/>
    <w:rsid w:val="00F65045"/>
    <w:rsid w:val="00F65060"/>
    <w:rsid w:val="00F66B8A"/>
    <w:rsid w:val="00F674D9"/>
    <w:rsid w:val="00F70885"/>
    <w:rsid w:val="00F72BF2"/>
    <w:rsid w:val="00F72FC9"/>
    <w:rsid w:val="00F7366F"/>
    <w:rsid w:val="00F73985"/>
    <w:rsid w:val="00F74672"/>
    <w:rsid w:val="00F747A7"/>
    <w:rsid w:val="00F76AE8"/>
    <w:rsid w:val="00F76B94"/>
    <w:rsid w:val="00F77125"/>
    <w:rsid w:val="00F77873"/>
    <w:rsid w:val="00F77B79"/>
    <w:rsid w:val="00F77BAA"/>
    <w:rsid w:val="00F827C2"/>
    <w:rsid w:val="00F831FE"/>
    <w:rsid w:val="00F85563"/>
    <w:rsid w:val="00F85BF9"/>
    <w:rsid w:val="00F85DEC"/>
    <w:rsid w:val="00F866E0"/>
    <w:rsid w:val="00F90B3F"/>
    <w:rsid w:val="00F919DE"/>
    <w:rsid w:val="00F91EFB"/>
    <w:rsid w:val="00F92571"/>
    <w:rsid w:val="00F927A4"/>
    <w:rsid w:val="00F92929"/>
    <w:rsid w:val="00F92D4D"/>
    <w:rsid w:val="00F9377D"/>
    <w:rsid w:val="00F93909"/>
    <w:rsid w:val="00F94F81"/>
    <w:rsid w:val="00F95712"/>
    <w:rsid w:val="00F95872"/>
    <w:rsid w:val="00F96853"/>
    <w:rsid w:val="00F969B4"/>
    <w:rsid w:val="00F97CC4"/>
    <w:rsid w:val="00FA0F99"/>
    <w:rsid w:val="00FA3117"/>
    <w:rsid w:val="00FA5F91"/>
    <w:rsid w:val="00FA6505"/>
    <w:rsid w:val="00FA6CA7"/>
    <w:rsid w:val="00FB0B2D"/>
    <w:rsid w:val="00FB1687"/>
    <w:rsid w:val="00FB33E6"/>
    <w:rsid w:val="00FB46C6"/>
    <w:rsid w:val="00FB4F3C"/>
    <w:rsid w:val="00FB57A7"/>
    <w:rsid w:val="00FB716E"/>
    <w:rsid w:val="00FB7E93"/>
    <w:rsid w:val="00FC0796"/>
    <w:rsid w:val="00FC1EFA"/>
    <w:rsid w:val="00FC4A8F"/>
    <w:rsid w:val="00FC644A"/>
    <w:rsid w:val="00FD0F9B"/>
    <w:rsid w:val="00FD3880"/>
    <w:rsid w:val="00FD4E2F"/>
    <w:rsid w:val="00FD5C3F"/>
    <w:rsid w:val="00FD5FB8"/>
    <w:rsid w:val="00FE026C"/>
    <w:rsid w:val="00FE4A32"/>
    <w:rsid w:val="00FE53D2"/>
    <w:rsid w:val="00FE595E"/>
    <w:rsid w:val="00FE5EFF"/>
    <w:rsid w:val="00FF0FE7"/>
    <w:rsid w:val="00FF1411"/>
    <w:rsid w:val="00FF2EFC"/>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9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235C"/>
  </w:style>
  <w:style w:type="paragraph" w:styleId="10">
    <w:name w:val="heading 1"/>
    <w:basedOn w:val="a"/>
    <w:next w:val="a"/>
    <w:link w:val="11"/>
    <w:uiPriority w:val="9"/>
    <w:qFormat/>
    <w:rsid w:val="00C33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33E8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C33E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E25"/>
    <w:rPr>
      <w:rFonts w:ascii="Tahoma" w:hAnsi="Tahoma" w:cs="Tahoma"/>
      <w:sz w:val="16"/>
      <w:szCs w:val="16"/>
    </w:rPr>
  </w:style>
  <w:style w:type="paragraph" w:styleId="a5">
    <w:name w:val="header"/>
    <w:basedOn w:val="a"/>
    <w:link w:val="a6"/>
    <w:uiPriority w:val="99"/>
    <w:unhideWhenUsed/>
    <w:rsid w:val="00DC6E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E25"/>
  </w:style>
  <w:style w:type="paragraph" w:styleId="a7">
    <w:name w:val="footer"/>
    <w:basedOn w:val="a"/>
    <w:link w:val="a8"/>
    <w:uiPriority w:val="99"/>
    <w:unhideWhenUsed/>
    <w:rsid w:val="00DC6E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E25"/>
  </w:style>
  <w:style w:type="paragraph" w:styleId="a9">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a"/>
    <w:uiPriority w:val="99"/>
    <w:rsid w:val="00B61AC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9"/>
    <w:uiPriority w:val="99"/>
    <w:rsid w:val="00B61AC8"/>
    <w:rPr>
      <w:rFonts w:ascii="Times New Roman" w:eastAsia="Times New Roman" w:hAnsi="Times New Roman" w:cs="Times New Roman"/>
      <w:sz w:val="20"/>
      <w:szCs w:val="20"/>
      <w:lang w:eastAsia="ru-RU"/>
    </w:rPr>
  </w:style>
  <w:style w:type="character" w:styleId="ab">
    <w:name w:val="footnote reference"/>
    <w:aliases w:val="текст сноски"/>
    <w:basedOn w:val="a0"/>
    <w:uiPriority w:val="99"/>
    <w:rsid w:val="00B61AC8"/>
    <w:rPr>
      <w:rFonts w:cs="Times New Roman"/>
      <w:vertAlign w:val="superscript"/>
    </w:rPr>
  </w:style>
  <w:style w:type="character" w:customStyle="1" w:styleId="11">
    <w:name w:val="Заголовок 1 Знак"/>
    <w:basedOn w:val="a0"/>
    <w:link w:val="10"/>
    <w:uiPriority w:val="9"/>
    <w:rsid w:val="00C33E8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C33E8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C33E8A"/>
    <w:rPr>
      <w:rFonts w:asciiTheme="majorHAnsi" w:eastAsiaTheme="majorEastAsia" w:hAnsiTheme="majorHAnsi" w:cstheme="majorBidi"/>
      <w:i/>
      <w:iCs/>
      <w:color w:val="365F91" w:themeColor="accent1" w:themeShade="BF"/>
    </w:rPr>
  </w:style>
  <w:style w:type="paragraph" w:styleId="ac">
    <w:name w:val="Block Text"/>
    <w:basedOn w:val="a"/>
    <w:unhideWhenUsed/>
    <w:rsid w:val="00C33E8A"/>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customStyle="1" w:styleId="ConsNormal">
    <w:name w:val="ConsNormal"/>
    <w:rsid w:val="00C33E8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numbering" w:customStyle="1" w:styleId="12">
    <w:name w:val="Нет списка1"/>
    <w:next w:val="a2"/>
    <w:uiPriority w:val="99"/>
    <w:semiHidden/>
    <w:unhideWhenUsed/>
    <w:rsid w:val="00C33E8A"/>
  </w:style>
  <w:style w:type="numbering" w:customStyle="1" w:styleId="110">
    <w:name w:val="Нет списка11"/>
    <w:next w:val="a2"/>
    <w:uiPriority w:val="99"/>
    <w:semiHidden/>
    <w:unhideWhenUsed/>
    <w:rsid w:val="00C33E8A"/>
  </w:style>
  <w:style w:type="paragraph" w:customStyle="1" w:styleId="21">
    <w:name w:val="Основной текст с отступом 21"/>
    <w:basedOn w:val="a"/>
    <w:uiPriority w:val="99"/>
    <w:rsid w:val="00C33E8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basedOn w:val="a"/>
    <w:link w:val="ae"/>
    <w:uiPriority w:val="99"/>
    <w:rsid w:val="00C33E8A"/>
    <w:pPr>
      <w:spacing w:after="0" w:line="240" w:lineRule="auto"/>
      <w:ind w:left="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C33E8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33E8A"/>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1">
    <w:name w:val="заг1"/>
    <w:basedOn w:val="10"/>
    <w:link w:val="13"/>
    <w:uiPriority w:val="99"/>
    <w:rsid w:val="00C33E8A"/>
    <w:pPr>
      <w:widowControl w:val="0"/>
      <w:numPr>
        <w:numId w:val="1"/>
      </w:numPr>
      <w:tabs>
        <w:tab w:val="left" w:pos="426"/>
      </w:tabs>
      <w:spacing w:before="480" w:after="360" w:line="240" w:lineRule="auto"/>
      <w:ind w:left="0" w:firstLine="0"/>
      <w:jc w:val="center"/>
    </w:pPr>
    <w:rPr>
      <w:rFonts w:ascii="Times New Roman" w:eastAsia="Times New Roman" w:hAnsi="Times New Roman" w:cs="Times New Roman"/>
      <w:b/>
      <w:bCs/>
    </w:rPr>
  </w:style>
  <w:style w:type="character" w:customStyle="1" w:styleId="13">
    <w:name w:val="заг1 Знак"/>
    <w:basedOn w:val="11"/>
    <w:link w:val="1"/>
    <w:uiPriority w:val="99"/>
    <w:locked/>
    <w:rsid w:val="00C33E8A"/>
    <w:rPr>
      <w:rFonts w:ascii="Times New Roman" w:eastAsia="Times New Roman" w:hAnsi="Times New Roman" w:cs="Times New Roman"/>
      <w:b/>
      <w:bCs/>
      <w:color w:val="365F91" w:themeColor="accent1" w:themeShade="BF"/>
      <w:sz w:val="32"/>
      <w:szCs w:val="32"/>
    </w:rPr>
  </w:style>
  <w:style w:type="paragraph" w:customStyle="1" w:styleId="ConsTitle">
    <w:name w:val="ConsTitle"/>
    <w:uiPriority w:val="99"/>
    <w:rsid w:val="00C33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ody Text"/>
    <w:basedOn w:val="a"/>
    <w:link w:val="af0"/>
    <w:uiPriority w:val="99"/>
    <w:unhideWhenUsed/>
    <w:rsid w:val="00C33E8A"/>
    <w:pPr>
      <w:spacing w:after="120"/>
    </w:pPr>
    <w:rPr>
      <w:rFonts w:ascii="Calibri" w:eastAsia="Calibri" w:hAnsi="Calibri" w:cs="Times New Roman"/>
    </w:rPr>
  </w:style>
  <w:style w:type="character" w:customStyle="1" w:styleId="af0">
    <w:name w:val="Основной текст Знак"/>
    <w:basedOn w:val="a0"/>
    <w:link w:val="af"/>
    <w:uiPriority w:val="99"/>
    <w:rsid w:val="00C33E8A"/>
    <w:rPr>
      <w:rFonts w:ascii="Calibri" w:eastAsia="Calibri" w:hAnsi="Calibri" w:cs="Times New Roman"/>
    </w:rPr>
  </w:style>
  <w:style w:type="character" w:styleId="af1">
    <w:name w:val="Hyperlink"/>
    <w:basedOn w:val="a0"/>
    <w:uiPriority w:val="99"/>
    <w:rsid w:val="00C33E8A"/>
    <w:rPr>
      <w:rFonts w:cs="Times New Roman"/>
      <w:color w:val="0000FF"/>
      <w:u w:val="single"/>
    </w:rPr>
  </w:style>
  <w:style w:type="paragraph" w:styleId="af2">
    <w:name w:val="TOC Heading"/>
    <w:basedOn w:val="10"/>
    <w:next w:val="a"/>
    <w:uiPriority w:val="99"/>
    <w:qFormat/>
    <w:rsid w:val="00C33E8A"/>
    <w:pPr>
      <w:spacing w:before="480"/>
      <w:outlineLvl w:val="9"/>
    </w:pPr>
    <w:rPr>
      <w:rFonts w:ascii="Cambria" w:eastAsia="Times New Roman" w:hAnsi="Cambria" w:cs="Times New Roman"/>
      <w:b/>
      <w:bCs/>
      <w:color w:val="365F91"/>
      <w:sz w:val="28"/>
      <w:szCs w:val="28"/>
    </w:rPr>
  </w:style>
  <w:style w:type="paragraph" w:styleId="14">
    <w:name w:val="toc 1"/>
    <w:basedOn w:val="a"/>
    <w:next w:val="a"/>
    <w:autoRedefine/>
    <w:uiPriority w:val="99"/>
    <w:rsid w:val="00C33E8A"/>
    <w:pPr>
      <w:spacing w:after="100"/>
    </w:pPr>
    <w:rPr>
      <w:rFonts w:ascii="Calibri" w:eastAsia="Calibri" w:hAnsi="Calibri" w:cs="Times New Roman"/>
    </w:rPr>
  </w:style>
  <w:style w:type="numbering" w:customStyle="1" w:styleId="111">
    <w:name w:val="Нет списка111"/>
    <w:next w:val="a2"/>
    <w:uiPriority w:val="99"/>
    <w:semiHidden/>
    <w:unhideWhenUsed/>
    <w:rsid w:val="00C33E8A"/>
  </w:style>
  <w:style w:type="paragraph" w:styleId="22">
    <w:name w:val="Body Text 2"/>
    <w:basedOn w:val="a"/>
    <w:link w:val="23"/>
    <w:uiPriority w:val="99"/>
    <w:rsid w:val="00C33E8A"/>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C33E8A"/>
    <w:rPr>
      <w:rFonts w:ascii="Calibri" w:eastAsia="Calibri" w:hAnsi="Calibri" w:cs="Times New Roman"/>
    </w:rPr>
  </w:style>
  <w:style w:type="character" w:styleId="af3">
    <w:name w:val="page number"/>
    <w:basedOn w:val="a0"/>
    <w:uiPriority w:val="99"/>
    <w:rsid w:val="00C33E8A"/>
    <w:rPr>
      <w:rFonts w:cs="Times New Roman"/>
    </w:rPr>
  </w:style>
  <w:style w:type="paragraph" w:customStyle="1" w:styleId="15">
    <w:name w:val="Знак1"/>
    <w:basedOn w:val="a"/>
    <w:uiPriority w:val="99"/>
    <w:rsid w:val="00C33E8A"/>
    <w:pPr>
      <w:spacing w:before="100" w:beforeAutospacing="1" w:after="100" w:afterAutospacing="1" w:line="240" w:lineRule="auto"/>
    </w:pPr>
    <w:rPr>
      <w:rFonts w:ascii="Tahoma" w:eastAsia="Times New Roman" w:hAnsi="Tahoma" w:cs="Tahoma"/>
      <w:sz w:val="20"/>
      <w:szCs w:val="20"/>
      <w:lang w:val="en-US"/>
    </w:rPr>
  </w:style>
  <w:style w:type="paragraph" w:customStyle="1" w:styleId="subheader">
    <w:name w:val="subheader"/>
    <w:basedOn w:val="a"/>
    <w:uiPriority w:val="99"/>
    <w:rsid w:val="00C33E8A"/>
    <w:pPr>
      <w:spacing w:before="150" w:after="75" w:line="240" w:lineRule="auto"/>
    </w:pPr>
    <w:rPr>
      <w:rFonts w:ascii="Arial" w:eastAsia="Times New Roman" w:hAnsi="Arial" w:cs="Arial"/>
      <w:b/>
      <w:bCs/>
      <w:color w:val="000000"/>
      <w:sz w:val="18"/>
      <w:szCs w:val="18"/>
      <w:lang w:eastAsia="ru-RU"/>
    </w:rPr>
  </w:style>
  <w:style w:type="paragraph" w:styleId="af4">
    <w:name w:val="No Spacing"/>
    <w:uiPriority w:val="1"/>
    <w:qFormat/>
    <w:rsid w:val="00C33E8A"/>
    <w:pPr>
      <w:spacing w:after="0" w:line="240" w:lineRule="auto"/>
    </w:pPr>
    <w:rPr>
      <w:rFonts w:ascii="Calibri" w:eastAsia="Times New Roman" w:hAnsi="Calibri" w:cs="Times New Roman"/>
      <w:lang w:eastAsia="ru-RU"/>
    </w:rPr>
  </w:style>
  <w:style w:type="paragraph" w:styleId="24">
    <w:name w:val="Body Text First Indent 2"/>
    <w:basedOn w:val="ad"/>
    <w:link w:val="25"/>
    <w:uiPriority w:val="99"/>
    <w:rsid w:val="00C33E8A"/>
    <w:pPr>
      <w:ind w:left="0" w:firstLine="851"/>
      <w:jc w:val="both"/>
    </w:pPr>
  </w:style>
  <w:style w:type="character" w:customStyle="1" w:styleId="25">
    <w:name w:val="Красная строка 2 Знак"/>
    <w:basedOn w:val="ae"/>
    <w:link w:val="24"/>
    <w:uiPriority w:val="99"/>
    <w:rsid w:val="00C33E8A"/>
    <w:rPr>
      <w:rFonts w:ascii="Times New Roman" w:eastAsia="Times New Roman" w:hAnsi="Times New Roman" w:cs="Times New Roman"/>
      <w:sz w:val="28"/>
      <w:szCs w:val="20"/>
      <w:lang w:eastAsia="ru-RU"/>
    </w:rPr>
  </w:style>
  <w:style w:type="paragraph" w:styleId="3">
    <w:name w:val="Body Text Indent 3"/>
    <w:basedOn w:val="a"/>
    <w:link w:val="30"/>
    <w:uiPriority w:val="99"/>
    <w:rsid w:val="00C33E8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C33E8A"/>
    <w:rPr>
      <w:rFonts w:ascii="Times New Roman" w:eastAsia="Times New Roman" w:hAnsi="Times New Roman" w:cs="Times New Roman"/>
      <w:sz w:val="16"/>
      <w:szCs w:val="16"/>
      <w:lang w:eastAsia="ru-RU"/>
    </w:rPr>
  </w:style>
  <w:style w:type="paragraph" w:styleId="af5">
    <w:name w:val="List Paragraph"/>
    <w:basedOn w:val="a"/>
    <w:uiPriority w:val="34"/>
    <w:qFormat/>
    <w:rsid w:val="00C33E8A"/>
    <w:pPr>
      <w:spacing w:after="0" w:line="240" w:lineRule="auto"/>
      <w:ind w:left="708"/>
    </w:pPr>
    <w:rPr>
      <w:rFonts w:ascii="Times New Roman" w:eastAsia="Times New Roman" w:hAnsi="Times New Roman" w:cs="Times New Roman"/>
      <w:sz w:val="28"/>
      <w:szCs w:val="20"/>
      <w:lang w:eastAsia="ru-RU"/>
    </w:rPr>
  </w:style>
  <w:style w:type="paragraph" w:styleId="26">
    <w:name w:val="toc 2"/>
    <w:basedOn w:val="a"/>
    <w:next w:val="a"/>
    <w:autoRedefine/>
    <w:uiPriority w:val="99"/>
    <w:rsid w:val="00C33E8A"/>
    <w:pPr>
      <w:spacing w:after="100"/>
      <w:ind w:left="220"/>
    </w:pPr>
    <w:rPr>
      <w:rFonts w:ascii="Calibri" w:eastAsia="Calibri" w:hAnsi="Calibri" w:cs="Times New Roman"/>
    </w:rPr>
  </w:style>
  <w:style w:type="character" w:customStyle="1" w:styleId="Bodytext">
    <w:name w:val="Body text_"/>
    <w:basedOn w:val="a0"/>
    <w:uiPriority w:val="99"/>
    <w:rsid w:val="00C33E8A"/>
    <w:rPr>
      <w:rFonts w:ascii="Times New Roman" w:hAnsi="Times New Roman" w:cs="Times New Roman"/>
      <w:sz w:val="23"/>
      <w:szCs w:val="23"/>
      <w:u w:val="none"/>
    </w:rPr>
  </w:style>
  <w:style w:type="character" w:customStyle="1" w:styleId="BodytextBold">
    <w:name w:val="Body text + Bold"/>
    <w:aliases w:val="Italic"/>
    <w:basedOn w:val="Bodytext"/>
    <w:uiPriority w:val="99"/>
    <w:rsid w:val="00C33E8A"/>
    <w:rPr>
      <w:rFonts w:ascii="Times New Roman" w:hAnsi="Times New Roman" w:cs="Times New Roman"/>
      <w:b/>
      <w:bCs/>
      <w:i/>
      <w:iCs/>
      <w:color w:val="000000"/>
      <w:spacing w:val="0"/>
      <w:w w:val="100"/>
      <w:position w:val="0"/>
      <w:sz w:val="23"/>
      <w:szCs w:val="23"/>
      <w:u w:val="none"/>
      <w:lang w:val="ru-RU"/>
    </w:rPr>
  </w:style>
  <w:style w:type="character" w:customStyle="1" w:styleId="16">
    <w:name w:val="Основной текст1"/>
    <w:basedOn w:val="Bodytext"/>
    <w:uiPriority w:val="99"/>
    <w:rsid w:val="00C33E8A"/>
    <w:rPr>
      <w:rFonts w:ascii="Times New Roman" w:hAnsi="Times New Roman" w:cs="Times New Roman"/>
      <w:color w:val="000000"/>
      <w:spacing w:val="0"/>
      <w:w w:val="100"/>
      <w:position w:val="0"/>
      <w:sz w:val="23"/>
      <w:szCs w:val="23"/>
      <w:u w:val="none"/>
      <w:lang w:val="ru-RU"/>
    </w:rPr>
  </w:style>
  <w:style w:type="character" w:customStyle="1" w:styleId="BodytextItalic">
    <w:name w:val="Body text + Italic"/>
    <w:basedOn w:val="Bodytext"/>
    <w:uiPriority w:val="99"/>
    <w:rsid w:val="00C33E8A"/>
    <w:rPr>
      <w:rFonts w:ascii="Times New Roman" w:hAnsi="Times New Roman" w:cs="Times New Roman"/>
      <w:i/>
      <w:iCs/>
      <w:color w:val="000000"/>
      <w:spacing w:val="0"/>
      <w:w w:val="100"/>
      <w:position w:val="0"/>
      <w:sz w:val="23"/>
      <w:szCs w:val="23"/>
      <w:u w:val="single"/>
      <w:lang w:val="ru-RU"/>
    </w:rPr>
  </w:style>
  <w:style w:type="character" w:customStyle="1" w:styleId="af6">
    <w:name w:val="Схема документа Знак"/>
    <w:basedOn w:val="a0"/>
    <w:link w:val="af7"/>
    <w:uiPriority w:val="99"/>
    <w:semiHidden/>
    <w:rsid w:val="00C33E8A"/>
    <w:rPr>
      <w:rFonts w:ascii="Tahoma" w:eastAsia="Calibri" w:hAnsi="Tahoma" w:cs="Tahoma"/>
      <w:sz w:val="16"/>
      <w:szCs w:val="16"/>
    </w:rPr>
  </w:style>
  <w:style w:type="paragraph" w:styleId="af7">
    <w:name w:val="Document Map"/>
    <w:basedOn w:val="a"/>
    <w:link w:val="af6"/>
    <w:uiPriority w:val="99"/>
    <w:semiHidden/>
    <w:rsid w:val="00C33E8A"/>
    <w:pPr>
      <w:spacing w:after="0" w:line="240" w:lineRule="auto"/>
    </w:pPr>
    <w:rPr>
      <w:rFonts w:ascii="Tahoma" w:eastAsia="Calibri" w:hAnsi="Tahoma" w:cs="Tahoma"/>
      <w:sz w:val="16"/>
      <w:szCs w:val="16"/>
    </w:rPr>
  </w:style>
  <w:style w:type="character" w:customStyle="1" w:styleId="17">
    <w:name w:val="Схема документа Знак1"/>
    <w:basedOn w:val="a0"/>
    <w:uiPriority w:val="99"/>
    <w:semiHidden/>
    <w:rsid w:val="00C33E8A"/>
    <w:rPr>
      <w:rFonts w:ascii="Tahoma" w:hAnsi="Tahoma" w:cs="Tahoma"/>
      <w:sz w:val="16"/>
      <w:szCs w:val="16"/>
    </w:rPr>
  </w:style>
  <w:style w:type="table" w:customStyle="1" w:styleId="18">
    <w:name w:val="Сетка таблицы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33E8A"/>
  </w:style>
  <w:style w:type="numbering" w:customStyle="1" w:styleId="31">
    <w:name w:val="Нет списка3"/>
    <w:next w:val="a2"/>
    <w:uiPriority w:val="99"/>
    <w:semiHidden/>
    <w:unhideWhenUsed/>
    <w:rsid w:val="00C33E8A"/>
  </w:style>
  <w:style w:type="table" w:customStyle="1" w:styleId="112">
    <w:name w:val="Сетка таблицы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C33E8A"/>
  </w:style>
  <w:style w:type="paragraph" w:customStyle="1" w:styleId="ConsPlusTitle">
    <w:name w:val="ConsPlusTitle"/>
    <w:uiPriority w:val="99"/>
    <w:rsid w:val="00C33E8A"/>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5">
    <w:name w:val="Нет списка5"/>
    <w:next w:val="a2"/>
    <w:uiPriority w:val="99"/>
    <w:semiHidden/>
    <w:unhideWhenUsed/>
    <w:rsid w:val="00C33E8A"/>
  </w:style>
  <w:style w:type="numbering" w:customStyle="1" w:styleId="1111">
    <w:name w:val="Нет списка1111"/>
    <w:next w:val="a2"/>
    <w:uiPriority w:val="99"/>
    <w:semiHidden/>
    <w:unhideWhenUsed/>
    <w:rsid w:val="00C33E8A"/>
  </w:style>
  <w:style w:type="table" w:customStyle="1" w:styleId="120">
    <w:name w:val="Сетка таблицы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33E8A"/>
  </w:style>
  <w:style w:type="numbering" w:customStyle="1" w:styleId="310">
    <w:name w:val="Нет списка31"/>
    <w:next w:val="a2"/>
    <w:uiPriority w:val="99"/>
    <w:semiHidden/>
    <w:unhideWhenUsed/>
    <w:rsid w:val="00C33E8A"/>
  </w:style>
  <w:style w:type="table" w:customStyle="1" w:styleId="1110">
    <w:name w:val="Сетка таблицы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C33E8A"/>
  </w:style>
  <w:style w:type="character" w:styleId="afa">
    <w:name w:val="FollowedHyperlink"/>
    <w:basedOn w:val="a0"/>
    <w:uiPriority w:val="99"/>
    <w:semiHidden/>
    <w:unhideWhenUsed/>
    <w:rsid w:val="00C33E8A"/>
    <w:rPr>
      <w:color w:val="800080" w:themeColor="followedHyperlink"/>
      <w:u w:val="single"/>
    </w:rPr>
  </w:style>
  <w:style w:type="paragraph" w:customStyle="1" w:styleId="msonormal0">
    <w:name w:val="msonormal"/>
    <w:basedOn w:val="a"/>
    <w:uiPriority w:val="99"/>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Текст сноски Знак2"/>
    <w:aliases w:val="Знак Знак Знак Знак Знак Знак Знак Знак Знак Знак1,Текст сноски НИВ Знак1,Текст сноски Знак Знак Знак1,fn Знак1,Знак Знак Знак Знак Знак1,Текст сноски Знак1 Знак2,Знак Знак Знак Знак2,Текст сноски Знак1 Знак Знак1"/>
    <w:basedOn w:val="a0"/>
    <w:uiPriority w:val="99"/>
    <w:semiHidden/>
    <w:rsid w:val="00C33E8A"/>
    <w:rPr>
      <w:rFonts w:ascii="Calibri" w:eastAsia="Calibri" w:hAnsi="Calibri" w:cs="Times New Roman"/>
    </w:rPr>
  </w:style>
  <w:style w:type="numbering" w:customStyle="1" w:styleId="6">
    <w:name w:val="Нет списка6"/>
    <w:next w:val="a2"/>
    <w:uiPriority w:val="99"/>
    <w:semiHidden/>
    <w:unhideWhenUsed/>
    <w:rsid w:val="00C33E8A"/>
  </w:style>
  <w:style w:type="numbering" w:customStyle="1" w:styleId="121">
    <w:name w:val="Нет списка12"/>
    <w:next w:val="a2"/>
    <w:uiPriority w:val="99"/>
    <w:semiHidden/>
    <w:unhideWhenUsed/>
    <w:rsid w:val="00C33E8A"/>
  </w:style>
  <w:style w:type="numbering" w:customStyle="1" w:styleId="220">
    <w:name w:val="Нет списка22"/>
    <w:next w:val="a2"/>
    <w:uiPriority w:val="99"/>
    <w:semiHidden/>
    <w:unhideWhenUsed/>
    <w:rsid w:val="00C33E8A"/>
  </w:style>
  <w:style w:type="numbering" w:customStyle="1" w:styleId="32">
    <w:name w:val="Нет списка32"/>
    <w:next w:val="a2"/>
    <w:uiPriority w:val="99"/>
    <w:semiHidden/>
    <w:unhideWhenUsed/>
    <w:rsid w:val="00C33E8A"/>
  </w:style>
  <w:style w:type="numbering" w:customStyle="1" w:styleId="42">
    <w:name w:val="Нет списка42"/>
    <w:next w:val="a2"/>
    <w:uiPriority w:val="99"/>
    <w:semiHidden/>
    <w:unhideWhenUsed/>
    <w:rsid w:val="00C33E8A"/>
  </w:style>
  <w:style w:type="numbering" w:customStyle="1" w:styleId="51">
    <w:name w:val="Нет списка51"/>
    <w:next w:val="a2"/>
    <w:uiPriority w:val="99"/>
    <w:semiHidden/>
    <w:unhideWhenUsed/>
    <w:rsid w:val="00C33E8A"/>
  </w:style>
  <w:style w:type="numbering" w:customStyle="1" w:styleId="1120">
    <w:name w:val="Нет списка112"/>
    <w:next w:val="a2"/>
    <w:uiPriority w:val="99"/>
    <w:semiHidden/>
    <w:unhideWhenUsed/>
    <w:rsid w:val="00C33E8A"/>
  </w:style>
  <w:style w:type="numbering" w:customStyle="1" w:styleId="211">
    <w:name w:val="Нет списка211"/>
    <w:next w:val="a2"/>
    <w:uiPriority w:val="99"/>
    <w:semiHidden/>
    <w:unhideWhenUsed/>
    <w:rsid w:val="00C33E8A"/>
  </w:style>
  <w:style w:type="numbering" w:customStyle="1" w:styleId="311">
    <w:name w:val="Нет списка311"/>
    <w:next w:val="a2"/>
    <w:uiPriority w:val="99"/>
    <w:semiHidden/>
    <w:unhideWhenUsed/>
    <w:rsid w:val="00C33E8A"/>
  </w:style>
  <w:style w:type="numbering" w:customStyle="1" w:styleId="411">
    <w:name w:val="Нет списка411"/>
    <w:next w:val="a2"/>
    <w:uiPriority w:val="99"/>
    <w:semiHidden/>
    <w:unhideWhenUsed/>
    <w:rsid w:val="00C33E8A"/>
  </w:style>
  <w:style w:type="numbering" w:customStyle="1" w:styleId="7">
    <w:name w:val="Нет списка7"/>
    <w:next w:val="a2"/>
    <w:uiPriority w:val="99"/>
    <w:semiHidden/>
    <w:unhideWhenUsed/>
    <w:rsid w:val="00C33E8A"/>
  </w:style>
  <w:style w:type="numbering" w:customStyle="1" w:styleId="130">
    <w:name w:val="Нет списка13"/>
    <w:next w:val="a2"/>
    <w:uiPriority w:val="99"/>
    <w:semiHidden/>
    <w:unhideWhenUsed/>
    <w:rsid w:val="00C33E8A"/>
  </w:style>
  <w:style w:type="numbering" w:customStyle="1" w:styleId="113">
    <w:name w:val="Нет списка113"/>
    <w:next w:val="a2"/>
    <w:uiPriority w:val="99"/>
    <w:semiHidden/>
    <w:unhideWhenUsed/>
    <w:rsid w:val="00C33E8A"/>
  </w:style>
  <w:style w:type="numbering" w:customStyle="1" w:styleId="1112">
    <w:name w:val="Нет списка1112"/>
    <w:next w:val="a2"/>
    <w:uiPriority w:val="99"/>
    <w:semiHidden/>
    <w:unhideWhenUsed/>
    <w:rsid w:val="00C33E8A"/>
  </w:style>
  <w:style w:type="table" w:customStyle="1" w:styleId="131">
    <w:name w:val="Сетка таблицы13"/>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8"/>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C33E8A"/>
  </w:style>
  <w:style w:type="numbering" w:customStyle="1" w:styleId="330">
    <w:name w:val="Нет списка33"/>
    <w:next w:val="a2"/>
    <w:uiPriority w:val="99"/>
    <w:semiHidden/>
    <w:unhideWhenUsed/>
    <w:rsid w:val="00C33E8A"/>
  </w:style>
  <w:style w:type="table" w:customStyle="1" w:styleId="1121">
    <w:name w:val="Сетка таблицы1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C33E8A"/>
  </w:style>
  <w:style w:type="numbering" w:customStyle="1" w:styleId="52">
    <w:name w:val="Нет списка52"/>
    <w:next w:val="a2"/>
    <w:uiPriority w:val="99"/>
    <w:semiHidden/>
    <w:unhideWhenUsed/>
    <w:rsid w:val="00C33E8A"/>
  </w:style>
  <w:style w:type="numbering" w:customStyle="1" w:styleId="11111">
    <w:name w:val="Нет списка11111"/>
    <w:next w:val="a2"/>
    <w:uiPriority w:val="99"/>
    <w:semiHidden/>
    <w:unhideWhenUsed/>
    <w:rsid w:val="00C33E8A"/>
  </w:style>
  <w:style w:type="table" w:customStyle="1" w:styleId="1210">
    <w:name w:val="Сетка таблицы12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C33E8A"/>
  </w:style>
  <w:style w:type="numbering" w:customStyle="1" w:styleId="312">
    <w:name w:val="Нет списка312"/>
    <w:next w:val="a2"/>
    <w:uiPriority w:val="99"/>
    <w:semiHidden/>
    <w:unhideWhenUsed/>
    <w:rsid w:val="00C33E8A"/>
  </w:style>
  <w:style w:type="table" w:customStyle="1" w:styleId="11110">
    <w:name w:val="Сетка таблицы1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C33E8A"/>
  </w:style>
  <w:style w:type="numbering" w:customStyle="1" w:styleId="61">
    <w:name w:val="Нет списка61"/>
    <w:next w:val="a2"/>
    <w:uiPriority w:val="99"/>
    <w:semiHidden/>
    <w:unhideWhenUsed/>
    <w:rsid w:val="00C33E8A"/>
  </w:style>
  <w:style w:type="numbering" w:customStyle="1" w:styleId="1211">
    <w:name w:val="Нет списка121"/>
    <w:next w:val="a2"/>
    <w:uiPriority w:val="99"/>
    <w:semiHidden/>
    <w:unhideWhenUsed/>
    <w:rsid w:val="00C33E8A"/>
  </w:style>
  <w:style w:type="numbering" w:customStyle="1" w:styleId="221">
    <w:name w:val="Нет списка221"/>
    <w:next w:val="a2"/>
    <w:uiPriority w:val="99"/>
    <w:semiHidden/>
    <w:unhideWhenUsed/>
    <w:rsid w:val="00C33E8A"/>
  </w:style>
  <w:style w:type="numbering" w:customStyle="1" w:styleId="321">
    <w:name w:val="Нет списка321"/>
    <w:next w:val="a2"/>
    <w:uiPriority w:val="99"/>
    <w:semiHidden/>
    <w:unhideWhenUsed/>
    <w:rsid w:val="00C33E8A"/>
  </w:style>
  <w:style w:type="numbering" w:customStyle="1" w:styleId="421">
    <w:name w:val="Нет списка421"/>
    <w:next w:val="a2"/>
    <w:uiPriority w:val="99"/>
    <w:semiHidden/>
    <w:unhideWhenUsed/>
    <w:rsid w:val="00C33E8A"/>
  </w:style>
  <w:style w:type="numbering" w:customStyle="1" w:styleId="511">
    <w:name w:val="Нет списка511"/>
    <w:next w:val="a2"/>
    <w:uiPriority w:val="99"/>
    <w:semiHidden/>
    <w:unhideWhenUsed/>
    <w:rsid w:val="00C33E8A"/>
  </w:style>
  <w:style w:type="numbering" w:customStyle="1" w:styleId="11210">
    <w:name w:val="Нет списка1121"/>
    <w:next w:val="a2"/>
    <w:uiPriority w:val="99"/>
    <w:semiHidden/>
    <w:unhideWhenUsed/>
    <w:rsid w:val="00C33E8A"/>
  </w:style>
  <w:style w:type="numbering" w:customStyle="1" w:styleId="2111">
    <w:name w:val="Нет списка2111"/>
    <w:next w:val="a2"/>
    <w:uiPriority w:val="99"/>
    <w:semiHidden/>
    <w:unhideWhenUsed/>
    <w:rsid w:val="00C33E8A"/>
  </w:style>
  <w:style w:type="numbering" w:customStyle="1" w:styleId="3111">
    <w:name w:val="Нет списка3111"/>
    <w:next w:val="a2"/>
    <w:uiPriority w:val="99"/>
    <w:semiHidden/>
    <w:unhideWhenUsed/>
    <w:rsid w:val="00C33E8A"/>
  </w:style>
  <w:style w:type="numbering" w:customStyle="1" w:styleId="4111">
    <w:name w:val="Нет списка4111"/>
    <w:next w:val="a2"/>
    <w:uiPriority w:val="99"/>
    <w:semiHidden/>
    <w:unhideWhenUsed/>
    <w:rsid w:val="00C33E8A"/>
  </w:style>
  <w:style w:type="table" w:styleId="-1">
    <w:name w:val="Light Grid Accent 1"/>
    <w:basedOn w:val="a1"/>
    <w:uiPriority w:val="62"/>
    <w:rsid w:val="00E67F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22">
    <w:name w:val="Обычный + 12 пт"/>
    <w:basedOn w:val="a"/>
    <w:rsid w:val="002B336F"/>
    <w:pPr>
      <w:spacing w:after="0" w:line="240" w:lineRule="auto"/>
    </w:pPr>
    <w:rPr>
      <w:rFonts w:ascii="Times New Roman" w:eastAsia="Times New Roman" w:hAnsi="Times New Roman" w:cs="Times New Roman"/>
      <w:sz w:val="20"/>
      <w:szCs w:val="20"/>
      <w:lang w:eastAsia="ru-RU"/>
    </w:rPr>
  </w:style>
  <w:style w:type="paragraph" w:customStyle="1" w:styleId="114">
    <w:name w:val="Знак Знак Знак1 Знак1"/>
    <w:basedOn w:val="a"/>
    <w:rsid w:val="002B336F"/>
    <w:pPr>
      <w:spacing w:before="100" w:beforeAutospacing="1" w:after="100" w:afterAutospacing="1" w:line="240" w:lineRule="auto"/>
      <w:jc w:val="both"/>
    </w:pPr>
    <w:rPr>
      <w:rFonts w:ascii="Tahoma" w:eastAsia="Times New Roman" w:hAnsi="Tahoma" w:cs="Tahoma"/>
      <w:sz w:val="20"/>
      <w:szCs w:val="20"/>
      <w:lang w:val="en-US"/>
    </w:rPr>
  </w:style>
  <w:style w:type="character" w:styleId="afb">
    <w:name w:val="annotation reference"/>
    <w:basedOn w:val="a0"/>
    <w:uiPriority w:val="99"/>
    <w:semiHidden/>
    <w:unhideWhenUsed/>
    <w:rsid w:val="00BF58B7"/>
    <w:rPr>
      <w:sz w:val="16"/>
      <w:szCs w:val="16"/>
    </w:rPr>
  </w:style>
  <w:style w:type="paragraph" w:styleId="afc">
    <w:name w:val="annotation text"/>
    <w:basedOn w:val="a"/>
    <w:link w:val="afd"/>
    <w:uiPriority w:val="99"/>
    <w:semiHidden/>
    <w:unhideWhenUsed/>
    <w:rsid w:val="00BF58B7"/>
    <w:pPr>
      <w:spacing w:line="240" w:lineRule="auto"/>
    </w:pPr>
    <w:rPr>
      <w:sz w:val="20"/>
      <w:szCs w:val="20"/>
    </w:rPr>
  </w:style>
  <w:style w:type="character" w:customStyle="1" w:styleId="afd">
    <w:name w:val="Текст примечания Знак"/>
    <w:basedOn w:val="a0"/>
    <w:link w:val="afc"/>
    <w:uiPriority w:val="99"/>
    <w:semiHidden/>
    <w:rsid w:val="00BF58B7"/>
    <w:rPr>
      <w:sz w:val="20"/>
      <w:szCs w:val="20"/>
    </w:rPr>
  </w:style>
  <w:style w:type="paragraph" w:styleId="afe">
    <w:name w:val="annotation subject"/>
    <w:basedOn w:val="afc"/>
    <w:next w:val="afc"/>
    <w:link w:val="aff"/>
    <w:uiPriority w:val="99"/>
    <w:semiHidden/>
    <w:unhideWhenUsed/>
    <w:rsid w:val="00BF58B7"/>
    <w:rPr>
      <w:b/>
      <w:bCs/>
    </w:rPr>
  </w:style>
  <w:style w:type="character" w:customStyle="1" w:styleId="aff">
    <w:name w:val="Тема примечания Знак"/>
    <w:basedOn w:val="afd"/>
    <w:link w:val="afe"/>
    <w:uiPriority w:val="99"/>
    <w:semiHidden/>
    <w:rsid w:val="00BF58B7"/>
    <w:rPr>
      <w:b/>
      <w:bCs/>
      <w:sz w:val="20"/>
      <w:szCs w:val="20"/>
    </w:rPr>
  </w:style>
  <w:style w:type="paragraph" w:customStyle="1" w:styleId="aff0">
    <w:name w:val="ЭЭГ"/>
    <w:basedOn w:val="a"/>
    <w:rsid w:val="008F344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318D2"/>
    <w:rPr>
      <w:rFonts w:ascii="Arial" w:eastAsia="Times New Roman" w:hAnsi="Arial" w:cs="Arial"/>
      <w:sz w:val="20"/>
      <w:szCs w:val="20"/>
      <w:lang w:eastAsia="ru-RU"/>
    </w:rPr>
  </w:style>
  <w:style w:type="character" w:customStyle="1" w:styleId="fontstyle01">
    <w:name w:val="fontstyle01"/>
    <w:basedOn w:val="a0"/>
    <w:rsid w:val="0011521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235C"/>
  </w:style>
  <w:style w:type="paragraph" w:styleId="10">
    <w:name w:val="heading 1"/>
    <w:basedOn w:val="a"/>
    <w:next w:val="a"/>
    <w:link w:val="11"/>
    <w:uiPriority w:val="9"/>
    <w:qFormat/>
    <w:rsid w:val="00C33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33E8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C33E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E25"/>
    <w:rPr>
      <w:rFonts w:ascii="Tahoma" w:hAnsi="Tahoma" w:cs="Tahoma"/>
      <w:sz w:val="16"/>
      <w:szCs w:val="16"/>
    </w:rPr>
  </w:style>
  <w:style w:type="paragraph" w:styleId="a5">
    <w:name w:val="header"/>
    <w:basedOn w:val="a"/>
    <w:link w:val="a6"/>
    <w:uiPriority w:val="99"/>
    <w:unhideWhenUsed/>
    <w:rsid w:val="00DC6E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E25"/>
  </w:style>
  <w:style w:type="paragraph" w:styleId="a7">
    <w:name w:val="footer"/>
    <w:basedOn w:val="a"/>
    <w:link w:val="a8"/>
    <w:uiPriority w:val="99"/>
    <w:unhideWhenUsed/>
    <w:rsid w:val="00DC6E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E25"/>
  </w:style>
  <w:style w:type="paragraph" w:styleId="a9">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a"/>
    <w:uiPriority w:val="99"/>
    <w:rsid w:val="00B61AC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9"/>
    <w:uiPriority w:val="99"/>
    <w:rsid w:val="00B61AC8"/>
    <w:rPr>
      <w:rFonts w:ascii="Times New Roman" w:eastAsia="Times New Roman" w:hAnsi="Times New Roman" w:cs="Times New Roman"/>
      <w:sz w:val="20"/>
      <w:szCs w:val="20"/>
      <w:lang w:eastAsia="ru-RU"/>
    </w:rPr>
  </w:style>
  <w:style w:type="character" w:styleId="ab">
    <w:name w:val="footnote reference"/>
    <w:aliases w:val="текст сноски"/>
    <w:basedOn w:val="a0"/>
    <w:uiPriority w:val="99"/>
    <w:rsid w:val="00B61AC8"/>
    <w:rPr>
      <w:rFonts w:cs="Times New Roman"/>
      <w:vertAlign w:val="superscript"/>
    </w:rPr>
  </w:style>
  <w:style w:type="character" w:customStyle="1" w:styleId="11">
    <w:name w:val="Заголовок 1 Знак"/>
    <w:basedOn w:val="a0"/>
    <w:link w:val="10"/>
    <w:uiPriority w:val="9"/>
    <w:rsid w:val="00C33E8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C33E8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C33E8A"/>
    <w:rPr>
      <w:rFonts w:asciiTheme="majorHAnsi" w:eastAsiaTheme="majorEastAsia" w:hAnsiTheme="majorHAnsi" w:cstheme="majorBidi"/>
      <w:i/>
      <w:iCs/>
      <w:color w:val="365F91" w:themeColor="accent1" w:themeShade="BF"/>
    </w:rPr>
  </w:style>
  <w:style w:type="paragraph" w:styleId="ac">
    <w:name w:val="Block Text"/>
    <w:basedOn w:val="a"/>
    <w:unhideWhenUsed/>
    <w:rsid w:val="00C33E8A"/>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customStyle="1" w:styleId="ConsNormal">
    <w:name w:val="ConsNormal"/>
    <w:rsid w:val="00C33E8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numbering" w:customStyle="1" w:styleId="12">
    <w:name w:val="Нет списка1"/>
    <w:next w:val="a2"/>
    <w:uiPriority w:val="99"/>
    <w:semiHidden/>
    <w:unhideWhenUsed/>
    <w:rsid w:val="00C33E8A"/>
  </w:style>
  <w:style w:type="numbering" w:customStyle="1" w:styleId="110">
    <w:name w:val="Нет списка11"/>
    <w:next w:val="a2"/>
    <w:uiPriority w:val="99"/>
    <w:semiHidden/>
    <w:unhideWhenUsed/>
    <w:rsid w:val="00C33E8A"/>
  </w:style>
  <w:style w:type="paragraph" w:customStyle="1" w:styleId="21">
    <w:name w:val="Основной текст с отступом 21"/>
    <w:basedOn w:val="a"/>
    <w:uiPriority w:val="99"/>
    <w:rsid w:val="00C33E8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basedOn w:val="a"/>
    <w:link w:val="ae"/>
    <w:uiPriority w:val="99"/>
    <w:rsid w:val="00C33E8A"/>
    <w:pPr>
      <w:spacing w:after="0" w:line="240" w:lineRule="auto"/>
      <w:ind w:left="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C33E8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33E8A"/>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1">
    <w:name w:val="заг1"/>
    <w:basedOn w:val="10"/>
    <w:link w:val="13"/>
    <w:uiPriority w:val="99"/>
    <w:rsid w:val="00C33E8A"/>
    <w:pPr>
      <w:widowControl w:val="0"/>
      <w:numPr>
        <w:numId w:val="1"/>
      </w:numPr>
      <w:tabs>
        <w:tab w:val="left" w:pos="426"/>
      </w:tabs>
      <w:spacing w:before="480" w:after="360" w:line="240" w:lineRule="auto"/>
      <w:ind w:left="0" w:firstLine="0"/>
      <w:jc w:val="center"/>
    </w:pPr>
    <w:rPr>
      <w:rFonts w:ascii="Times New Roman" w:eastAsia="Times New Roman" w:hAnsi="Times New Roman" w:cs="Times New Roman"/>
      <w:b/>
      <w:bCs/>
    </w:rPr>
  </w:style>
  <w:style w:type="character" w:customStyle="1" w:styleId="13">
    <w:name w:val="заг1 Знак"/>
    <w:basedOn w:val="11"/>
    <w:link w:val="1"/>
    <w:uiPriority w:val="99"/>
    <w:locked/>
    <w:rsid w:val="00C33E8A"/>
    <w:rPr>
      <w:rFonts w:ascii="Times New Roman" w:eastAsia="Times New Roman" w:hAnsi="Times New Roman" w:cs="Times New Roman"/>
      <w:b/>
      <w:bCs/>
      <w:color w:val="365F91" w:themeColor="accent1" w:themeShade="BF"/>
      <w:sz w:val="32"/>
      <w:szCs w:val="32"/>
    </w:rPr>
  </w:style>
  <w:style w:type="paragraph" w:customStyle="1" w:styleId="ConsTitle">
    <w:name w:val="ConsTitle"/>
    <w:uiPriority w:val="99"/>
    <w:rsid w:val="00C33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ody Text"/>
    <w:basedOn w:val="a"/>
    <w:link w:val="af0"/>
    <w:uiPriority w:val="99"/>
    <w:unhideWhenUsed/>
    <w:rsid w:val="00C33E8A"/>
    <w:pPr>
      <w:spacing w:after="120"/>
    </w:pPr>
    <w:rPr>
      <w:rFonts w:ascii="Calibri" w:eastAsia="Calibri" w:hAnsi="Calibri" w:cs="Times New Roman"/>
    </w:rPr>
  </w:style>
  <w:style w:type="character" w:customStyle="1" w:styleId="af0">
    <w:name w:val="Основной текст Знак"/>
    <w:basedOn w:val="a0"/>
    <w:link w:val="af"/>
    <w:uiPriority w:val="99"/>
    <w:rsid w:val="00C33E8A"/>
    <w:rPr>
      <w:rFonts w:ascii="Calibri" w:eastAsia="Calibri" w:hAnsi="Calibri" w:cs="Times New Roman"/>
    </w:rPr>
  </w:style>
  <w:style w:type="character" w:styleId="af1">
    <w:name w:val="Hyperlink"/>
    <w:basedOn w:val="a0"/>
    <w:uiPriority w:val="99"/>
    <w:rsid w:val="00C33E8A"/>
    <w:rPr>
      <w:rFonts w:cs="Times New Roman"/>
      <w:color w:val="0000FF"/>
      <w:u w:val="single"/>
    </w:rPr>
  </w:style>
  <w:style w:type="paragraph" w:styleId="af2">
    <w:name w:val="TOC Heading"/>
    <w:basedOn w:val="10"/>
    <w:next w:val="a"/>
    <w:uiPriority w:val="99"/>
    <w:qFormat/>
    <w:rsid w:val="00C33E8A"/>
    <w:pPr>
      <w:spacing w:before="480"/>
      <w:outlineLvl w:val="9"/>
    </w:pPr>
    <w:rPr>
      <w:rFonts w:ascii="Cambria" w:eastAsia="Times New Roman" w:hAnsi="Cambria" w:cs="Times New Roman"/>
      <w:b/>
      <w:bCs/>
      <w:color w:val="365F91"/>
      <w:sz w:val="28"/>
      <w:szCs w:val="28"/>
    </w:rPr>
  </w:style>
  <w:style w:type="paragraph" w:styleId="14">
    <w:name w:val="toc 1"/>
    <w:basedOn w:val="a"/>
    <w:next w:val="a"/>
    <w:autoRedefine/>
    <w:uiPriority w:val="99"/>
    <w:rsid w:val="00C33E8A"/>
    <w:pPr>
      <w:spacing w:after="100"/>
    </w:pPr>
    <w:rPr>
      <w:rFonts w:ascii="Calibri" w:eastAsia="Calibri" w:hAnsi="Calibri" w:cs="Times New Roman"/>
    </w:rPr>
  </w:style>
  <w:style w:type="numbering" w:customStyle="1" w:styleId="111">
    <w:name w:val="Нет списка111"/>
    <w:next w:val="a2"/>
    <w:uiPriority w:val="99"/>
    <w:semiHidden/>
    <w:unhideWhenUsed/>
    <w:rsid w:val="00C33E8A"/>
  </w:style>
  <w:style w:type="paragraph" w:styleId="22">
    <w:name w:val="Body Text 2"/>
    <w:basedOn w:val="a"/>
    <w:link w:val="23"/>
    <w:uiPriority w:val="99"/>
    <w:rsid w:val="00C33E8A"/>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C33E8A"/>
    <w:rPr>
      <w:rFonts w:ascii="Calibri" w:eastAsia="Calibri" w:hAnsi="Calibri" w:cs="Times New Roman"/>
    </w:rPr>
  </w:style>
  <w:style w:type="character" w:styleId="af3">
    <w:name w:val="page number"/>
    <w:basedOn w:val="a0"/>
    <w:uiPriority w:val="99"/>
    <w:rsid w:val="00C33E8A"/>
    <w:rPr>
      <w:rFonts w:cs="Times New Roman"/>
    </w:rPr>
  </w:style>
  <w:style w:type="paragraph" w:customStyle="1" w:styleId="15">
    <w:name w:val="Знак1"/>
    <w:basedOn w:val="a"/>
    <w:uiPriority w:val="99"/>
    <w:rsid w:val="00C33E8A"/>
    <w:pPr>
      <w:spacing w:before="100" w:beforeAutospacing="1" w:after="100" w:afterAutospacing="1" w:line="240" w:lineRule="auto"/>
    </w:pPr>
    <w:rPr>
      <w:rFonts w:ascii="Tahoma" w:eastAsia="Times New Roman" w:hAnsi="Tahoma" w:cs="Tahoma"/>
      <w:sz w:val="20"/>
      <w:szCs w:val="20"/>
      <w:lang w:val="en-US"/>
    </w:rPr>
  </w:style>
  <w:style w:type="paragraph" w:customStyle="1" w:styleId="subheader">
    <w:name w:val="subheader"/>
    <w:basedOn w:val="a"/>
    <w:uiPriority w:val="99"/>
    <w:rsid w:val="00C33E8A"/>
    <w:pPr>
      <w:spacing w:before="150" w:after="75" w:line="240" w:lineRule="auto"/>
    </w:pPr>
    <w:rPr>
      <w:rFonts w:ascii="Arial" w:eastAsia="Times New Roman" w:hAnsi="Arial" w:cs="Arial"/>
      <w:b/>
      <w:bCs/>
      <w:color w:val="000000"/>
      <w:sz w:val="18"/>
      <w:szCs w:val="18"/>
      <w:lang w:eastAsia="ru-RU"/>
    </w:rPr>
  </w:style>
  <w:style w:type="paragraph" w:styleId="af4">
    <w:name w:val="No Spacing"/>
    <w:uiPriority w:val="1"/>
    <w:qFormat/>
    <w:rsid w:val="00C33E8A"/>
    <w:pPr>
      <w:spacing w:after="0" w:line="240" w:lineRule="auto"/>
    </w:pPr>
    <w:rPr>
      <w:rFonts w:ascii="Calibri" w:eastAsia="Times New Roman" w:hAnsi="Calibri" w:cs="Times New Roman"/>
      <w:lang w:eastAsia="ru-RU"/>
    </w:rPr>
  </w:style>
  <w:style w:type="paragraph" w:styleId="24">
    <w:name w:val="Body Text First Indent 2"/>
    <w:basedOn w:val="ad"/>
    <w:link w:val="25"/>
    <w:uiPriority w:val="99"/>
    <w:rsid w:val="00C33E8A"/>
    <w:pPr>
      <w:ind w:left="0" w:firstLine="851"/>
      <w:jc w:val="both"/>
    </w:pPr>
  </w:style>
  <w:style w:type="character" w:customStyle="1" w:styleId="25">
    <w:name w:val="Красная строка 2 Знак"/>
    <w:basedOn w:val="ae"/>
    <w:link w:val="24"/>
    <w:uiPriority w:val="99"/>
    <w:rsid w:val="00C33E8A"/>
    <w:rPr>
      <w:rFonts w:ascii="Times New Roman" w:eastAsia="Times New Roman" w:hAnsi="Times New Roman" w:cs="Times New Roman"/>
      <w:sz w:val="28"/>
      <w:szCs w:val="20"/>
      <w:lang w:eastAsia="ru-RU"/>
    </w:rPr>
  </w:style>
  <w:style w:type="paragraph" w:styleId="3">
    <w:name w:val="Body Text Indent 3"/>
    <w:basedOn w:val="a"/>
    <w:link w:val="30"/>
    <w:uiPriority w:val="99"/>
    <w:rsid w:val="00C33E8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C33E8A"/>
    <w:rPr>
      <w:rFonts w:ascii="Times New Roman" w:eastAsia="Times New Roman" w:hAnsi="Times New Roman" w:cs="Times New Roman"/>
      <w:sz w:val="16"/>
      <w:szCs w:val="16"/>
      <w:lang w:eastAsia="ru-RU"/>
    </w:rPr>
  </w:style>
  <w:style w:type="paragraph" w:styleId="af5">
    <w:name w:val="List Paragraph"/>
    <w:basedOn w:val="a"/>
    <w:uiPriority w:val="34"/>
    <w:qFormat/>
    <w:rsid w:val="00C33E8A"/>
    <w:pPr>
      <w:spacing w:after="0" w:line="240" w:lineRule="auto"/>
      <w:ind w:left="708"/>
    </w:pPr>
    <w:rPr>
      <w:rFonts w:ascii="Times New Roman" w:eastAsia="Times New Roman" w:hAnsi="Times New Roman" w:cs="Times New Roman"/>
      <w:sz w:val="28"/>
      <w:szCs w:val="20"/>
      <w:lang w:eastAsia="ru-RU"/>
    </w:rPr>
  </w:style>
  <w:style w:type="paragraph" w:styleId="26">
    <w:name w:val="toc 2"/>
    <w:basedOn w:val="a"/>
    <w:next w:val="a"/>
    <w:autoRedefine/>
    <w:uiPriority w:val="99"/>
    <w:rsid w:val="00C33E8A"/>
    <w:pPr>
      <w:spacing w:after="100"/>
      <w:ind w:left="220"/>
    </w:pPr>
    <w:rPr>
      <w:rFonts w:ascii="Calibri" w:eastAsia="Calibri" w:hAnsi="Calibri" w:cs="Times New Roman"/>
    </w:rPr>
  </w:style>
  <w:style w:type="character" w:customStyle="1" w:styleId="Bodytext">
    <w:name w:val="Body text_"/>
    <w:basedOn w:val="a0"/>
    <w:uiPriority w:val="99"/>
    <w:rsid w:val="00C33E8A"/>
    <w:rPr>
      <w:rFonts w:ascii="Times New Roman" w:hAnsi="Times New Roman" w:cs="Times New Roman"/>
      <w:sz w:val="23"/>
      <w:szCs w:val="23"/>
      <w:u w:val="none"/>
    </w:rPr>
  </w:style>
  <w:style w:type="character" w:customStyle="1" w:styleId="BodytextBold">
    <w:name w:val="Body text + Bold"/>
    <w:aliases w:val="Italic"/>
    <w:basedOn w:val="Bodytext"/>
    <w:uiPriority w:val="99"/>
    <w:rsid w:val="00C33E8A"/>
    <w:rPr>
      <w:rFonts w:ascii="Times New Roman" w:hAnsi="Times New Roman" w:cs="Times New Roman"/>
      <w:b/>
      <w:bCs/>
      <w:i/>
      <w:iCs/>
      <w:color w:val="000000"/>
      <w:spacing w:val="0"/>
      <w:w w:val="100"/>
      <w:position w:val="0"/>
      <w:sz w:val="23"/>
      <w:szCs w:val="23"/>
      <w:u w:val="none"/>
      <w:lang w:val="ru-RU"/>
    </w:rPr>
  </w:style>
  <w:style w:type="character" w:customStyle="1" w:styleId="16">
    <w:name w:val="Основной текст1"/>
    <w:basedOn w:val="Bodytext"/>
    <w:uiPriority w:val="99"/>
    <w:rsid w:val="00C33E8A"/>
    <w:rPr>
      <w:rFonts w:ascii="Times New Roman" w:hAnsi="Times New Roman" w:cs="Times New Roman"/>
      <w:color w:val="000000"/>
      <w:spacing w:val="0"/>
      <w:w w:val="100"/>
      <w:position w:val="0"/>
      <w:sz w:val="23"/>
      <w:szCs w:val="23"/>
      <w:u w:val="none"/>
      <w:lang w:val="ru-RU"/>
    </w:rPr>
  </w:style>
  <w:style w:type="character" w:customStyle="1" w:styleId="BodytextItalic">
    <w:name w:val="Body text + Italic"/>
    <w:basedOn w:val="Bodytext"/>
    <w:uiPriority w:val="99"/>
    <w:rsid w:val="00C33E8A"/>
    <w:rPr>
      <w:rFonts w:ascii="Times New Roman" w:hAnsi="Times New Roman" w:cs="Times New Roman"/>
      <w:i/>
      <w:iCs/>
      <w:color w:val="000000"/>
      <w:spacing w:val="0"/>
      <w:w w:val="100"/>
      <w:position w:val="0"/>
      <w:sz w:val="23"/>
      <w:szCs w:val="23"/>
      <w:u w:val="single"/>
      <w:lang w:val="ru-RU"/>
    </w:rPr>
  </w:style>
  <w:style w:type="character" w:customStyle="1" w:styleId="af6">
    <w:name w:val="Схема документа Знак"/>
    <w:basedOn w:val="a0"/>
    <w:link w:val="af7"/>
    <w:uiPriority w:val="99"/>
    <w:semiHidden/>
    <w:rsid w:val="00C33E8A"/>
    <w:rPr>
      <w:rFonts w:ascii="Tahoma" w:eastAsia="Calibri" w:hAnsi="Tahoma" w:cs="Tahoma"/>
      <w:sz w:val="16"/>
      <w:szCs w:val="16"/>
    </w:rPr>
  </w:style>
  <w:style w:type="paragraph" w:styleId="af7">
    <w:name w:val="Document Map"/>
    <w:basedOn w:val="a"/>
    <w:link w:val="af6"/>
    <w:uiPriority w:val="99"/>
    <w:semiHidden/>
    <w:rsid w:val="00C33E8A"/>
    <w:pPr>
      <w:spacing w:after="0" w:line="240" w:lineRule="auto"/>
    </w:pPr>
    <w:rPr>
      <w:rFonts w:ascii="Tahoma" w:eastAsia="Calibri" w:hAnsi="Tahoma" w:cs="Tahoma"/>
      <w:sz w:val="16"/>
      <w:szCs w:val="16"/>
    </w:rPr>
  </w:style>
  <w:style w:type="character" w:customStyle="1" w:styleId="17">
    <w:name w:val="Схема документа Знак1"/>
    <w:basedOn w:val="a0"/>
    <w:uiPriority w:val="99"/>
    <w:semiHidden/>
    <w:rsid w:val="00C33E8A"/>
    <w:rPr>
      <w:rFonts w:ascii="Tahoma" w:hAnsi="Tahoma" w:cs="Tahoma"/>
      <w:sz w:val="16"/>
      <w:szCs w:val="16"/>
    </w:rPr>
  </w:style>
  <w:style w:type="table" w:customStyle="1" w:styleId="18">
    <w:name w:val="Сетка таблицы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33E8A"/>
  </w:style>
  <w:style w:type="numbering" w:customStyle="1" w:styleId="31">
    <w:name w:val="Нет списка3"/>
    <w:next w:val="a2"/>
    <w:uiPriority w:val="99"/>
    <w:semiHidden/>
    <w:unhideWhenUsed/>
    <w:rsid w:val="00C33E8A"/>
  </w:style>
  <w:style w:type="table" w:customStyle="1" w:styleId="112">
    <w:name w:val="Сетка таблицы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C33E8A"/>
  </w:style>
  <w:style w:type="paragraph" w:customStyle="1" w:styleId="ConsPlusTitle">
    <w:name w:val="ConsPlusTitle"/>
    <w:uiPriority w:val="99"/>
    <w:rsid w:val="00C33E8A"/>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5">
    <w:name w:val="Нет списка5"/>
    <w:next w:val="a2"/>
    <w:uiPriority w:val="99"/>
    <w:semiHidden/>
    <w:unhideWhenUsed/>
    <w:rsid w:val="00C33E8A"/>
  </w:style>
  <w:style w:type="numbering" w:customStyle="1" w:styleId="1111">
    <w:name w:val="Нет списка1111"/>
    <w:next w:val="a2"/>
    <w:uiPriority w:val="99"/>
    <w:semiHidden/>
    <w:unhideWhenUsed/>
    <w:rsid w:val="00C33E8A"/>
  </w:style>
  <w:style w:type="table" w:customStyle="1" w:styleId="120">
    <w:name w:val="Сетка таблицы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33E8A"/>
  </w:style>
  <w:style w:type="numbering" w:customStyle="1" w:styleId="310">
    <w:name w:val="Нет списка31"/>
    <w:next w:val="a2"/>
    <w:uiPriority w:val="99"/>
    <w:semiHidden/>
    <w:unhideWhenUsed/>
    <w:rsid w:val="00C33E8A"/>
  </w:style>
  <w:style w:type="table" w:customStyle="1" w:styleId="1110">
    <w:name w:val="Сетка таблицы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C33E8A"/>
  </w:style>
  <w:style w:type="character" w:styleId="afa">
    <w:name w:val="FollowedHyperlink"/>
    <w:basedOn w:val="a0"/>
    <w:uiPriority w:val="99"/>
    <w:semiHidden/>
    <w:unhideWhenUsed/>
    <w:rsid w:val="00C33E8A"/>
    <w:rPr>
      <w:color w:val="800080" w:themeColor="followedHyperlink"/>
      <w:u w:val="single"/>
    </w:rPr>
  </w:style>
  <w:style w:type="paragraph" w:customStyle="1" w:styleId="msonormal0">
    <w:name w:val="msonormal"/>
    <w:basedOn w:val="a"/>
    <w:uiPriority w:val="99"/>
    <w:rsid w:val="00C33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Текст сноски Знак2"/>
    <w:aliases w:val="Знак Знак Знак Знак Знак Знак Знак Знак Знак Знак1,Текст сноски НИВ Знак1,Текст сноски Знак Знак Знак1,fn Знак1,Знак Знак Знак Знак Знак1,Текст сноски Знак1 Знак2,Знак Знак Знак Знак2,Текст сноски Знак1 Знак Знак1"/>
    <w:basedOn w:val="a0"/>
    <w:uiPriority w:val="99"/>
    <w:semiHidden/>
    <w:rsid w:val="00C33E8A"/>
    <w:rPr>
      <w:rFonts w:ascii="Calibri" w:eastAsia="Calibri" w:hAnsi="Calibri" w:cs="Times New Roman"/>
    </w:rPr>
  </w:style>
  <w:style w:type="numbering" w:customStyle="1" w:styleId="6">
    <w:name w:val="Нет списка6"/>
    <w:next w:val="a2"/>
    <w:uiPriority w:val="99"/>
    <w:semiHidden/>
    <w:unhideWhenUsed/>
    <w:rsid w:val="00C33E8A"/>
  </w:style>
  <w:style w:type="numbering" w:customStyle="1" w:styleId="121">
    <w:name w:val="Нет списка12"/>
    <w:next w:val="a2"/>
    <w:uiPriority w:val="99"/>
    <w:semiHidden/>
    <w:unhideWhenUsed/>
    <w:rsid w:val="00C33E8A"/>
  </w:style>
  <w:style w:type="numbering" w:customStyle="1" w:styleId="220">
    <w:name w:val="Нет списка22"/>
    <w:next w:val="a2"/>
    <w:uiPriority w:val="99"/>
    <w:semiHidden/>
    <w:unhideWhenUsed/>
    <w:rsid w:val="00C33E8A"/>
  </w:style>
  <w:style w:type="numbering" w:customStyle="1" w:styleId="32">
    <w:name w:val="Нет списка32"/>
    <w:next w:val="a2"/>
    <w:uiPriority w:val="99"/>
    <w:semiHidden/>
    <w:unhideWhenUsed/>
    <w:rsid w:val="00C33E8A"/>
  </w:style>
  <w:style w:type="numbering" w:customStyle="1" w:styleId="42">
    <w:name w:val="Нет списка42"/>
    <w:next w:val="a2"/>
    <w:uiPriority w:val="99"/>
    <w:semiHidden/>
    <w:unhideWhenUsed/>
    <w:rsid w:val="00C33E8A"/>
  </w:style>
  <w:style w:type="numbering" w:customStyle="1" w:styleId="51">
    <w:name w:val="Нет списка51"/>
    <w:next w:val="a2"/>
    <w:uiPriority w:val="99"/>
    <w:semiHidden/>
    <w:unhideWhenUsed/>
    <w:rsid w:val="00C33E8A"/>
  </w:style>
  <w:style w:type="numbering" w:customStyle="1" w:styleId="1120">
    <w:name w:val="Нет списка112"/>
    <w:next w:val="a2"/>
    <w:uiPriority w:val="99"/>
    <w:semiHidden/>
    <w:unhideWhenUsed/>
    <w:rsid w:val="00C33E8A"/>
  </w:style>
  <w:style w:type="numbering" w:customStyle="1" w:styleId="211">
    <w:name w:val="Нет списка211"/>
    <w:next w:val="a2"/>
    <w:uiPriority w:val="99"/>
    <w:semiHidden/>
    <w:unhideWhenUsed/>
    <w:rsid w:val="00C33E8A"/>
  </w:style>
  <w:style w:type="numbering" w:customStyle="1" w:styleId="311">
    <w:name w:val="Нет списка311"/>
    <w:next w:val="a2"/>
    <w:uiPriority w:val="99"/>
    <w:semiHidden/>
    <w:unhideWhenUsed/>
    <w:rsid w:val="00C33E8A"/>
  </w:style>
  <w:style w:type="numbering" w:customStyle="1" w:styleId="411">
    <w:name w:val="Нет списка411"/>
    <w:next w:val="a2"/>
    <w:uiPriority w:val="99"/>
    <w:semiHidden/>
    <w:unhideWhenUsed/>
    <w:rsid w:val="00C33E8A"/>
  </w:style>
  <w:style w:type="numbering" w:customStyle="1" w:styleId="7">
    <w:name w:val="Нет списка7"/>
    <w:next w:val="a2"/>
    <w:uiPriority w:val="99"/>
    <w:semiHidden/>
    <w:unhideWhenUsed/>
    <w:rsid w:val="00C33E8A"/>
  </w:style>
  <w:style w:type="numbering" w:customStyle="1" w:styleId="130">
    <w:name w:val="Нет списка13"/>
    <w:next w:val="a2"/>
    <w:uiPriority w:val="99"/>
    <w:semiHidden/>
    <w:unhideWhenUsed/>
    <w:rsid w:val="00C33E8A"/>
  </w:style>
  <w:style w:type="numbering" w:customStyle="1" w:styleId="113">
    <w:name w:val="Нет списка113"/>
    <w:next w:val="a2"/>
    <w:uiPriority w:val="99"/>
    <w:semiHidden/>
    <w:unhideWhenUsed/>
    <w:rsid w:val="00C33E8A"/>
  </w:style>
  <w:style w:type="numbering" w:customStyle="1" w:styleId="1112">
    <w:name w:val="Нет списка1112"/>
    <w:next w:val="a2"/>
    <w:uiPriority w:val="99"/>
    <w:semiHidden/>
    <w:unhideWhenUsed/>
    <w:rsid w:val="00C33E8A"/>
  </w:style>
  <w:style w:type="table" w:customStyle="1" w:styleId="131">
    <w:name w:val="Сетка таблицы13"/>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8"/>
    <w:uiPriority w:val="39"/>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C33E8A"/>
  </w:style>
  <w:style w:type="numbering" w:customStyle="1" w:styleId="330">
    <w:name w:val="Нет списка33"/>
    <w:next w:val="a2"/>
    <w:uiPriority w:val="99"/>
    <w:semiHidden/>
    <w:unhideWhenUsed/>
    <w:rsid w:val="00C33E8A"/>
  </w:style>
  <w:style w:type="table" w:customStyle="1" w:styleId="1121">
    <w:name w:val="Сетка таблицы112"/>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C33E8A"/>
  </w:style>
  <w:style w:type="numbering" w:customStyle="1" w:styleId="52">
    <w:name w:val="Нет списка52"/>
    <w:next w:val="a2"/>
    <w:uiPriority w:val="99"/>
    <w:semiHidden/>
    <w:unhideWhenUsed/>
    <w:rsid w:val="00C33E8A"/>
  </w:style>
  <w:style w:type="numbering" w:customStyle="1" w:styleId="11111">
    <w:name w:val="Нет списка11111"/>
    <w:next w:val="a2"/>
    <w:uiPriority w:val="99"/>
    <w:semiHidden/>
    <w:unhideWhenUsed/>
    <w:rsid w:val="00C33E8A"/>
  </w:style>
  <w:style w:type="table" w:customStyle="1" w:styleId="1210">
    <w:name w:val="Сетка таблицы12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rsid w:val="00C33E8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C33E8A"/>
  </w:style>
  <w:style w:type="numbering" w:customStyle="1" w:styleId="312">
    <w:name w:val="Нет списка312"/>
    <w:next w:val="a2"/>
    <w:uiPriority w:val="99"/>
    <w:semiHidden/>
    <w:unhideWhenUsed/>
    <w:rsid w:val="00C33E8A"/>
  </w:style>
  <w:style w:type="table" w:customStyle="1" w:styleId="11110">
    <w:name w:val="Сетка таблицы1111"/>
    <w:basedOn w:val="a1"/>
    <w:next w:val="af8"/>
    <w:uiPriority w:val="39"/>
    <w:rsid w:val="00C33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C33E8A"/>
  </w:style>
  <w:style w:type="numbering" w:customStyle="1" w:styleId="61">
    <w:name w:val="Нет списка61"/>
    <w:next w:val="a2"/>
    <w:uiPriority w:val="99"/>
    <w:semiHidden/>
    <w:unhideWhenUsed/>
    <w:rsid w:val="00C33E8A"/>
  </w:style>
  <w:style w:type="numbering" w:customStyle="1" w:styleId="1211">
    <w:name w:val="Нет списка121"/>
    <w:next w:val="a2"/>
    <w:uiPriority w:val="99"/>
    <w:semiHidden/>
    <w:unhideWhenUsed/>
    <w:rsid w:val="00C33E8A"/>
  </w:style>
  <w:style w:type="numbering" w:customStyle="1" w:styleId="221">
    <w:name w:val="Нет списка221"/>
    <w:next w:val="a2"/>
    <w:uiPriority w:val="99"/>
    <w:semiHidden/>
    <w:unhideWhenUsed/>
    <w:rsid w:val="00C33E8A"/>
  </w:style>
  <w:style w:type="numbering" w:customStyle="1" w:styleId="321">
    <w:name w:val="Нет списка321"/>
    <w:next w:val="a2"/>
    <w:uiPriority w:val="99"/>
    <w:semiHidden/>
    <w:unhideWhenUsed/>
    <w:rsid w:val="00C33E8A"/>
  </w:style>
  <w:style w:type="numbering" w:customStyle="1" w:styleId="421">
    <w:name w:val="Нет списка421"/>
    <w:next w:val="a2"/>
    <w:uiPriority w:val="99"/>
    <w:semiHidden/>
    <w:unhideWhenUsed/>
    <w:rsid w:val="00C33E8A"/>
  </w:style>
  <w:style w:type="numbering" w:customStyle="1" w:styleId="511">
    <w:name w:val="Нет списка511"/>
    <w:next w:val="a2"/>
    <w:uiPriority w:val="99"/>
    <w:semiHidden/>
    <w:unhideWhenUsed/>
    <w:rsid w:val="00C33E8A"/>
  </w:style>
  <w:style w:type="numbering" w:customStyle="1" w:styleId="11210">
    <w:name w:val="Нет списка1121"/>
    <w:next w:val="a2"/>
    <w:uiPriority w:val="99"/>
    <w:semiHidden/>
    <w:unhideWhenUsed/>
    <w:rsid w:val="00C33E8A"/>
  </w:style>
  <w:style w:type="numbering" w:customStyle="1" w:styleId="2111">
    <w:name w:val="Нет списка2111"/>
    <w:next w:val="a2"/>
    <w:uiPriority w:val="99"/>
    <w:semiHidden/>
    <w:unhideWhenUsed/>
    <w:rsid w:val="00C33E8A"/>
  </w:style>
  <w:style w:type="numbering" w:customStyle="1" w:styleId="3111">
    <w:name w:val="Нет списка3111"/>
    <w:next w:val="a2"/>
    <w:uiPriority w:val="99"/>
    <w:semiHidden/>
    <w:unhideWhenUsed/>
    <w:rsid w:val="00C33E8A"/>
  </w:style>
  <w:style w:type="numbering" w:customStyle="1" w:styleId="4111">
    <w:name w:val="Нет списка4111"/>
    <w:next w:val="a2"/>
    <w:uiPriority w:val="99"/>
    <w:semiHidden/>
    <w:unhideWhenUsed/>
    <w:rsid w:val="00C33E8A"/>
  </w:style>
  <w:style w:type="table" w:styleId="-1">
    <w:name w:val="Light Grid Accent 1"/>
    <w:basedOn w:val="a1"/>
    <w:uiPriority w:val="62"/>
    <w:rsid w:val="00E67F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22">
    <w:name w:val="Обычный + 12 пт"/>
    <w:basedOn w:val="a"/>
    <w:rsid w:val="002B336F"/>
    <w:pPr>
      <w:spacing w:after="0" w:line="240" w:lineRule="auto"/>
    </w:pPr>
    <w:rPr>
      <w:rFonts w:ascii="Times New Roman" w:eastAsia="Times New Roman" w:hAnsi="Times New Roman" w:cs="Times New Roman"/>
      <w:sz w:val="20"/>
      <w:szCs w:val="20"/>
      <w:lang w:eastAsia="ru-RU"/>
    </w:rPr>
  </w:style>
  <w:style w:type="paragraph" w:customStyle="1" w:styleId="114">
    <w:name w:val="Знак Знак Знак1 Знак1"/>
    <w:basedOn w:val="a"/>
    <w:rsid w:val="002B336F"/>
    <w:pPr>
      <w:spacing w:before="100" w:beforeAutospacing="1" w:after="100" w:afterAutospacing="1" w:line="240" w:lineRule="auto"/>
      <w:jc w:val="both"/>
    </w:pPr>
    <w:rPr>
      <w:rFonts w:ascii="Tahoma" w:eastAsia="Times New Roman" w:hAnsi="Tahoma" w:cs="Tahoma"/>
      <w:sz w:val="20"/>
      <w:szCs w:val="20"/>
      <w:lang w:val="en-US"/>
    </w:rPr>
  </w:style>
  <w:style w:type="character" w:styleId="afb">
    <w:name w:val="annotation reference"/>
    <w:basedOn w:val="a0"/>
    <w:uiPriority w:val="99"/>
    <w:semiHidden/>
    <w:unhideWhenUsed/>
    <w:rsid w:val="00BF58B7"/>
    <w:rPr>
      <w:sz w:val="16"/>
      <w:szCs w:val="16"/>
    </w:rPr>
  </w:style>
  <w:style w:type="paragraph" w:styleId="afc">
    <w:name w:val="annotation text"/>
    <w:basedOn w:val="a"/>
    <w:link w:val="afd"/>
    <w:uiPriority w:val="99"/>
    <w:semiHidden/>
    <w:unhideWhenUsed/>
    <w:rsid w:val="00BF58B7"/>
    <w:pPr>
      <w:spacing w:line="240" w:lineRule="auto"/>
    </w:pPr>
    <w:rPr>
      <w:sz w:val="20"/>
      <w:szCs w:val="20"/>
    </w:rPr>
  </w:style>
  <w:style w:type="character" w:customStyle="1" w:styleId="afd">
    <w:name w:val="Текст примечания Знак"/>
    <w:basedOn w:val="a0"/>
    <w:link w:val="afc"/>
    <w:uiPriority w:val="99"/>
    <w:semiHidden/>
    <w:rsid w:val="00BF58B7"/>
    <w:rPr>
      <w:sz w:val="20"/>
      <w:szCs w:val="20"/>
    </w:rPr>
  </w:style>
  <w:style w:type="paragraph" w:styleId="afe">
    <w:name w:val="annotation subject"/>
    <w:basedOn w:val="afc"/>
    <w:next w:val="afc"/>
    <w:link w:val="aff"/>
    <w:uiPriority w:val="99"/>
    <w:semiHidden/>
    <w:unhideWhenUsed/>
    <w:rsid w:val="00BF58B7"/>
    <w:rPr>
      <w:b/>
      <w:bCs/>
    </w:rPr>
  </w:style>
  <w:style w:type="character" w:customStyle="1" w:styleId="aff">
    <w:name w:val="Тема примечания Знак"/>
    <w:basedOn w:val="afd"/>
    <w:link w:val="afe"/>
    <w:uiPriority w:val="99"/>
    <w:semiHidden/>
    <w:rsid w:val="00BF58B7"/>
    <w:rPr>
      <w:b/>
      <w:bCs/>
      <w:sz w:val="20"/>
      <w:szCs w:val="20"/>
    </w:rPr>
  </w:style>
  <w:style w:type="paragraph" w:customStyle="1" w:styleId="aff0">
    <w:name w:val="ЭЭГ"/>
    <w:basedOn w:val="a"/>
    <w:rsid w:val="008F344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318D2"/>
    <w:rPr>
      <w:rFonts w:ascii="Arial" w:eastAsia="Times New Roman" w:hAnsi="Arial" w:cs="Arial"/>
      <w:sz w:val="20"/>
      <w:szCs w:val="20"/>
      <w:lang w:eastAsia="ru-RU"/>
    </w:rPr>
  </w:style>
  <w:style w:type="character" w:customStyle="1" w:styleId="fontstyle01">
    <w:name w:val="fontstyle01"/>
    <w:basedOn w:val="a0"/>
    <w:rsid w:val="0011521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393">
      <w:bodyDiv w:val="1"/>
      <w:marLeft w:val="0"/>
      <w:marRight w:val="0"/>
      <w:marTop w:val="0"/>
      <w:marBottom w:val="0"/>
      <w:divBdr>
        <w:top w:val="none" w:sz="0" w:space="0" w:color="auto"/>
        <w:left w:val="none" w:sz="0" w:space="0" w:color="auto"/>
        <w:bottom w:val="none" w:sz="0" w:space="0" w:color="auto"/>
        <w:right w:val="none" w:sz="0" w:space="0" w:color="auto"/>
      </w:divBdr>
    </w:div>
    <w:div w:id="366418084">
      <w:bodyDiv w:val="1"/>
      <w:marLeft w:val="0"/>
      <w:marRight w:val="0"/>
      <w:marTop w:val="0"/>
      <w:marBottom w:val="0"/>
      <w:divBdr>
        <w:top w:val="none" w:sz="0" w:space="0" w:color="auto"/>
        <w:left w:val="none" w:sz="0" w:space="0" w:color="auto"/>
        <w:bottom w:val="none" w:sz="0" w:space="0" w:color="auto"/>
        <w:right w:val="none" w:sz="0" w:space="0" w:color="auto"/>
      </w:divBdr>
    </w:div>
    <w:div w:id="438139301">
      <w:bodyDiv w:val="1"/>
      <w:marLeft w:val="0"/>
      <w:marRight w:val="0"/>
      <w:marTop w:val="0"/>
      <w:marBottom w:val="0"/>
      <w:divBdr>
        <w:top w:val="none" w:sz="0" w:space="0" w:color="auto"/>
        <w:left w:val="none" w:sz="0" w:space="0" w:color="auto"/>
        <w:bottom w:val="none" w:sz="0" w:space="0" w:color="auto"/>
        <w:right w:val="none" w:sz="0" w:space="0" w:color="auto"/>
      </w:divBdr>
    </w:div>
    <w:div w:id="516968055">
      <w:bodyDiv w:val="1"/>
      <w:marLeft w:val="0"/>
      <w:marRight w:val="0"/>
      <w:marTop w:val="0"/>
      <w:marBottom w:val="0"/>
      <w:divBdr>
        <w:top w:val="none" w:sz="0" w:space="0" w:color="auto"/>
        <w:left w:val="none" w:sz="0" w:space="0" w:color="auto"/>
        <w:bottom w:val="none" w:sz="0" w:space="0" w:color="auto"/>
        <w:right w:val="none" w:sz="0" w:space="0" w:color="auto"/>
      </w:divBdr>
    </w:div>
    <w:div w:id="525483659">
      <w:bodyDiv w:val="1"/>
      <w:marLeft w:val="0"/>
      <w:marRight w:val="0"/>
      <w:marTop w:val="0"/>
      <w:marBottom w:val="0"/>
      <w:divBdr>
        <w:top w:val="none" w:sz="0" w:space="0" w:color="auto"/>
        <w:left w:val="none" w:sz="0" w:space="0" w:color="auto"/>
        <w:bottom w:val="none" w:sz="0" w:space="0" w:color="auto"/>
        <w:right w:val="none" w:sz="0" w:space="0" w:color="auto"/>
      </w:divBdr>
    </w:div>
    <w:div w:id="928854579">
      <w:bodyDiv w:val="1"/>
      <w:marLeft w:val="0"/>
      <w:marRight w:val="0"/>
      <w:marTop w:val="0"/>
      <w:marBottom w:val="0"/>
      <w:divBdr>
        <w:top w:val="none" w:sz="0" w:space="0" w:color="auto"/>
        <w:left w:val="none" w:sz="0" w:space="0" w:color="auto"/>
        <w:bottom w:val="none" w:sz="0" w:space="0" w:color="auto"/>
        <w:right w:val="none" w:sz="0" w:space="0" w:color="auto"/>
      </w:divBdr>
    </w:div>
    <w:div w:id="1371033597">
      <w:bodyDiv w:val="1"/>
      <w:marLeft w:val="0"/>
      <w:marRight w:val="0"/>
      <w:marTop w:val="0"/>
      <w:marBottom w:val="0"/>
      <w:divBdr>
        <w:top w:val="none" w:sz="0" w:space="0" w:color="auto"/>
        <w:left w:val="none" w:sz="0" w:space="0" w:color="auto"/>
        <w:bottom w:val="none" w:sz="0" w:space="0" w:color="auto"/>
        <w:right w:val="none" w:sz="0" w:space="0" w:color="auto"/>
      </w:divBdr>
    </w:div>
    <w:div w:id="1462192508">
      <w:bodyDiv w:val="1"/>
      <w:marLeft w:val="0"/>
      <w:marRight w:val="0"/>
      <w:marTop w:val="0"/>
      <w:marBottom w:val="0"/>
      <w:divBdr>
        <w:top w:val="none" w:sz="0" w:space="0" w:color="auto"/>
        <w:left w:val="none" w:sz="0" w:space="0" w:color="auto"/>
        <w:bottom w:val="none" w:sz="0" w:space="0" w:color="auto"/>
        <w:right w:val="none" w:sz="0" w:space="0" w:color="auto"/>
      </w:divBdr>
    </w:div>
    <w:div w:id="1768381135">
      <w:bodyDiv w:val="1"/>
      <w:marLeft w:val="0"/>
      <w:marRight w:val="0"/>
      <w:marTop w:val="0"/>
      <w:marBottom w:val="0"/>
      <w:divBdr>
        <w:top w:val="none" w:sz="0" w:space="0" w:color="auto"/>
        <w:left w:val="none" w:sz="0" w:space="0" w:color="auto"/>
        <w:bottom w:val="none" w:sz="0" w:space="0" w:color="auto"/>
        <w:right w:val="none" w:sz="0" w:space="0" w:color="auto"/>
      </w:divBdr>
    </w:div>
    <w:div w:id="1983541714">
      <w:bodyDiv w:val="1"/>
      <w:marLeft w:val="0"/>
      <w:marRight w:val="0"/>
      <w:marTop w:val="0"/>
      <w:marBottom w:val="0"/>
      <w:divBdr>
        <w:top w:val="none" w:sz="0" w:space="0" w:color="auto"/>
        <w:left w:val="none" w:sz="0" w:space="0" w:color="auto"/>
        <w:bottom w:val="none" w:sz="0" w:space="0" w:color="auto"/>
        <w:right w:val="none" w:sz="0" w:space="0" w:color="auto"/>
      </w:divBdr>
    </w:div>
    <w:div w:id="2100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35F0-0220-47CC-A747-707D8C43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4882</Words>
  <Characters>27831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Тишакова</dc:creator>
  <cp:lastModifiedBy>user</cp:lastModifiedBy>
  <cp:revision>2</cp:revision>
  <cp:lastPrinted>2022-10-29T11:43:00Z</cp:lastPrinted>
  <dcterms:created xsi:type="dcterms:W3CDTF">2023-12-01T08:38:00Z</dcterms:created>
  <dcterms:modified xsi:type="dcterms:W3CDTF">2023-12-01T08:38:00Z</dcterms:modified>
</cp:coreProperties>
</file>