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ind/>
        <w:jc w:val="center"/>
        <w:rPr>
          <w:rFonts w:ascii="Times New Roman" w:hAnsi="Times New Roman"/>
          <w:sz w:val="28"/>
        </w:rPr>
      </w:pPr>
      <w:r>
        <w:rPr>
          <w:rFonts w:ascii="Times New Roman" w:hAnsi="Times New Roman"/>
          <w:sz w:val="28"/>
        </w:rPr>
        <w:t>РОССИЙСКАЯ ФЕДЕРАЦИЯ</w:t>
      </w:r>
    </w:p>
    <w:p w14:paraId="03000000">
      <w:pPr>
        <w:spacing w:after="0"/>
        <w:ind/>
        <w:jc w:val="center"/>
        <w:rPr>
          <w:rFonts w:ascii="Times New Roman" w:hAnsi="Times New Roman"/>
          <w:sz w:val="28"/>
        </w:rPr>
      </w:pPr>
      <w:r>
        <w:rPr>
          <w:rFonts w:ascii="Times New Roman" w:hAnsi="Times New Roman"/>
          <w:sz w:val="28"/>
        </w:rPr>
        <w:t>РОСТОВСКАЯ ОБЛАСТЬ</w:t>
      </w:r>
    </w:p>
    <w:p w14:paraId="04000000">
      <w:pPr>
        <w:spacing w:after="0"/>
        <w:ind/>
        <w:jc w:val="center"/>
        <w:rPr>
          <w:rFonts w:ascii="Times New Roman" w:hAnsi="Times New Roman"/>
          <w:sz w:val="28"/>
        </w:rPr>
      </w:pPr>
      <w:r>
        <w:rPr>
          <w:rFonts w:ascii="Times New Roman" w:hAnsi="Times New Roman"/>
          <w:sz w:val="28"/>
        </w:rPr>
        <w:t>ЗИМОВНИКОВСКИЙ</w:t>
      </w:r>
      <w:r>
        <w:rPr>
          <w:rFonts w:ascii="Times New Roman" w:hAnsi="Times New Roman"/>
          <w:sz w:val="28"/>
        </w:rPr>
        <w:tab/>
      </w:r>
      <w:r>
        <w:rPr>
          <w:rFonts w:ascii="Times New Roman" w:hAnsi="Times New Roman"/>
          <w:sz w:val="28"/>
        </w:rPr>
        <w:t xml:space="preserve"> РАЙОН</w:t>
      </w:r>
    </w:p>
    <w:p w14:paraId="05000000">
      <w:pPr>
        <w:spacing w:after="0"/>
        <w:ind/>
        <w:jc w:val="center"/>
        <w:rPr>
          <w:rFonts w:ascii="Times New Roman" w:hAnsi="Times New Roman"/>
          <w:sz w:val="28"/>
        </w:rPr>
      </w:pPr>
      <w:r>
        <w:rPr>
          <w:rFonts w:ascii="Times New Roman" w:hAnsi="Times New Roman"/>
          <w:sz w:val="28"/>
        </w:rPr>
        <w:t>МУНИЦИПАЛЬНОЕ ОБРАЗОВАНИЕ</w:t>
      </w:r>
    </w:p>
    <w:p w14:paraId="06000000">
      <w:pPr>
        <w:spacing w:after="0"/>
        <w:ind/>
        <w:jc w:val="center"/>
        <w:rPr>
          <w:rFonts w:ascii="Times New Roman" w:hAnsi="Times New Roman"/>
          <w:sz w:val="28"/>
        </w:rPr>
      </w:pPr>
      <w:r>
        <w:rPr>
          <w:rFonts w:ascii="Times New Roman" w:hAnsi="Times New Roman"/>
          <w:sz w:val="28"/>
        </w:rPr>
        <w:t>«ЛЕНИНСКОЕ</w:t>
      </w:r>
      <w:r>
        <w:rPr>
          <w:rFonts w:ascii="Times New Roman" w:hAnsi="Times New Roman"/>
          <w:sz w:val="28"/>
        </w:rPr>
        <w:t xml:space="preserve"> СЕЛЬСКОЕ ПОСЕЛЕНИЕ»</w:t>
      </w:r>
    </w:p>
    <w:p w14:paraId="07000000">
      <w:pPr>
        <w:spacing w:after="0"/>
        <w:ind/>
        <w:jc w:val="center"/>
        <w:rPr>
          <w:rFonts w:ascii="Times New Roman" w:hAnsi="Times New Roman"/>
          <w:sz w:val="28"/>
          <w:u w:val="single"/>
        </w:rPr>
      </w:pPr>
    </w:p>
    <w:p w14:paraId="08000000">
      <w:pPr>
        <w:spacing w:after="0" w:line="240" w:lineRule="auto"/>
        <w:ind/>
        <w:jc w:val="center"/>
        <w:rPr>
          <w:rFonts w:ascii="Times New Roman" w:hAnsi="Times New Roman"/>
          <w:sz w:val="28"/>
        </w:rPr>
      </w:pPr>
      <w:r>
        <w:rPr>
          <w:rFonts w:ascii="Times New Roman" w:hAnsi="Times New Roman"/>
          <w:sz w:val="28"/>
        </w:rPr>
        <w:t>АДМИНИСТРАЦИЯ ЛЕНИНСКОГО</w:t>
      </w:r>
      <w:r>
        <w:rPr>
          <w:rFonts w:ascii="Times New Roman" w:hAnsi="Times New Roman"/>
          <w:sz w:val="28"/>
        </w:rPr>
        <w:t xml:space="preserve"> СЕЛЬСКОГО ПОСЕЛЕНИЯ</w:t>
      </w:r>
    </w:p>
    <w:p w14:paraId="09000000">
      <w:pPr>
        <w:spacing w:after="0" w:line="240" w:lineRule="auto"/>
        <w:ind/>
        <w:jc w:val="center"/>
        <w:rPr>
          <w:rFonts w:ascii="Times New Roman" w:hAnsi="Times New Roman"/>
          <w:sz w:val="28"/>
        </w:rPr>
      </w:pPr>
      <w:r>
        <w:rPr>
          <w:rFonts w:ascii="Times New Roman" w:hAnsi="Times New Roman"/>
          <w:sz w:val="28"/>
        </w:rPr>
        <w:br/>
      </w:r>
      <w:r>
        <w:rPr>
          <w:rFonts w:ascii="Times New Roman" w:hAnsi="Times New Roman"/>
          <w:sz w:val="28"/>
        </w:rPr>
        <w:t>ПОСТАНОВЛЕНИЕ</w:t>
      </w:r>
    </w:p>
    <w:p w14:paraId="0A000000">
      <w:pPr>
        <w:spacing w:after="0" w:line="240" w:lineRule="auto"/>
        <w:ind/>
        <w:jc w:val="center"/>
        <w:rPr>
          <w:rFonts w:ascii="Times New Roman" w:hAnsi="Times New Roman"/>
          <w:sz w:val="28"/>
        </w:rPr>
      </w:pPr>
    </w:p>
    <w:p w14:paraId="0B000000">
      <w:pPr>
        <w:spacing w:after="0"/>
        <w:ind/>
        <w:rPr>
          <w:rFonts w:ascii="Times New Roman" w:hAnsi="Times New Roman"/>
          <w:sz w:val="28"/>
        </w:rPr>
      </w:pPr>
      <w:r>
        <w:rPr>
          <w:rFonts w:ascii="Times New Roman" w:hAnsi="Times New Roman"/>
          <w:sz w:val="28"/>
        </w:rPr>
        <w:t>12.09.2023</w:t>
      </w:r>
      <w:r>
        <w:rPr>
          <w:rFonts w:ascii="Times New Roman" w:hAnsi="Times New Roman"/>
          <w:sz w:val="28"/>
        </w:rPr>
        <w:t xml:space="preserve"> г.                                           №   102                  </w:t>
      </w:r>
      <w:r>
        <w:rPr>
          <w:rFonts w:ascii="Times New Roman" w:hAnsi="Times New Roman"/>
          <w:sz w:val="28"/>
        </w:rPr>
        <w:t xml:space="preserve">             х.Ленинский</w:t>
      </w:r>
    </w:p>
    <w:p w14:paraId="0C000000">
      <w:pPr>
        <w:spacing w:after="0" w:line="240" w:lineRule="auto"/>
        <w:ind/>
        <w:rPr>
          <w:rFonts w:ascii="Times New Roman" w:hAnsi="Times New Roman"/>
          <w:spacing w:val="2"/>
          <w:sz w:val="28"/>
        </w:rPr>
      </w:pPr>
      <w:r>
        <w:rPr>
          <w:rFonts w:ascii="Times New Roman" w:hAnsi="Times New Roman"/>
          <w:spacing w:val="2"/>
          <w:sz w:val="28"/>
        </w:rPr>
        <w:t xml:space="preserve">Об утверждении Порядка охраны </w:t>
      </w:r>
    </w:p>
    <w:p w14:paraId="0D000000">
      <w:pPr>
        <w:spacing w:after="0" w:line="240" w:lineRule="auto"/>
        <w:ind/>
        <w:rPr>
          <w:rFonts w:ascii="Times New Roman" w:hAnsi="Times New Roman"/>
          <w:spacing w:val="2"/>
          <w:sz w:val="28"/>
        </w:rPr>
      </w:pPr>
      <w:r>
        <w:rPr>
          <w:rFonts w:ascii="Times New Roman" w:hAnsi="Times New Roman"/>
          <w:spacing w:val="2"/>
          <w:sz w:val="28"/>
        </w:rPr>
        <w:t xml:space="preserve">зеленых насаждений </w:t>
      </w:r>
      <w:r>
        <w:rPr>
          <w:rFonts w:ascii="Times New Roman" w:hAnsi="Times New Roman"/>
          <w:spacing w:val="2"/>
          <w:sz w:val="28"/>
        </w:rPr>
        <w:t>в</w:t>
      </w:r>
      <w:r>
        <w:rPr>
          <w:rFonts w:ascii="Times New Roman" w:hAnsi="Times New Roman"/>
          <w:spacing w:val="2"/>
          <w:sz w:val="28"/>
        </w:rPr>
        <w:t xml:space="preserve"> населенных </w:t>
      </w:r>
    </w:p>
    <w:p w14:paraId="0E000000">
      <w:pPr>
        <w:spacing w:after="0" w:line="240" w:lineRule="auto"/>
        <w:ind/>
        <w:rPr>
          <w:rFonts w:ascii="Times New Roman" w:hAnsi="Times New Roman"/>
          <w:spacing w:val="2"/>
          <w:sz w:val="28"/>
        </w:rPr>
      </w:pPr>
      <w:r>
        <w:rPr>
          <w:rFonts w:ascii="Times New Roman" w:hAnsi="Times New Roman"/>
          <w:spacing w:val="2"/>
          <w:sz w:val="28"/>
        </w:rPr>
        <w:t>пунктах</w:t>
      </w:r>
      <w:r>
        <w:rPr>
          <w:rFonts w:ascii="Times New Roman" w:hAnsi="Times New Roman"/>
          <w:spacing w:val="2"/>
          <w:sz w:val="28"/>
        </w:rPr>
        <w:t xml:space="preserve"> </w:t>
      </w:r>
      <w:r>
        <w:rPr>
          <w:rFonts w:ascii="Times New Roman" w:hAnsi="Times New Roman"/>
          <w:spacing w:val="2"/>
          <w:sz w:val="28"/>
        </w:rPr>
        <w:t>Ленинского</w:t>
      </w:r>
      <w:r>
        <w:rPr>
          <w:rFonts w:ascii="Times New Roman" w:hAnsi="Times New Roman"/>
          <w:sz w:val="28"/>
        </w:rPr>
        <w:t xml:space="preserve"> сельского поселения</w:t>
      </w:r>
      <w:r>
        <w:rPr>
          <w:rFonts w:ascii="Times New Roman" w:hAnsi="Times New Roman"/>
          <w:spacing w:val="2"/>
          <w:sz w:val="28"/>
        </w:rPr>
        <w:t xml:space="preserve"> </w:t>
      </w:r>
    </w:p>
    <w:p w14:paraId="0F000000">
      <w:pPr>
        <w:spacing w:after="0"/>
        <w:ind/>
        <w:rPr>
          <w:rFonts w:ascii="Times New Roman" w:hAnsi="Times New Roman"/>
          <w:spacing w:val="2"/>
          <w:sz w:val="28"/>
        </w:rPr>
      </w:pPr>
    </w:p>
    <w:p w14:paraId="10000000">
      <w:pPr>
        <w:spacing w:after="0" w:line="240" w:lineRule="auto"/>
        <w:ind w:firstLine="709" w:left="0"/>
        <w:jc w:val="both"/>
        <w:rPr>
          <w:rFonts w:ascii="Times New Roman" w:hAnsi="Times New Roman"/>
          <w:sz w:val="28"/>
        </w:rPr>
      </w:pPr>
      <w:r>
        <w:rPr>
          <w:rFonts w:ascii="Times New Roman" w:hAnsi="Times New Roman"/>
          <w:sz w:val="28"/>
        </w:rPr>
        <w:t>В соответствии с Областным законом от 03.08.2007 № 747-ЗС «Об охране зеленых насаждений в населенных пунктах Ростовской области»,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постановлением Правительства Ростовской области от 25.08.2021 № 657 «О внесении изменений в постановление Правительства Ростовской области от 30.08.2012 №819 «Об утверждении Порядка охраны зеленых насаждений в</w:t>
      </w:r>
      <w:r>
        <w:rPr>
          <w:rFonts w:ascii="Times New Roman" w:hAnsi="Times New Roman"/>
          <w:sz w:val="28"/>
        </w:rPr>
        <w:t xml:space="preserve"> населенных </w:t>
      </w:r>
      <w:r>
        <w:rPr>
          <w:rFonts w:ascii="Times New Roman" w:hAnsi="Times New Roman"/>
          <w:sz w:val="28"/>
        </w:rPr>
        <w:t>пунктах</w:t>
      </w:r>
      <w:r>
        <w:rPr>
          <w:rFonts w:ascii="Times New Roman" w:hAnsi="Times New Roman"/>
          <w:sz w:val="28"/>
        </w:rPr>
        <w:t xml:space="preserve"> Ростовской области»»,  в целях организации деятельности по созданию и сохранению зеленых наса</w:t>
      </w:r>
      <w:r>
        <w:rPr>
          <w:rFonts w:ascii="Times New Roman" w:hAnsi="Times New Roman"/>
          <w:sz w:val="28"/>
        </w:rPr>
        <w:t>ждений на территории Ленинского</w:t>
      </w:r>
      <w:r>
        <w:rPr>
          <w:rFonts w:ascii="Times New Roman" w:hAnsi="Times New Roman"/>
          <w:sz w:val="28"/>
        </w:rPr>
        <w:t xml:space="preserve"> сельского поселения</w:t>
      </w:r>
    </w:p>
    <w:p w14:paraId="11000000">
      <w:pPr>
        <w:widowControl w:val="0"/>
        <w:spacing w:after="0" w:before="240"/>
        <w:ind w:firstLine="709" w:left="0"/>
        <w:jc w:val="center"/>
        <w:rPr>
          <w:rFonts w:ascii="Times New Roman" w:hAnsi="Times New Roman"/>
          <w:sz w:val="28"/>
        </w:rPr>
      </w:pPr>
      <w:r>
        <w:rPr>
          <w:rFonts w:ascii="Times New Roman" w:hAnsi="Times New Roman"/>
          <w:sz w:val="28"/>
        </w:rPr>
        <w:t>ПОСТАНОВЛЯЮ:</w:t>
      </w:r>
    </w:p>
    <w:p w14:paraId="12000000">
      <w:pPr>
        <w:numPr>
          <w:ilvl w:val="0"/>
          <w:numId w:val="1"/>
        </w:numPr>
        <w:spacing w:after="0" w:line="240" w:lineRule="auto"/>
        <w:ind w:firstLine="709" w:left="0"/>
        <w:jc w:val="both"/>
        <w:rPr>
          <w:rFonts w:ascii="Times New Roman" w:hAnsi="Times New Roman"/>
          <w:sz w:val="28"/>
        </w:rPr>
      </w:pPr>
      <w:r>
        <w:rPr>
          <w:rFonts w:ascii="Times New Roman" w:hAnsi="Times New Roman"/>
          <w:spacing w:val="2"/>
          <w:sz w:val="28"/>
        </w:rPr>
        <w:t>Утвердить Порядок охраны зеленых на</w:t>
      </w:r>
      <w:r>
        <w:rPr>
          <w:rFonts w:ascii="Times New Roman" w:hAnsi="Times New Roman"/>
          <w:spacing w:val="2"/>
          <w:sz w:val="28"/>
        </w:rPr>
        <w:t xml:space="preserve">саждений в населенных пунктах Ленинского </w:t>
      </w:r>
      <w:r>
        <w:rPr>
          <w:rFonts w:ascii="Times New Roman" w:hAnsi="Times New Roman"/>
          <w:spacing w:val="2"/>
          <w:sz w:val="28"/>
        </w:rPr>
        <w:t xml:space="preserve">сельского поселения </w:t>
      </w:r>
      <w:r>
        <w:rPr>
          <w:rFonts w:ascii="Times New Roman" w:hAnsi="Times New Roman"/>
          <w:sz w:val="28"/>
        </w:rPr>
        <w:t>согласно приложению №1.</w:t>
      </w:r>
    </w:p>
    <w:p w14:paraId="13000000">
      <w:pPr>
        <w:numPr>
          <w:ilvl w:val="0"/>
          <w:numId w:val="1"/>
        </w:numPr>
        <w:spacing w:after="0" w:line="240" w:lineRule="auto"/>
        <w:ind w:firstLine="709" w:left="0"/>
        <w:jc w:val="both"/>
        <w:rPr>
          <w:rFonts w:ascii="Times New Roman" w:hAnsi="Times New Roman"/>
          <w:sz w:val="28"/>
        </w:rPr>
      </w:pPr>
      <w:r>
        <w:rPr>
          <w:rFonts w:ascii="Times New Roman" w:hAnsi="Times New Roman"/>
          <w:sz w:val="28"/>
        </w:rPr>
        <w:t>Считать утратившим силу постановление Администрации Ленинского сельского поселения</w:t>
      </w:r>
      <w:r>
        <w:rPr>
          <w:rFonts w:ascii="Times New Roman" w:hAnsi="Times New Roman"/>
          <w:sz w:val="28"/>
        </w:rPr>
        <w:t xml:space="preserve"> от 05.03.2008 года № 20 «Об утверждении Порядка охраны зеленых насаждений в населенных пунктах Ленинского сельского поселения»</w:t>
      </w:r>
    </w:p>
    <w:p w14:paraId="14000000">
      <w:pPr>
        <w:numPr>
          <w:ilvl w:val="0"/>
          <w:numId w:val="1"/>
        </w:numPr>
        <w:spacing w:after="0" w:line="240" w:lineRule="auto"/>
        <w:ind w:firstLine="709" w:left="0"/>
        <w:jc w:val="both"/>
        <w:rPr>
          <w:rFonts w:ascii="Times New Roman" w:hAnsi="Times New Roman"/>
          <w:sz w:val="28"/>
        </w:rPr>
      </w:pPr>
      <w:r>
        <w:rPr>
          <w:rFonts w:ascii="Times New Roman" w:hAnsi="Times New Roman"/>
          <w:spacing w:val="2"/>
          <w:sz w:val="28"/>
        </w:rPr>
        <w:t>Постановление вступает в силу с момента официального обнародования.</w:t>
      </w:r>
    </w:p>
    <w:p w14:paraId="15000000">
      <w:pPr>
        <w:widowControl w:val="0"/>
        <w:numPr>
          <w:ilvl w:val="0"/>
          <w:numId w:val="1"/>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    Постановление разместить на официальном </w:t>
      </w:r>
      <w:r>
        <w:rPr>
          <w:rFonts w:ascii="Times New Roman" w:hAnsi="Times New Roman"/>
          <w:sz w:val="28"/>
        </w:rPr>
        <w:t>сайте Администрации Ленинского</w:t>
      </w:r>
      <w:r>
        <w:rPr>
          <w:rFonts w:ascii="Times New Roman" w:hAnsi="Times New Roman"/>
          <w:sz w:val="28"/>
        </w:rPr>
        <w:t xml:space="preserve"> сельского поселения в сети «Интернет».</w:t>
      </w:r>
    </w:p>
    <w:p w14:paraId="16000000">
      <w:pPr>
        <w:numPr>
          <w:ilvl w:val="0"/>
          <w:numId w:val="1"/>
        </w:numPr>
        <w:spacing w:after="0" w:line="240" w:lineRule="auto"/>
        <w:ind w:firstLine="709" w:left="0"/>
        <w:jc w:val="both"/>
        <w:rPr>
          <w:rFonts w:ascii="Times New Roman" w:hAnsi="Times New Roman"/>
          <w:sz w:val="28"/>
        </w:rPr>
      </w:pPr>
      <w:r>
        <w:rPr>
          <w:rFonts w:ascii="Times New Roman" w:hAnsi="Times New Roman"/>
          <w:sz w:val="28"/>
        </w:rPr>
        <w:t>Контроль за</w:t>
      </w:r>
      <w:r>
        <w:rPr>
          <w:rFonts w:ascii="Times New Roman" w:hAnsi="Times New Roman"/>
          <w:sz w:val="28"/>
        </w:rPr>
        <w:t xml:space="preserve"> исполнением настоящего постановления оставляю за собой.</w:t>
      </w:r>
    </w:p>
    <w:p w14:paraId="17000000">
      <w:pPr>
        <w:widowControl w:val="0"/>
        <w:tabs>
          <w:tab w:leader="none" w:pos="1020" w:val="left"/>
        </w:tabs>
        <w:spacing w:after="0"/>
        <w:ind/>
        <w:jc w:val="both"/>
        <w:rPr>
          <w:rFonts w:ascii="Times New Roman" w:hAnsi="Times New Roman"/>
          <w:sz w:val="28"/>
        </w:rPr>
      </w:pPr>
    </w:p>
    <w:p w14:paraId="18000000">
      <w:pPr>
        <w:widowControl w:val="0"/>
        <w:spacing w:after="0"/>
        <w:ind/>
        <w:rPr>
          <w:rFonts w:ascii="Times New Roman" w:hAnsi="Times New Roman"/>
          <w:sz w:val="28"/>
        </w:rPr>
      </w:pPr>
      <w:r>
        <w:rPr>
          <w:rFonts w:ascii="Times New Roman" w:hAnsi="Times New Roman"/>
          <w:sz w:val="28"/>
        </w:rPr>
        <w:t xml:space="preserve">       Глава Администрации   Ленинского</w:t>
      </w:r>
    </w:p>
    <w:p w14:paraId="19000000">
      <w:pPr>
        <w:widowControl w:val="0"/>
        <w:spacing w:after="0"/>
        <w:ind/>
        <w:rPr>
          <w:rFonts w:ascii="Times New Roman" w:hAnsi="Times New Roman"/>
          <w:sz w:val="28"/>
        </w:rPr>
      </w:pPr>
      <w:r>
        <w:rPr>
          <w:rFonts w:ascii="Times New Roman" w:hAnsi="Times New Roman"/>
          <w:sz w:val="28"/>
        </w:rPr>
        <w:t xml:space="preserve">сельского поселения                                   </w:t>
      </w:r>
      <w:r>
        <w:rPr>
          <w:rFonts w:ascii="Times New Roman" w:hAnsi="Times New Roman"/>
          <w:sz w:val="28"/>
        </w:rPr>
        <w:t xml:space="preserve">                               О.И.Фурсова</w:t>
      </w:r>
    </w:p>
    <w:p w14:paraId="1A000000">
      <w:pPr>
        <w:widowControl w:val="0"/>
        <w:spacing w:after="0"/>
        <w:ind/>
        <w:rPr>
          <w:rFonts w:ascii="Times New Roman" w:hAnsi="Times New Roman"/>
          <w:sz w:val="28"/>
        </w:rPr>
      </w:pPr>
    </w:p>
    <w:p w14:paraId="1B000000">
      <w:pPr>
        <w:widowControl w:val="0"/>
        <w:spacing w:after="0"/>
        <w:ind/>
        <w:jc w:val="right"/>
        <w:rPr>
          <w:rFonts w:ascii="Times New Roman" w:hAnsi="Times New Roman"/>
          <w:sz w:val="28"/>
        </w:rPr>
      </w:pPr>
      <w:r>
        <w:rPr>
          <w:rFonts w:ascii="Times New Roman" w:hAnsi="Times New Roman"/>
          <w:sz w:val="28"/>
        </w:rPr>
        <w:t>Приложение № 1</w:t>
      </w:r>
    </w:p>
    <w:p w14:paraId="1C000000">
      <w:pPr>
        <w:spacing w:after="0"/>
        <w:ind w:right="-143"/>
        <w:jc w:val="right"/>
        <w:rPr>
          <w:rFonts w:ascii="Times New Roman" w:hAnsi="Times New Roman"/>
          <w:sz w:val="28"/>
        </w:rPr>
      </w:pPr>
      <w:r>
        <w:rPr>
          <w:rFonts w:ascii="Times New Roman" w:hAnsi="Times New Roman"/>
          <w:sz w:val="28"/>
        </w:rPr>
        <w:t xml:space="preserve">к  постановлению Администрации </w:t>
      </w:r>
    </w:p>
    <w:p w14:paraId="1D000000">
      <w:pPr>
        <w:spacing w:after="0"/>
        <w:ind w:right="-143"/>
        <w:jc w:val="right"/>
        <w:rPr>
          <w:rFonts w:ascii="Times New Roman" w:hAnsi="Times New Roman"/>
          <w:sz w:val="28"/>
        </w:rPr>
      </w:pPr>
      <w:r>
        <w:rPr>
          <w:rFonts w:ascii="Times New Roman" w:hAnsi="Times New Roman"/>
          <w:sz w:val="28"/>
        </w:rPr>
        <w:t xml:space="preserve">Ленинского </w:t>
      </w:r>
      <w:r>
        <w:rPr>
          <w:rFonts w:ascii="Times New Roman" w:hAnsi="Times New Roman"/>
          <w:sz w:val="28"/>
        </w:rPr>
        <w:t>сельского поселения</w:t>
      </w:r>
    </w:p>
    <w:p w14:paraId="1E000000">
      <w:pPr>
        <w:spacing w:after="0"/>
        <w:ind w:firstLine="0" w:left="5954" w:right="-143"/>
        <w:jc w:val="right"/>
        <w:rPr>
          <w:rFonts w:ascii="Times New Roman" w:hAnsi="Times New Roman"/>
          <w:sz w:val="28"/>
        </w:rPr>
      </w:pPr>
      <w:r>
        <w:rPr>
          <w:rFonts w:ascii="Times New Roman" w:hAnsi="Times New Roman"/>
          <w:sz w:val="28"/>
        </w:rPr>
        <w:t>от  12</w:t>
      </w:r>
      <w:r>
        <w:rPr>
          <w:rFonts w:ascii="Times New Roman" w:hAnsi="Times New Roman"/>
          <w:sz w:val="28"/>
        </w:rPr>
        <w:t>.09.2023</w:t>
      </w:r>
      <w:r>
        <w:rPr>
          <w:rFonts w:ascii="Times New Roman" w:hAnsi="Times New Roman"/>
          <w:sz w:val="28"/>
        </w:rPr>
        <w:t xml:space="preserve"> г. № 102</w:t>
      </w:r>
    </w:p>
    <w:p w14:paraId="1F000000">
      <w:pPr>
        <w:widowControl w:val="0"/>
        <w:spacing w:after="0"/>
        <w:ind/>
        <w:jc w:val="center"/>
        <w:rPr>
          <w:rFonts w:ascii="Times New Roman" w:hAnsi="Times New Roman"/>
          <w:b w:val="1"/>
          <w:sz w:val="28"/>
        </w:rPr>
      </w:pPr>
      <w:r>
        <w:rPr>
          <w:rFonts w:ascii="Times New Roman" w:hAnsi="Times New Roman"/>
          <w:b w:val="1"/>
          <w:sz w:val="28"/>
        </w:rPr>
        <w:t>ПОРЯДОК</w:t>
      </w:r>
    </w:p>
    <w:p w14:paraId="20000000">
      <w:pPr>
        <w:widowControl w:val="0"/>
        <w:spacing w:after="0"/>
        <w:ind/>
        <w:jc w:val="center"/>
        <w:rPr>
          <w:rFonts w:ascii="Times New Roman" w:hAnsi="Times New Roman"/>
          <w:b w:val="1"/>
          <w:sz w:val="28"/>
        </w:rPr>
      </w:pPr>
      <w:r>
        <w:rPr>
          <w:rFonts w:ascii="Times New Roman" w:hAnsi="Times New Roman"/>
          <w:b w:val="1"/>
          <w:sz w:val="28"/>
        </w:rPr>
        <w:t xml:space="preserve">охраны зеленых насаждений в населенных пунктах </w:t>
      </w:r>
    </w:p>
    <w:p w14:paraId="21000000">
      <w:pPr>
        <w:widowControl w:val="0"/>
        <w:spacing w:after="0"/>
        <w:ind/>
        <w:jc w:val="center"/>
        <w:rPr>
          <w:rFonts w:ascii="Times New Roman" w:hAnsi="Times New Roman"/>
          <w:b w:val="1"/>
          <w:sz w:val="28"/>
        </w:rPr>
      </w:pPr>
      <w:r>
        <w:rPr>
          <w:rFonts w:ascii="Times New Roman" w:hAnsi="Times New Roman"/>
          <w:b w:val="1"/>
          <w:sz w:val="28"/>
        </w:rPr>
        <w:t>Ленинского</w:t>
      </w:r>
      <w:r>
        <w:rPr>
          <w:rFonts w:ascii="Times New Roman" w:hAnsi="Times New Roman"/>
          <w:b w:val="1"/>
          <w:sz w:val="28"/>
        </w:rPr>
        <w:t xml:space="preserve"> сельского поселения</w:t>
      </w:r>
    </w:p>
    <w:p w14:paraId="22000000">
      <w:pPr>
        <w:widowControl w:val="0"/>
        <w:spacing w:after="0"/>
        <w:ind/>
        <w:jc w:val="center"/>
        <w:rPr>
          <w:rFonts w:ascii="Times New Roman" w:hAnsi="Times New Roman"/>
          <w:sz w:val="28"/>
        </w:rPr>
      </w:pPr>
    </w:p>
    <w:p w14:paraId="23000000">
      <w:pPr>
        <w:widowControl w:val="0"/>
        <w:spacing w:after="0"/>
        <w:ind/>
        <w:jc w:val="center"/>
        <w:rPr>
          <w:rFonts w:ascii="Times New Roman" w:hAnsi="Times New Roman"/>
          <w:b w:val="1"/>
          <w:sz w:val="28"/>
        </w:rPr>
      </w:pPr>
      <w:r>
        <w:rPr>
          <w:rFonts w:ascii="Times New Roman" w:hAnsi="Times New Roman"/>
          <w:b w:val="1"/>
          <w:sz w:val="28"/>
        </w:rPr>
        <w:t>1. Общие положения</w:t>
      </w:r>
    </w:p>
    <w:p w14:paraId="24000000">
      <w:pPr>
        <w:widowControl w:val="0"/>
        <w:ind/>
        <w:jc w:val="both"/>
        <w:rPr>
          <w:rFonts w:ascii="Times New Roman" w:hAnsi="Times New Roman"/>
          <w:sz w:val="28"/>
        </w:rPr>
      </w:pPr>
    </w:p>
    <w:p w14:paraId="25000000">
      <w:pPr>
        <w:widowControl w:val="0"/>
        <w:ind w:firstLine="709" w:left="0"/>
        <w:jc w:val="both"/>
        <w:rPr>
          <w:rFonts w:ascii="Times New Roman" w:hAnsi="Times New Roman"/>
          <w:sz w:val="28"/>
        </w:rPr>
      </w:pPr>
      <w:r>
        <w:rPr>
          <w:rFonts w:ascii="Times New Roman" w:hAnsi="Times New Roman"/>
          <w:sz w:val="28"/>
        </w:rPr>
        <w:t xml:space="preserve">1.1. Настоящий Порядок определяет основные требования к охране зеленых насаждений </w:t>
      </w:r>
      <w:r>
        <w:rPr>
          <w:rFonts w:ascii="Times New Roman" w:hAnsi="Times New Roman"/>
          <w:sz w:val="28"/>
        </w:rPr>
        <w:t>в населенных пунктах Ленинского</w:t>
      </w:r>
      <w:r>
        <w:rPr>
          <w:rFonts w:ascii="Times New Roman" w:hAnsi="Times New Roman"/>
          <w:sz w:val="28"/>
        </w:rPr>
        <w:t xml:space="preserve"> сельского поселения.</w:t>
      </w:r>
    </w:p>
    <w:p w14:paraId="26000000">
      <w:pPr>
        <w:widowControl w:val="0"/>
        <w:ind w:firstLine="709" w:left="0"/>
        <w:jc w:val="both"/>
        <w:rPr>
          <w:rFonts w:ascii="Times New Roman" w:hAnsi="Times New Roman"/>
          <w:sz w:val="28"/>
        </w:rPr>
      </w:pPr>
      <w:r>
        <w:rPr>
          <w:rFonts w:ascii="Times New Roman" w:hAnsi="Times New Roman"/>
          <w:sz w:val="28"/>
        </w:rPr>
        <w:t>1.2. </w:t>
      </w:r>
      <w:r>
        <w:rPr>
          <w:rFonts w:ascii="Times New Roman" w:hAnsi="Times New Roman"/>
          <w:sz w:val="28"/>
        </w:rPr>
        <w:t xml:space="preserve">Настоящий Порядок разработан в соответствии с  </w:t>
      </w:r>
      <w:r>
        <w:rPr>
          <w:rFonts w:ascii="Times New Roman" w:hAnsi="Times New Roman"/>
          <w:sz w:val="28"/>
        </w:rPr>
        <w:t>Областным законом от 03.08.2007 № 747-ЗС «Об охране зеленых насаждений в населенных пунктах Ростовской области»</w:t>
      </w:r>
      <w:r>
        <w:rPr>
          <w:rFonts w:ascii="Times New Roman" w:hAnsi="Times New Roman"/>
          <w:sz w:val="28"/>
        </w:rPr>
        <w:t xml:space="preserve">, </w:t>
      </w:r>
      <w:r>
        <w:rPr>
          <w:rFonts w:ascii="Times New Roman" w:hAnsi="Times New Roman"/>
          <w:sz w:val="28"/>
        </w:rPr>
        <w:t>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постановлением Правительства Ростовской области от 25.08.2021 № 657 «О внесении изменений в постановление Правительства Ростовской области от 30.08.2012 №819 «Об утверждении Порядка охраны</w:t>
      </w:r>
      <w:r>
        <w:rPr>
          <w:rFonts w:ascii="Times New Roman" w:hAnsi="Times New Roman"/>
          <w:sz w:val="28"/>
        </w:rPr>
        <w:t xml:space="preserve"> зеленых насаждений в населенных пунктах Ростовской области»».</w:t>
      </w:r>
    </w:p>
    <w:p w14:paraId="27000000">
      <w:pPr>
        <w:widowControl w:val="0"/>
        <w:ind w:firstLine="709" w:left="0"/>
        <w:jc w:val="both"/>
        <w:rPr>
          <w:rFonts w:ascii="Times New Roman" w:hAnsi="Times New Roman"/>
          <w:sz w:val="28"/>
        </w:rPr>
      </w:pPr>
      <w:r>
        <w:rPr>
          <w:rFonts w:ascii="Times New Roman" w:hAnsi="Times New Roman"/>
          <w:sz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14:paraId="28000000">
      <w:pPr>
        <w:widowControl w:val="0"/>
        <w:ind w:firstLine="709" w:left="0"/>
        <w:jc w:val="both"/>
        <w:rPr>
          <w:rFonts w:ascii="Times New Roman" w:hAnsi="Times New Roman"/>
          <w:sz w:val="28"/>
        </w:rPr>
      </w:pPr>
      <w:r>
        <w:rPr>
          <w:rFonts w:ascii="Times New Roman" w:hAnsi="Times New Roman"/>
          <w:sz w:val="28"/>
        </w:rPr>
        <w:t>1.4. Основной задачей охраны зеленых насаждений является достижение нормативной обеспеченности зелеными насаждениям</w:t>
      </w:r>
      <w:r>
        <w:rPr>
          <w:rFonts w:ascii="Times New Roman" w:hAnsi="Times New Roman"/>
          <w:sz w:val="28"/>
        </w:rPr>
        <w:t>и населенных пунктов Ленинского</w:t>
      </w:r>
      <w:r>
        <w:rPr>
          <w:rFonts w:ascii="Times New Roman" w:hAnsi="Times New Roman"/>
          <w:sz w:val="28"/>
        </w:rPr>
        <w:t xml:space="preserve"> сельского поселения в соответствии с градостроительными, санитарными, экологическими и другими нормами и правилами.</w:t>
      </w:r>
    </w:p>
    <w:p w14:paraId="29000000">
      <w:pPr>
        <w:widowControl w:val="0"/>
        <w:ind w:firstLine="709" w:left="0"/>
        <w:jc w:val="both"/>
        <w:rPr>
          <w:rFonts w:ascii="Times New Roman" w:hAnsi="Times New Roman"/>
          <w:sz w:val="28"/>
        </w:rPr>
      </w:pPr>
      <w:r>
        <w:rPr>
          <w:rFonts w:ascii="Times New Roman" w:hAnsi="Times New Roman"/>
          <w:sz w:val="28"/>
        </w:rPr>
        <w:t>1.5. </w:t>
      </w:r>
      <w:r>
        <w:rPr>
          <w:rFonts w:ascii="Times New Roman" w:hAnsi="Times New Roman"/>
          <w:sz w:val="28"/>
        </w:rPr>
        <w:t>В населенных пунктах Ленинского</w:t>
      </w:r>
      <w:r>
        <w:rPr>
          <w:rFonts w:ascii="Times New Roman" w:hAnsi="Times New Roman"/>
          <w:sz w:val="28"/>
        </w:rPr>
        <w:t xml:space="preserve"> сельского поселения запрещается:</w:t>
      </w:r>
    </w:p>
    <w:p w14:paraId="2A000000">
      <w:pPr>
        <w:widowControl w:val="0"/>
        <w:ind w:firstLine="709" w:left="0"/>
        <w:jc w:val="both"/>
        <w:rPr>
          <w:rFonts w:ascii="Times New Roman" w:hAnsi="Times New Roman"/>
          <w:sz w:val="28"/>
        </w:rPr>
      </w:pPr>
      <w:r>
        <w:rPr>
          <w:rFonts w:ascii="Times New Roman" w:hAnsi="Times New Roman"/>
          <w:sz w:val="28"/>
        </w:rPr>
        <w:t>1.5.1.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14:paraId="2B000000">
      <w:pPr>
        <w:widowControl w:val="0"/>
        <w:ind w:firstLine="709" w:left="0"/>
        <w:jc w:val="both"/>
        <w:rPr>
          <w:rFonts w:ascii="Times New Roman" w:hAnsi="Times New Roman"/>
          <w:sz w:val="28"/>
        </w:rPr>
      </w:pPr>
      <w:r>
        <w:rPr>
          <w:rFonts w:ascii="Times New Roman" w:hAnsi="Times New Roman"/>
          <w:sz w:val="28"/>
        </w:rPr>
        <w:t>1.5.2. </w:t>
      </w:r>
      <w:r>
        <w:rPr>
          <w:rFonts w:ascii="Times New Roman" w:hAnsi="Times New Roman"/>
          <w:sz w:val="28"/>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r>
        <w:rPr>
          <w:rFonts w:ascii="Times New Roman" w:hAnsi="Times New Roman"/>
          <w:sz w:val="28"/>
        </w:rPr>
        <w:t>средообразующих</w:t>
      </w:r>
      <w:r>
        <w:rPr>
          <w:rFonts w:ascii="Times New Roman" w:hAnsi="Times New Roman"/>
          <w:sz w:val="28"/>
        </w:rPr>
        <w:t xml:space="preserve">,  рекреационных, санитарно-гигиенических и экологических </w:t>
      </w:r>
      <w:r>
        <w:rPr>
          <w:rFonts w:ascii="Times New Roman" w:hAnsi="Times New Roman"/>
          <w:spacing w:val="-6"/>
          <w:sz w:val="28"/>
        </w:rPr>
        <w:t>функций, за исключением случаев, установленных федеральным законодательством</w:t>
      </w:r>
      <w:r>
        <w:rPr>
          <w:rFonts w:ascii="Times New Roman" w:hAnsi="Times New Roman"/>
          <w:sz w:val="28"/>
        </w:rPr>
        <w:t xml:space="preserve"> и Областным законом.</w:t>
      </w:r>
    </w:p>
    <w:p w14:paraId="2C000000">
      <w:pPr>
        <w:widowControl w:val="0"/>
        <w:ind/>
        <w:jc w:val="center"/>
        <w:outlineLvl w:val="1"/>
        <w:rPr>
          <w:rFonts w:ascii="Times New Roman" w:hAnsi="Times New Roman"/>
          <w:sz w:val="28"/>
        </w:rPr>
      </w:pPr>
      <w:r>
        <w:rPr>
          <w:rFonts w:ascii="Times New Roman" w:hAnsi="Times New Roman"/>
          <w:b w:val="1"/>
          <w:sz w:val="28"/>
        </w:rPr>
        <w:t>2. Организация охраны зеленых насаждений</w:t>
      </w:r>
    </w:p>
    <w:p w14:paraId="2D000000">
      <w:pPr>
        <w:widowControl w:val="0"/>
        <w:ind w:firstLine="709" w:left="0"/>
        <w:jc w:val="both"/>
        <w:rPr>
          <w:rFonts w:ascii="Times New Roman" w:hAnsi="Times New Roman"/>
          <w:sz w:val="28"/>
        </w:rPr>
      </w:pPr>
      <w:r>
        <w:rPr>
          <w:rFonts w:ascii="Times New Roman" w:hAnsi="Times New Roman"/>
          <w:sz w:val="28"/>
        </w:rPr>
        <w:t>2.1. Планирование охраны зеленых насаждений осуществляется на основании оценки состояния зеленых насаждений.</w:t>
      </w:r>
    </w:p>
    <w:p w14:paraId="2E000000">
      <w:pPr>
        <w:widowControl w:val="0"/>
        <w:ind w:firstLine="709" w:left="0"/>
        <w:jc w:val="both"/>
        <w:rPr>
          <w:rFonts w:ascii="Times New Roman" w:hAnsi="Times New Roman"/>
          <w:sz w:val="28"/>
        </w:rPr>
      </w:pPr>
      <w:r>
        <w:rPr>
          <w:rFonts w:ascii="Times New Roman" w:hAnsi="Times New Roman"/>
          <w:sz w:val="28"/>
        </w:rPr>
        <w:t>2.2. </w:t>
      </w:r>
      <w:r>
        <w:rPr>
          <w:rFonts w:ascii="Times New Roman" w:hAnsi="Times New Roman"/>
          <w:sz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w:t>
      </w:r>
      <w:r>
        <w:rPr>
          <w:rFonts w:ascii="Times New Roman" w:hAnsi="Times New Roman"/>
          <w:sz w:val="28"/>
        </w:rPr>
        <w:t>иков, Администрацией Ленинского</w:t>
      </w:r>
      <w:r>
        <w:rPr>
          <w:rFonts w:ascii="Times New Roman" w:hAnsi="Times New Roman"/>
          <w:sz w:val="28"/>
        </w:rPr>
        <w:t xml:space="preserve"> сельского поселения оформляются разрешения на уничтожение и (или) повреждение зеленых насаждений по форме согласно приложению № 1 к настоящему Порядку (далее</w:t>
      </w:r>
      <w:r>
        <w:rPr>
          <w:rFonts w:ascii="Times New Roman" w:hAnsi="Times New Roman"/>
          <w:sz w:val="28"/>
        </w:rPr>
        <w:t> </w:t>
      </w:r>
      <w:r>
        <w:rPr>
          <w:rFonts w:ascii="Times New Roman" w:hAnsi="Times New Roman"/>
          <w:sz w:val="28"/>
        </w:rPr>
        <w:t> </w:t>
      </w:r>
      <w:r>
        <w:rPr>
          <w:rFonts w:ascii="Times New Roman" w:hAnsi="Times New Roman"/>
          <w:sz w:val="28"/>
        </w:rPr>
        <w:t>разрешения).</w:t>
      </w:r>
    </w:p>
    <w:p w14:paraId="2F000000">
      <w:pPr>
        <w:widowControl w:val="0"/>
        <w:ind w:firstLine="709" w:left="0"/>
        <w:jc w:val="both"/>
        <w:rPr>
          <w:rFonts w:ascii="Times New Roman" w:hAnsi="Times New Roman"/>
          <w:sz w:val="28"/>
        </w:rPr>
      </w:pPr>
      <w:r>
        <w:rPr>
          <w:rFonts w:ascii="Times New Roman" w:hAnsi="Times New Roman"/>
          <w:sz w:val="28"/>
        </w:rPr>
        <w:t xml:space="preserve">2.3. Разрешения подписываются </w:t>
      </w:r>
      <w:r>
        <w:rPr>
          <w:rFonts w:ascii="Times New Roman" w:hAnsi="Times New Roman"/>
          <w:sz w:val="28"/>
        </w:rPr>
        <w:t>Главой Администрации Ленинского</w:t>
      </w:r>
      <w:r>
        <w:rPr>
          <w:rFonts w:ascii="Times New Roman" w:hAnsi="Times New Roman"/>
          <w:sz w:val="28"/>
        </w:rPr>
        <w:t xml:space="preserve"> сельского поселения. Подпись заверяется печатью.</w:t>
      </w:r>
    </w:p>
    <w:p w14:paraId="30000000">
      <w:pPr>
        <w:widowControl w:val="0"/>
        <w:ind w:firstLine="709" w:left="0"/>
        <w:jc w:val="both"/>
        <w:rPr>
          <w:rFonts w:ascii="Times New Roman" w:hAnsi="Times New Roman"/>
          <w:sz w:val="28"/>
        </w:rPr>
      </w:pPr>
      <w:r>
        <w:rPr>
          <w:rFonts w:ascii="Times New Roman" w:hAnsi="Times New Roman"/>
          <w:sz w:val="28"/>
        </w:rPr>
        <w:t>2.4. К разрешению прилагаются: акт оценки состояния зеленых насаждений по форме согласно приложению № 2 к настоящему Порядку</w:t>
      </w:r>
      <w:r>
        <w:rPr>
          <w:rFonts w:ascii="Times New Roman" w:hAnsi="Times New Roman"/>
          <w:sz w:val="28"/>
        </w:rPr>
        <w:t>, фот</w:t>
      </w:r>
      <w:r>
        <w:rPr>
          <w:rFonts w:ascii="Times New Roman" w:hAnsi="Times New Roman"/>
          <w:sz w:val="28"/>
        </w:rPr>
        <w:t>о-</w:t>
      </w:r>
      <w:r>
        <w:rPr>
          <w:rFonts w:ascii="Times New Roman" w:hAnsi="Times New Roman"/>
          <w:sz w:val="28"/>
        </w:rPr>
        <w:t xml:space="preserve"> (или) видеоматериалы, </w:t>
      </w:r>
      <w:r>
        <w:rPr>
          <w:rFonts w:ascii="Times New Roman" w:hAnsi="Times New Roman"/>
          <w:sz w:val="28"/>
        </w:rPr>
        <w:t xml:space="preserve"> план-схема территории, на которой планируется пересадка, вырубка или обрезка деревьев. План-схема составл</w:t>
      </w:r>
      <w:r>
        <w:rPr>
          <w:rFonts w:ascii="Times New Roman" w:hAnsi="Times New Roman"/>
          <w:sz w:val="28"/>
        </w:rPr>
        <w:t>яется Администрацией Ленинского</w:t>
      </w:r>
      <w:r>
        <w:rPr>
          <w:rFonts w:ascii="Times New Roman" w:hAnsi="Times New Roman"/>
          <w:sz w:val="28"/>
        </w:rPr>
        <w:t xml:space="preserve"> сельского поселения. На</w:t>
      </w:r>
      <w:r>
        <w:rPr>
          <w:rFonts w:ascii="Times New Roman" w:hAnsi="Times New Roman"/>
          <w:sz w:val="28"/>
        </w:rPr>
        <w:t> </w:t>
      </w:r>
      <w:r>
        <w:rPr>
          <w:rFonts w:ascii="Times New Roman" w:hAnsi="Times New Roman"/>
          <w:sz w:val="28"/>
        </w:rPr>
        <w:t xml:space="preserve">плане-схеме указываются зеленые насаждения, которые планируется пересадить, уничтожить или обрезать, а также сохраняемые зеленые насаждения. </w:t>
      </w:r>
      <w:r>
        <w:rPr>
          <w:rFonts w:ascii="Times New Roman" w:hAnsi="Times New Roman"/>
          <w:sz w:val="28"/>
        </w:rPr>
        <w:t xml:space="preserve">В случае, предусмотренном пунктом </w:t>
      </w:r>
      <w:r>
        <w:rPr>
          <w:rFonts w:ascii="Times New Roman" w:hAnsi="Times New Roman"/>
          <w:sz w:val="28"/>
        </w:rPr>
        <w:t>2.18</w:t>
      </w:r>
      <w:r>
        <w:rPr>
          <w:rFonts w:ascii="Times New Roman" w:hAnsi="Times New Roman"/>
          <w:sz w:val="28"/>
          <w:vertAlign w:val="superscript"/>
        </w:rPr>
        <w:t>2</w:t>
      </w:r>
      <w:r>
        <w:rPr>
          <w:rFonts w:ascii="Times New Roman" w:hAnsi="Times New Roman"/>
          <w:sz w:val="28"/>
        </w:rPr>
        <w:t xml:space="preserve"> настоящего Порядка, к разрешению прилагается расчет компенсационной стоимости.</w:t>
      </w:r>
    </w:p>
    <w:p w14:paraId="31000000">
      <w:pPr>
        <w:widowControl w:val="0"/>
        <w:spacing w:after="0"/>
        <w:ind w:firstLine="709" w:left="0"/>
        <w:jc w:val="both"/>
        <w:rPr>
          <w:rFonts w:ascii="Times New Roman" w:hAnsi="Times New Roman"/>
          <w:sz w:val="28"/>
        </w:rPr>
      </w:pPr>
      <w:r>
        <w:rPr>
          <w:rFonts w:ascii="Times New Roman" w:hAnsi="Times New Roman"/>
          <w:sz w:val="28"/>
        </w:rPr>
        <w:t>2.5. По окончании</w:t>
      </w:r>
      <w:r>
        <w:rPr>
          <w:rFonts w:ascii="Times New Roman" w:hAnsi="Times New Roman"/>
          <w:sz w:val="28"/>
        </w:rPr>
        <w:t xml:space="preserve"> производства работ уполномоченным должностным лицом</w:t>
      </w:r>
      <w:r>
        <w:rPr>
          <w:rFonts w:ascii="Times New Roman" w:hAnsi="Times New Roman"/>
          <w:sz w:val="28"/>
        </w:rPr>
        <w:t xml:space="preserve"> Администрации Ленинского</w:t>
      </w:r>
      <w:r>
        <w:rPr>
          <w:rFonts w:ascii="Times New Roman" w:hAnsi="Times New Roman"/>
          <w:sz w:val="28"/>
        </w:rPr>
        <w:t xml:space="preserve"> сельского</w:t>
      </w:r>
      <w:r>
        <w:rPr>
          <w:rFonts w:ascii="Times New Roman" w:hAnsi="Times New Roman"/>
          <w:sz w:val="28"/>
        </w:rPr>
        <w:t xml:space="preserve"> поселения</w:t>
      </w:r>
      <w:r>
        <w:rPr>
          <w:rFonts w:ascii="Times New Roman" w:hAnsi="Times New Roman"/>
          <w:sz w:val="28"/>
        </w:rPr>
        <w:t xml:space="preserve">, осуществляющим контроль производства работ, </w:t>
      </w:r>
      <w:r>
        <w:rPr>
          <w:rFonts w:ascii="Times New Roman" w:hAnsi="Times New Roman"/>
          <w:sz w:val="28"/>
        </w:rPr>
        <w:t>с привлечением лица, получившего разрешение, осуществляется контроль выполнения условий выданного разрешения. В случае</w:t>
      </w:r>
      <w:r>
        <w:rPr>
          <w:rFonts w:ascii="Times New Roman" w:hAnsi="Times New Roman"/>
          <w:sz w:val="28"/>
        </w:rPr>
        <w:t>,</w:t>
      </w:r>
      <w:r>
        <w:rPr>
          <w:rFonts w:ascii="Times New Roman" w:hAnsi="Times New Roman"/>
          <w:sz w:val="28"/>
        </w:rPr>
        <w:t xml:space="preserve">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w:t>
      </w:r>
      <w:r>
        <w:rPr>
          <w:rFonts w:ascii="Times New Roman" w:hAnsi="Times New Roman"/>
          <w:sz w:val="28"/>
        </w:rPr>
        <w:t xml:space="preserve"> лицом Администрации Ленинского</w:t>
      </w:r>
      <w:r>
        <w:rPr>
          <w:rFonts w:ascii="Times New Roman" w:hAnsi="Times New Roman"/>
          <w:sz w:val="28"/>
        </w:rPr>
        <w:t xml:space="preserve"> сельского поселения делается запись </w:t>
      </w:r>
      <w:r>
        <w:rPr>
          <w:rFonts w:ascii="Times New Roman" w:hAnsi="Times New Roman"/>
          <w:sz w:val="28"/>
        </w:rPr>
        <w:t>на разрешении</w:t>
      </w:r>
      <w:r>
        <w:rPr>
          <w:rFonts w:ascii="Times New Roman" w:hAnsi="Times New Roman"/>
          <w:sz w:val="28"/>
        </w:rPr>
        <w:t>, с указанием даты записи, подписи, должности, фамилии и инициалов.</w:t>
      </w:r>
      <w:r>
        <w:rPr>
          <w:rFonts w:ascii="Times New Roman" w:hAnsi="Times New Roman"/>
          <w:sz w:val="28"/>
        </w:rPr>
        <w:t xml:space="preserve"> </w:t>
      </w:r>
    </w:p>
    <w:p w14:paraId="32000000">
      <w:pPr>
        <w:widowControl w:val="0"/>
        <w:ind w:firstLine="709" w:left="0"/>
        <w:jc w:val="both"/>
        <w:rPr>
          <w:rFonts w:ascii="Times New Roman" w:hAnsi="Times New Roman"/>
          <w:sz w:val="28"/>
        </w:rPr>
      </w:pPr>
      <w:r>
        <w:rPr>
          <w:rFonts w:ascii="Times New Roman" w:hAnsi="Times New Roman"/>
          <w:sz w:val="28"/>
        </w:rPr>
        <w:t xml:space="preserve">        В случае внесения компенсационной стоимости заинтересованным лицом, ответственность за осуществление компенсационного озеленения возлагается на Админис</w:t>
      </w:r>
      <w:r>
        <w:rPr>
          <w:rFonts w:ascii="Times New Roman" w:hAnsi="Times New Roman"/>
          <w:sz w:val="28"/>
        </w:rPr>
        <w:t>трацию Ленинского</w:t>
      </w:r>
      <w:r>
        <w:rPr>
          <w:rFonts w:ascii="Times New Roman" w:hAnsi="Times New Roman"/>
          <w:sz w:val="28"/>
        </w:rPr>
        <w:t xml:space="preserve"> сельского поселения, выдавшую разрешение. В данном случае информация о проведении ко</w:t>
      </w:r>
      <w:r>
        <w:rPr>
          <w:rFonts w:ascii="Times New Roman" w:hAnsi="Times New Roman"/>
          <w:sz w:val="28"/>
        </w:rPr>
        <w:t>мпенсационного озеленения подле</w:t>
      </w:r>
      <w:r>
        <w:rPr>
          <w:rFonts w:ascii="Times New Roman" w:hAnsi="Times New Roman"/>
          <w:sz w:val="28"/>
        </w:rPr>
        <w:t>жит указанию в разрешении уполномоченным должностным</w:t>
      </w:r>
      <w:r>
        <w:rPr>
          <w:rFonts w:ascii="Times New Roman" w:hAnsi="Times New Roman"/>
          <w:sz w:val="28"/>
        </w:rPr>
        <w:t xml:space="preserve"> лицом Администрации Ленинского</w:t>
      </w:r>
      <w:r>
        <w:rPr>
          <w:rFonts w:ascii="Times New Roman" w:hAnsi="Times New Roman"/>
          <w:sz w:val="28"/>
        </w:rPr>
        <w:t xml:space="preserve"> сельского поселения, и такое разрешение считается исполненным после полной приживаемости высаженных зеленых насаждений, установленной в соответствии с пунктом </w:t>
      </w:r>
      <w:r>
        <w:rPr>
          <w:rFonts w:ascii="Times New Roman" w:hAnsi="Times New Roman"/>
          <w:sz w:val="28"/>
        </w:rPr>
        <w:t>3.8</w:t>
      </w:r>
      <w:r>
        <w:rPr>
          <w:rFonts w:ascii="Times New Roman" w:hAnsi="Times New Roman"/>
          <w:sz w:val="28"/>
        </w:rPr>
        <w:t xml:space="preserve"> настоящего Порядка.</w:t>
      </w:r>
    </w:p>
    <w:p w14:paraId="33000000">
      <w:pPr>
        <w:widowControl w:val="0"/>
        <w:ind w:firstLine="709" w:left="0"/>
        <w:jc w:val="both"/>
        <w:rPr>
          <w:rFonts w:ascii="Times New Roman" w:hAnsi="Times New Roman"/>
          <w:sz w:val="28"/>
        </w:rPr>
      </w:pPr>
      <w:r>
        <w:rPr>
          <w:rFonts w:ascii="Times New Roman" w:hAnsi="Times New Roman"/>
          <w:sz w:val="28"/>
        </w:rPr>
        <w:t>2.6. </w:t>
      </w:r>
      <w:r>
        <w:rPr>
          <w:rFonts w:ascii="Times New Roman" w:hAnsi="Times New Roman"/>
          <w:sz w:val="28"/>
        </w:rPr>
        <w:t>При несоответствии выполненных работ условиям разрешения специа</w:t>
      </w:r>
      <w:r>
        <w:rPr>
          <w:rFonts w:ascii="Times New Roman" w:hAnsi="Times New Roman"/>
          <w:sz w:val="28"/>
        </w:rPr>
        <w:t>листом Администрации Ленинского</w:t>
      </w:r>
      <w:r>
        <w:rPr>
          <w:rFonts w:ascii="Times New Roman" w:hAnsi="Times New Roman"/>
          <w:sz w:val="28"/>
        </w:rPr>
        <w:t xml:space="preserve"> сельского поселения, осуществляющим контроль производства работ, составляется акт обследования территории, в</w:t>
      </w:r>
      <w:r>
        <w:rPr>
          <w:rFonts w:ascii="Times New Roman" w:hAnsi="Times New Roman"/>
          <w:sz w:val="28"/>
        </w:rPr>
        <w:t> </w:t>
      </w:r>
      <w:r>
        <w:rPr>
          <w:rFonts w:ascii="Times New Roman" w:hAnsi="Times New Roman"/>
          <w:sz w:val="28"/>
        </w:rPr>
        <w:t>котором фиксируются допущенные нарушения. Лицо, допустившее нарушение настоящего Порядка при производстве работ, несет ответственность и</w:t>
      </w:r>
      <w:r>
        <w:rPr>
          <w:rFonts w:ascii="Times New Roman" w:hAnsi="Times New Roman"/>
          <w:sz w:val="28"/>
        </w:rPr>
        <w:t> </w:t>
      </w:r>
      <w:r>
        <w:rPr>
          <w:rFonts w:ascii="Times New Roman" w:hAnsi="Times New Roman"/>
          <w:sz w:val="28"/>
        </w:rPr>
        <w:t>возмещает вред окружающей среде в соответствии с федеральным и</w:t>
      </w:r>
      <w:r>
        <w:rPr>
          <w:rFonts w:ascii="Times New Roman" w:hAnsi="Times New Roman"/>
          <w:sz w:val="28"/>
        </w:rPr>
        <w:t> </w:t>
      </w:r>
      <w:r>
        <w:rPr>
          <w:rFonts w:ascii="Times New Roman" w:hAnsi="Times New Roman"/>
          <w:sz w:val="28"/>
        </w:rPr>
        <w:t>областным законодательством.</w:t>
      </w:r>
    </w:p>
    <w:p w14:paraId="34000000">
      <w:pPr>
        <w:widowControl w:val="0"/>
        <w:ind w:firstLine="709" w:left="0"/>
        <w:jc w:val="both"/>
        <w:rPr>
          <w:rFonts w:ascii="Times New Roman" w:hAnsi="Times New Roman"/>
          <w:sz w:val="28"/>
        </w:rPr>
      </w:pPr>
      <w:r>
        <w:rPr>
          <w:rFonts w:ascii="Times New Roman" w:hAnsi="Times New Roman"/>
          <w:sz w:val="28"/>
        </w:rPr>
        <w:t>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Ленинского</w:t>
      </w:r>
      <w:r>
        <w:rPr>
          <w:rFonts w:ascii="Times New Roman" w:hAnsi="Times New Roman"/>
          <w:sz w:val="28"/>
        </w:rPr>
        <w:t xml:space="preserve"> </w:t>
      </w:r>
      <w:r>
        <w:rPr>
          <w:rFonts w:ascii="Times New Roman" w:hAnsi="Times New Roman"/>
          <w:sz w:val="28"/>
        </w:rPr>
        <w:t>сельского поселения.</w:t>
      </w:r>
    </w:p>
    <w:p w14:paraId="35000000">
      <w:pPr>
        <w:widowControl w:val="0"/>
        <w:ind w:firstLine="709" w:left="0"/>
        <w:jc w:val="both"/>
        <w:rPr>
          <w:rFonts w:ascii="Times New Roman" w:hAnsi="Times New Roman"/>
          <w:sz w:val="28"/>
        </w:rPr>
      </w:pPr>
      <w:r>
        <w:rPr>
          <w:rFonts w:ascii="Times New Roman" w:hAnsi="Times New Roman"/>
          <w:sz w:val="28"/>
        </w:rPr>
        <w:t>2.8. </w:t>
      </w:r>
      <w:r>
        <w:rPr>
          <w:rFonts w:ascii="Times New Roman" w:hAnsi="Times New Roman"/>
          <w:sz w:val="28"/>
        </w:rPr>
        <w:t>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на территории которых возникла чрезвычайная ситуация.</w:t>
      </w:r>
      <w:r>
        <w:rPr>
          <w:rFonts w:ascii="Times New Roman" w:hAnsi="Times New Roman"/>
          <w:sz w:val="28"/>
        </w:rPr>
        <w:t xml:space="preserve"> В данном случае оформление разрешения не требуется.</w:t>
      </w:r>
    </w:p>
    <w:p w14:paraId="36000000">
      <w:pPr>
        <w:widowControl w:val="0"/>
        <w:ind w:firstLine="709" w:left="0"/>
        <w:jc w:val="both"/>
        <w:rPr>
          <w:rFonts w:ascii="Times New Roman" w:hAnsi="Times New Roman"/>
          <w:sz w:val="28"/>
        </w:rPr>
      </w:pPr>
      <w:r>
        <w:rPr>
          <w:rFonts w:ascii="Times New Roman" w:hAnsi="Times New Roman"/>
          <w:sz w:val="28"/>
        </w:rPr>
        <w:t>2.9. При проведении работ, указанных в пункте 2.8. настоящего раздела, производится фот</w:t>
      </w:r>
      <w:r>
        <w:rPr>
          <w:rFonts w:ascii="Times New Roman" w:hAnsi="Times New Roman"/>
          <w:sz w:val="28"/>
        </w:rPr>
        <w:t>о-</w:t>
      </w:r>
      <w:r>
        <w:rPr>
          <w:rFonts w:ascii="Times New Roman" w:hAnsi="Times New Roman"/>
          <w:sz w:val="28"/>
        </w:rPr>
        <w:t xml:space="preserve">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органами местного самоуправления составляется акт оценки состояния зеленых насаждений, в котором, в том числе, отражается объем произошедших изменений.</w:t>
      </w:r>
    </w:p>
    <w:p w14:paraId="37000000">
      <w:pPr>
        <w:widowControl w:val="0"/>
        <w:ind w:firstLine="709" w:left="0"/>
        <w:jc w:val="both"/>
        <w:rPr>
          <w:rFonts w:ascii="Times New Roman" w:hAnsi="Times New Roman"/>
          <w:sz w:val="28"/>
        </w:rPr>
      </w:pPr>
      <w:r>
        <w:rPr>
          <w:rFonts w:ascii="Times New Roman" w:hAnsi="Times New Roman"/>
          <w:sz w:val="28"/>
        </w:rPr>
        <w:t xml:space="preserve">2.10. Решение комиссии по предупреждению и ликвидации чрезвычайных </w:t>
      </w:r>
      <w:r>
        <w:rPr>
          <w:rFonts w:ascii="Times New Roman" w:hAnsi="Times New Roman"/>
          <w:sz w:val="28"/>
        </w:rPr>
        <w:t>ситуаций и обеспечению пожарной безопасности сельского поселения, фот</w:t>
      </w:r>
      <w:r>
        <w:rPr>
          <w:rFonts w:ascii="Times New Roman" w:hAnsi="Times New Roman"/>
          <w:sz w:val="28"/>
        </w:rPr>
        <w:t>о-</w:t>
      </w:r>
      <w:r>
        <w:rPr>
          <w:rFonts w:ascii="Times New Roman" w:hAnsi="Times New Roman"/>
          <w:sz w:val="28"/>
        </w:rPr>
        <w:t xml:space="preserve">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w:t>
      </w:r>
    </w:p>
    <w:p w14:paraId="38000000">
      <w:pPr>
        <w:widowControl w:val="0"/>
        <w:ind w:firstLine="709" w:left="0"/>
        <w:jc w:val="both"/>
        <w:rPr>
          <w:rFonts w:ascii="Times New Roman" w:hAnsi="Times New Roman"/>
          <w:sz w:val="28"/>
        </w:rPr>
      </w:pPr>
      <w:r>
        <w:rPr>
          <w:rFonts w:ascii="Times New Roman" w:hAnsi="Times New Roman"/>
          <w:sz w:val="28"/>
        </w:rPr>
        <w:t>2.11. </w:t>
      </w:r>
      <w:r>
        <w:rPr>
          <w:rFonts w:ascii="Times New Roman" w:hAnsi="Times New Roman"/>
          <w:sz w:val="28"/>
        </w:rPr>
        <w:t>Проведение мероприятий по уничтожению сухостойных и</w:t>
      </w:r>
      <w:r>
        <w:rPr>
          <w:rFonts w:ascii="Times New Roman" w:hAnsi="Times New Roman"/>
          <w:sz w:val="28"/>
        </w:rPr>
        <w:t> </w:t>
      </w:r>
      <w:r>
        <w:rPr>
          <w:rFonts w:ascii="Times New Roman" w:hAnsi="Times New Roman"/>
          <w:sz w:val="28"/>
        </w:rPr>
        <w:t>аварийно-опасных деревьев осуществляется на основании разрешения и акта оценки состояния зеленых насаждений. К разрешению прилагаются фот</w:t>
      </w:r>
      <w:r>
        <w:rPr>
          <w:rFonts w:ascii="Times New Roman" w:hAnsi="Times New Roman"/>
          <w:sz w:val="28"/>
        </w:rPr>
        <w:t>о-</w:t>
      </w:r>
      <w:r>
        <w:rPr>
          <w:rFonts w:ascii="Times New Roman" w:hAnsi="Times New Roman"/>
          <w:sz w:val="28"/>
        </w:rPr>
        <w:t xml:space="preserve"> и</w:t>
      </w:r>
      <w:r>
        <w:rPr>
          <w:rFonts w:ascii="Times New Roman" w:hAnsi="Times New Roman"/>
          <w:sz w:val="28"/>
        </w:rPr>
        <w:t> </w:t>
      </w:r>
      <w:r>
        <w:rPr>
          <w:rFonts w:ascii="Times New Roman" w:hAnsi="Times New Roman"/>
          <w:sz w:val="28"/>
        </w:rPr>
        <w:t>(или) видеоматериалы, подтверждающие состояние зеленых насаждений.</w:t>
      </w:r>
    </w:p>
    <w:p w14:paraId="39000000">
      <w:pPr>
        <w:widowControl w:val="0"/>
        <w:ind w:firstLine="709" w:left="0"/>
        <w:jc w:val="both"/>
        <w:rPr>
          <w:rFonts w:ascii="Times New Roman" w:hAnsi="Times New Roman"/>
          <w:sz w:val="28"/>
        </w:rPr>
      </w:pPr>
      <w:r>
        <w:rPr>
          <w:rFonts w:ascii="Times New Roman" w:hAnsi="Times New Roman"/>
          <w:sz w:val="28"/>
        </w:rPr>
        <w:t>2.12. </w:t>
      </w:r>
      <w:r>
        <w:rPr>
          <w:rFonts w:ascii="Times New Roman" w:hAnsi="Times New Roman"/>
          <w:sz w:val="28"/>
        </w:rPr>
        <w:t xml:space="preserve">При размещении объектов капитального строительства, в случае невозможности их размещения на иных земельных участках, </w:t>
      </w:r>
      <w:r>
        <w:rPr>
          <w:rFonts w:ascii="Times New Roman" w:hAnsi="Times New Roman"/>
          <w:sz w:val="28"/>
        </w:rPr>
        <w:t>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невозможности сохранения зеленых наса</w:t>
      </w:r>
      <w:r>
        <w:rPr>
          <w:rFonts w:ascii="Times New Roman" w:hAnsi="Times New Roman"/>
          <w:sz w:val="28"/>
        </w:rPr>
        <w:t>ждений Администрация Ленинского</w:t>
      </w:r>
      <w:r>
        <w:rPr>
          <w:rFonts w:ascii="Times New Roman" w:hAnsi="Times New Roman"/>
          <w:sz w:val="28"/>
        </w:rPr>
        <w:t xml:space="preserve"> сельского поселения оформляет разрешение в соответствии с требованиями настоящего Порядка.</w:t>
      </w:r>
      <w:r>
        <w:rPr>
          <w:rFonts w:ascii="Times New Roman" w:hAnsi="Times New Roman"/>
          <w:sz w:val="28"/>
        </w:rPr>
        <w:t xml:space="preserve"> Во всех указанных случаях предусмотрено компенсационное озеленение в порядке, предусмотренном пунктом </w:t>
      </w:r>
      <w:r>
        <w:rPr>
          <w:rFonts w:ascii="Times New Roman" w:hAnsi="Times New Roman"/>
          <w:sz w:val="28"/>
        </w:rPr>
        <w:t>2.17</w:t>
      </w:r>
      <w:r>
        <w:rPr>
          <w:rFonts w:ascii="Times New Roman" w:hAnsi="Times New Roman"/>
          <w:sz w:val="28"/>
        </w:rPr>
        <w:t xml:space="preserve"> настоящего Порядка.</w:t>
      </w:r>
    </w:p>
    <w:p w14:paraId="3A000000">
      <w:pPr>
        <w:widowControl w:val="0"/>
        <w:ind w:firstLine="709" w:left="0"/>
        <w:jc w:val="both"/>
        <w:rPr>
          <w:rFonts w:ascii="Times New Roman" w:hAnsi="Times New Roman"/>
          <w:sz w:val="28"/>
        </w:rPr>
      </w:pPr>
      <w:r>
        <w:rPr>
          <w:rFonts w:ascii="Times New Roman" w:hAnsi="Times New Roman"/>
          <w:spacing w:val="-4"/>
          <w:sz w:val="28"/>
        </w:rPr>
        <w:t xml:space="preserve"> </w:t>
      </w:r>
      <w:r>
        <w:rPr>
          <w:rFonts w:ascii="Times New Roman" w:hAnsi="Times New Roman"/>
          <w:spacing w:val="-4"/>
          <w:sz w:val="28"/>
        </w:rPr>
        <w:t>2.13. Для осуществления пересадки деревьев и уничтожения кустарниковой</w:t>
      </w:r>
      <w:r>
        <w:rPr>
          <w:rFonts w:ascii="Times New Roman" w:hAnsi="Times New Roman"/>
          <w:sz w:val="28"/>
        </w:rPr>
        <w:t xml:space="preserve"> и травянистой растительности в случае, указанном в пункте 2.12.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p>
    <w:p w14:paraId="3B000000">
      <w:pPr>
        <w:widowControl w:val="0"/>
        <w:ind w:firstLine="709" w:left="0"/>
        <w:jc w:val="both"/>
        <w:rPr>
          <w:rFonts w:ascii="Times New Roman" w:hAnsi="Times New Roman"/>
          <w:sz w:val="28"/>
        </w:rPr>
      </w:pPr>
      <w:r>
        <w:rPr>
          <w:rFonts w:ascii="Times New Roman" w:hAnsi="Times New Roman"/>
          <w:sz w:val="28"/>
        </w:rPr>
        <w:t>2.14. Для подготовки заключения о возможности и условиях пересадки деревьев (далее – заключ</w:t>
      </w:r>
      <w:r>
        <w:rPr>
          <w:rFonts w:ascii="Times New Roman" w:hAnsi="Times New Roman"/>
          <w:sz w:val="28"/>
        </w:rPr>
        <w:t>ение) Администрацией Ленинского</w:t>
      </w:r>
      <w:r>
        <w:rPr>
          <w:rFonts w:ascii="Times New Roman" w:hAnsi="Times New Roman"/>
          <w:sz w:val="28"/>
        </w:rPr>
        <w:t xml:space="preserve"> сельского поселения формируется экспертная группа. В экспертную группу должны быть включены представител</w:t>
      </w:r>
      <w:r>
        <w:rPr>
          <w:rFonts w:ascii="Times New Roman" w:hAnsi="Times New Roman"/>
          <w:sz w:val="28"/>
        </w:rPr>
        <w:t>и Администрации Ленинского</w:t>
      </w:r>
      <w:r>
        <w:rPr>
          <w:rFonts w:ascii="Times New Roman" w:hAnsi="Times New Roman"/>
          <w:sz w:val="28"/>
        </w:rPr>
        <w:t xml:space="preserve"> сельского поселения, представитель специализированной организации, а также по согласованию включаются специалисты</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Зимовниковского</w:t>
      </w:r>
      <w:r>
        <w:rPr>
          <w:rFonts w:ascii="Times New Roman" w:hAnsi="Times New Roman"/>
          <w:sz w:val="28"/>
        </w:rPr>
        <w:t xml:space="preserve"> района</w:t>
      </w:r>
      <w:r>
        <w:rPr>
          <w:rFonts w:ascii="Times New Roman" w:hAnsi="Times New Roman"/>
          <w:spacing w:val="-4"/>
          <w:sz w:val="28"/>
        </w:rPr>
        <w:t xml:space="preserve"> и представители общественности. К специализированным</w:t>
      </w:r>
      <w:r>
        <w:rPr>
          <w:rFonts w:ascii="Times New Roman" w:hAnsi="Times New Roman"/>
          <w:sz w:val="28"/>
        </w:rPr>
        <w:t xml:space="preserve"> организациям относятся организации, уставная деятельность которых связана с ведением лесного хозяйства, с проведением </w:t>
      </w:r>
      <w:r>
        <w:rPr>
          <w:rFonts w:ascii="Times New Roman" w:hAnsi="Times New Roman"/>
          <w:sz w:val="28"/>
        </w:rPr>
        <w:t>уходных</w:t>
      </w:r>
      <w:r>
        <w:rPr>
          <w:rFonts w:ascii="Times New Roman" w:hAnsi="Times New Roman"/>
          <w:sz w:val="28"/>
        </w:rPr>
        <w:t xml:space="preserve"> работ за зелеными насаждениями. При отсутствии указанных организаций в сельских поселениях по со</w:t>
      </w:r>
      <w:r>
        <w:rPr>
          <w:rFonts w:ascii="Times New Roman" w:hAnsi="Times New Roman"/>
          <w:sz w:val="28"/>
        </w:rPr>
        <w:t xml:space="preserve">гласованию привлекаются учителя </w:t>
      </w:r>
      <w:r>
        <w:rPr>
          <w:rFonts w:ascii="Times New Roman" w:hAnsi="Times New Roman"/>
          <w:sz w:val="28"/>
        </w:rPr>
        <w:t>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w:t>
      </w:r>
      <w:r>
        <w:rPr>
          <w:rFonts w:ascii="Times New Roman" w:hAnsi="Times New Roman"/>
          <w:sz w:val="28"/>
        </w:rPr>
        <w:t xml:space="preserve"> (далее - заинтересованное лицо)</w:t>
      </w:r>
      <w:r>
        <w:rPr>
          <w:rFonts w:ascii="Times New Roman" w:hAnsi="Times New Roman"/>
          <w:sz w:val="28"/>
        </w:rPr>
        <w:t xml:space="preserve">, по согласованию с </w:t>
      </w:r>
      <w:r>
        <w:rPr>
          <w:rFonts w:ascii="Times New Roman" w:hAnsi="Times New Roman"/>
          <w:sz w:val="28"/>
        </w:rPr>
        <w:t>Администрацией Ленинского</w:t>
      </w:r>
      <w:r>
        <w:rPr>
          <w:rFonts w:ascii="Times New Roman" w:hAnsi="Times New Roman"/>
          <w:sz w:val="28"/>
        </w:rPr>
        <w:t xml:space="preserve"> сельского поселения</w:t>
      </w:r>
      <w:r>
        <w:rPr>
          <w:rFonts w:ascii="Times New Roman" w:hAnsi="Times New Roman"/>
          <w:sz w:val="28"/>
        </w:rPr>
        <w:t>.</w:t>
      </w:r>
    </w:p>
    <w:p w14:paraId="3C000000">
      <w:pPr>
        <w:widowControl w:val="0"/>
        <w:ind w:firstLine="709" w:left="0"/>
        <w:jc w:val="both"/>
        <w:rPr>
          <w:rFonts w:ascii="Times New Roman" w:hAnsi="Times New Roman"/>
          <w:sz w:val="28"/>
        </w:rPr>
      </w:pPr>
      <w:r>
        <w:rPr>
          <w:rFonts w:ascii="Times New Roman" w:hAnsi="Times New Roman"/>
          <w:sz w:val="28"/>
        </w:rPr>
        <w:t xml:space="preserve">2.15.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w:t>
      </w:r>
      <w:r>
        <w:rPr>
          <w:rFonts w:ascii="Times New Roman" w:hAnsi="Times New Roman"/>
          <w:sz w:val="28"/>
        </w:rPr>
        <w:t>При подготовке заключения специализированной организацией з</w:t>
      </w:r>
      <w:r>
        <w:rPr>
          <w:rFonts w:ascii="Times New Roman" w:hAnsi="Times New Roman"/>
          <w:sz w:val="28"/>
        </w:rPr>
        <w:t xml:space="preserve">аключение оформляется на официальном бланке специализированной организации, подписывается всеми членами экспертной группы и утверждается </w:t>
      </w:r>
      <w:r>
        <w:rPr>
          <w:rFonts w:ascii="Times New Roman" w:hAnsi="Times New Roman"/>
          <w:sz w:val="28"/>
        </w:rPr>
        <w:t>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14:paraId="3D000000">
      <w:pPr>
        <w:widowControl w:val="0"/>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2.16. На основании документов, указанных в пунктах 2.13 – 2.15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Контроль производства работ и учет их результатов осуществляются в соответствии с настоящим Порядком.</w:t>
      </w:r>
    </w:p>
    <w:p w14:paraId="3E000000">
      <w:pPr>
        <w:widowControl w:val="0"/>
        <w:spacing w:after="0"/>
        <w:ind w:firstLine="709" w:left="0"/>
        <w:jc w:val="both"/>
        <w:rPr>
          <w:rFonts w:ascii="Times New Roman" w:hAnsi="Times New Roman"/>
          <w:sz w:val="28"/>
        </w:rPr>
      </w:pPr>
      <w:r>
        <w:rPr>
          <w:rFonts w:ascii="Times New Roman" w:hAnsi="Times New Roman"/>
          <w:sz w:val="28"/>
        </w:rPr>
        <w:t xml:space="preserve">2.17. В случае невозможности пересадки деревьев </w:t>
      </w:r>
      <w:r>
        <w:rPr>
          <w:rFonts w:ascii="Times New Roman" w:hAnsi="Times New Roman"/>
          <w:sz w:val="28"/>
        </w:rPr>
        <w:t xml:space="preserve">в соответствии с </w:t>
      </w:r>
      <w:r>
        <w:rPr>
          <w:rFonts w:ascii="Times New Roman" w:hAnsi="Times New Roman"/>
          <w:sz w:val="28"/>
        </w:rPr>
        <w:t xml:space="preserve"> заключ</w:t>
      </w:r>
      <w:r>
        <w:rPr>
          <w:rFonts w:ascii="Times New Roman" w:hAnsi="Times New Roman"/>
          <w:sz w:val="28"/>
        </w:rPr>
        <w:t>ением</w:t>
      </w:r>
      <w:r>
        <w:rPr>
          <w:rFonts w:ascii="Times New Roman" w:hAnsi="Times New Roman"/>
          <w:sz w:val="28"/>
        </w:rPr>
        <w:t xml:space="preserve"> экспертной группы допускается их уничтожение при проведении компенсационного озеленения</w:t>
      </w:r>
      <w:r>
        <w:rPr>
          <w:rFonts w:ascii="Times New Roman" w:hAnsi="Times New Roman"/>
          <w:sz w:val="28"/>
        </w:rPr>
        <w:t xml:space="preserve"> в соответствии со статьей 4 Областного закона и разделом </w:t>
      </w:r>
      <w:r>
        <w:rPr>
          <w:rFonts w:ascii="Times New Roman" w:hAnsi="Times New Roman"/>
          <w:sz w:val="28"/>
        </w:rPr>
        <w:t>3</w:t>
      </w:r>
      <w:r>
        <w:rPr>
          <w:rFonts w:ascii="Times New Roman" w:hAnsi="Times New Roman"/>
          <w:sz w:val="28"/>
        </w:rPr>
        <w:t xml:space="preserve"> настоящего Порядка</w:t>
      </w:r>
      <w:r>
        <w:rPr>
          <w:rFonts w:ascii="Times New Roman" w:hAnsi="Times New Roman"/>
          <w:sz w:val="28"/>
        </w:rPr>
        <w:t xml:space="preserve">. </w:t>
      </w:r>
    </w:p>
    <w:p w14:paraId="3F000000">
      <w:pPr>
        <w:widowControl w:val="0"/>
        <w:spacing w:after="0"/>
        <w:ind w:firstLine="709" w:left="0"/>
        <w:jc w:val="both"/>
        <w:rPr>
          <w:rFonts w:ascii="Times New Roman" w:hAnsi="Times New Roman"/>
          <w:sz w:val="28"/>
        </w:rPr>
      </w:pPr>
      <w:r>
        <w:rPr>
          <w:rFonts w:ascii="Times New Roman" w:hAnsi="Times New Roman"/>
          <w:sz w:val="28"/>
        </w:rPr>
        <w:t xml:space="preserve">Компенсационное озеленение </w:t>
      </w:r>
      <w:r>
        <w:rPr>
          <w:rFonts w:ascii="Times New Roman" w:hAnsi="Times New Roman"/>
          <w:sz w:val="28"/>
        </w:rPr>
        <w:t>производится в натуральной или денежной форме по выбору заинтересованного лица, выраженному в письменной форме.</w:t>
      </w:r>
    </w:p>
    <w:p w14:paraId="40000000">
      <w:pPr>
        <w:widowControl w:val="0"/>
        <w:spacing w:after="0"/>
        <w:ind w:firstLine="709" w:left="0"/>
        <w:jc w:val="both"/>
        <w:rPr>
          <w:rFonts w:ascii="Times New Roman" w:hAnsi="Times New Roman"/>
          <w:sz w:val="28"/>
        </w:rPr>
      </w:pPr>
      <w:r>
        <w:rPr>
          <w:rFonts w:ascii="Times New Roman" w:hAnsi="Times New Roman"/>
          <w:sz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14:paraId="41000000">
      <w:pPr>
        <w:widowControl w:val="0"/>
        <w:spacing w:after="0"/>
        <w:ind w:firstLine="709" w:left="0"/>
        <w:jc w:val="both"/>
        <w:rPr>
          <w:rFonts w:ascii="Times New Roman" w:hAnsi="Times New Roman"/>
          <w:sz w:val="28"/>
        </w:rPr>
      </w:pPr>
      <w:r>
        <w:rPr>
          <w:rFonts w:ascii="Times New Roman" w:hAnsi="Times New Roman"/>
          <w:sz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14:paraId="42000000">
      <w:pPr>
        <w:widowControl w:val="0"/>
        <w:spacing w:after="0"/>
        <w:ind w:firstLine="709" w:left="0"/>
        <w:jc w:val="both"/>
        <w:rPr>
          <w:rFonts w:ascii="Times New Roman" w:hAnsi="Times New Roman"/>
          <w:sz w:val="28"/>
        </w:rPr>
      </w:pPr>
      <w:r>
        <w:rPr>
          <w:rFonts w:ascii="Times New Roman" w:hAnsi="Times New Roman"/>
          <w:sz w:val="28"/>
        </w:rPr>
        <w:t>Возраст зеленых насаждений, которые могут высажи</w:t>
      </w:r>
      <w:r>
        <w:rPr>
          <w:rFonts w:ascii="Times New Roman" w:hAnsi="Times New Roman"/>
          <w:sz w:val="28"/>
        </w:rPr>
        <w:t>ваться на территории Ленинского</w:t>
      </w:r>
      <w:r>
        <w:rPr>
          <w:rFonts w:ascii="Times New Roman" w:hAnsi="Times New Roman"/>
          <w:sz w:val="28"/>
        </w:rPr>
        <w:t xml:space="preserve"> сельского поселения в порядке компенсационного озеленения, устанавливается </w:t>
      </w:r>
      <w:r>
        <w:rPr>
          <w:rFonts w:ascii="Times New Roman" w:hAnsi="Times New Roman"/>
          <w:sz w:val="28"/>
        </w:rPr>
        <w:t>муниципальными правовыми актами</w:t>
      </w:r>
      <w:r>
        <w:rPr>
          <w:rFonts w:ascii="Times New Roman" w:hAnsi="Times New Roman"/>
          <w:sz w:val="28"/>
        </w:rPr>
        <w:t xml:space="preserve">, в соответствии с требованиями </w:t>
      </w:r>
      <w:r>
        <w:rPr>
          <w:rFonts w:ascii="Times New Roman" w:hAnsi="Times New Roman"/>
          <w:sz w:val="28"/>
        </w:rPr>
        <w:t>ГОСТов</w:t>
      </w:r>
      <w:r>
        <w:rPr>
          <w:rFonts w:ascii="Times New Roman" w:hAnsi="Times New Roman"/>
          <w:sz w:val="28"/>
        </w:rPr>
        <w:t>, нормативами.</w:t>
      </w:r>
    </w:p>
    <w:p w14:paraId="43000000">
      <w:pPr>
        <w:widowControl w:val="0"/>
        <w:spacing w:after="0"/>
        <w:ind w:firstLine="709" w:left="0"/>
        <w:jc w:val="both"/>
        <w:rPr>
          <w:rFonts w:ascii="Times New Roman" w:hAnsi="Times New Roman"/>
          <w:sz w:val="28"/>
        </w:rPr>
      </w:pPr>
      <w:r>
        <w:rPr>
          <w:rFonts w:ascii="Times New Roman" w:hAnsi="Times New Roman"/>
          <w:sz w:val="28"/>
        </w:rPr>
        <w:t>Оформление решения, разрешения, контроль производства работ и учет их результатов осуществляются в соответствии с пунктами 2.12 – 2.16 настоящего раздела.</w:t>
      </w:r>
    </w:p>
    <w:p w14:paraId="44000000">
      <w:pPr>
        <w:widowControl w:val="0"/>
        <w:spacing w:after="0" w:line="240" w:lineRule="auto"/>
        <w:ind w:firstLine="709" w:left="0"/>
        <w:jc w:val="both"/>
        <w:rPr>
          <w:rFonts w:ascii="Times New Roman" w:hAnsi="Times New Roman"/>
          <w:sz w:val="28"/>
        </w:rPr>
      </w:pPr>
    </w:p>
    <w:p w14:paraId="45000000">
      <w:pPr>
        <w:widowControl w:val="0"/>
        <w:ind w:firstLine="709" w:left="0"/>
        <w:jc w:val="both"/>
        <w:rPr>
          <w:rFonts w:ascii="Times New Roman" w:hAnsi="Times New Roman"/>
          <w:sz w:val="28"/>
        </w:rPr>
      </w:pPr>
      <w:r>
        <w:rPr>
          <w:rFonts w:ascii="Times New Roman" w:hAnsi="Times New Roman"/>
          <w:sz w:val="28"/>
        </w:rPr>
        <w:t xml:space="preserve">2.18. Размещение объектов, не предусмотренных пунктом 2.12 </w:t>
      </w:r>
      <w:r>
        <w:rPr>
          <w:rFonts w:ascii="Times New Roman" w:hAnsi="Times New Roman"/>
          <w:sz w:val="28"/>
        </w:rPr>
        <w:t>настоящего раздела, связанное с уничтожением или повреждением зеленых насаждений, в населенных пунктах запрещено.</w:t>
      </w:r>
    </w:p>
    <w:p w14:paraId="46000000">
      <w:pPr>
        <w:widowControl w:val="0"/>
        <w:spacing w:after="0"/>
        <w:ind w:firstLine="709" w:left="0"/>
        <w:jc w:val="both"/>
        <w:rPr>
          <w:rFonts w:ascii="Times New Roman" w:hAnsi="Times New Roman"/>
          <w:sz w:val="28"/>
        </w:rPr>
      </w:pPr>
      <w:r>
        <w:rPr>
          <w:rFonts w:ascii="Times New Roman" w:hAnsi="Times New Roman"/>
          <w:sz w:val="28"/>
        </w:rPr>
        <w:t>2.18</w:t>
      </w:r>
      <w:r>
        <w:rPr>
          <w:rFonts w:ascii="Times New Roman" w:hAnsi="Times New Roman"/>
          <w:sz w:val="28"/>
          <w:vertAlign w:val="superscript"/>
        </w:rPr>
        <w:t>1</w:t>
      </w:r>
      <w:r>
        <w:rPr>
          <w:rFonts w:ascii="Times New Roman" w:hAnsi="Times New Roman"/>
          <w:sz w:val="28"/>
        </w:rPr>
        <w:t xml:space="preserve">.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w:t>
      </w:r>
      <w:r>
        <w:rPr>
          <w:rFonts w:ascii="Times New Roman" w:hAnsi="Times New Roman"/>
          <w:sz w:val="28"/>
        </w:rPr>
        <w:t>древесн</w:t>
      </w:r>
      <w:r>
        <w:rPr>
          <w:rFonts w:ascii="Times New Roman" w:hAnsi="Times New Roman"/>
          <w:sz w:val="28"/>
        </w:rPr>
        <w:t>о</w:t>
      </w:r>
      <w:r>
        <w:rPr>
          <w:rFonts w:ascii="Times New Roman" w:hAnsi="Times New Roman"/>
          <w:sz w:val="28"/>
        </w:rPr>
        <w:t>-</w:t>
      </w:r>
      <w:r>
        <w:rPr>
          <w:rFonts w:ascii="Times New Roman" w:hAnsi="Times New Roman"/>
          <w:sz w:val="28"/>
        </w:rPr>
        <w:t xml:space="preserve"> кустарниковой растительности и площади уничтоженной травянистой растительности.</w:t>
      </w:r>
    </w:p>
    <w:p w14:paraId="47000000">
      <w:pPr>
        <w:widowControl w:val="0"/>
        <w:spacing w:after="0"/>
        <w:ind w:firstLine="709" w:left="0"/>
        <w:jc w:val="both"/>
        <w:rPr>
          <w:rFonts w:ascii="Times New Roman" w:hAnsi="Times New Roman"/>
          <w:sz w:val="28"/>
        </w:rPr>
      </w:pPr>
      <w:r>
        <w:rPr>
          <w:rFonts w:ascii="Times New Roman" w:hAnsi="Times New Roman"/>
          <w:sz w:val="28"/>
        </w:rPr>
        <w:t>Зеленые насаждения, созданные в результате компенсационного озеленения в натуральной форме, после их полной приживаемости пере</w:t>
      </w:r>
      <w:r>
        <w:rPr>
          <w:rFonts w:ascii="Times New Roman" w:hAnsi="Times New Roman"/>
          <w:sz w:val="28"/>
        </w:rPr>
        <w:t>даются Администрации Ленинского</w:t>
      </w:r>
      <w:r>
        <w:rPr>
          <w:rFonts w:ascii="Times New Roman" w:hAnsi="Times New Roman"/>
          <w:sz w:val="28"/>
        </w:rPr>
        <w:t xml:space="preserve"> сельского поселения по акту приема-передачи.</w:t>
      </w:r>
    </w:p>
    <w:p w14:paraId="48000000">
      <w:pPr>
        <w:widowControl w:val="0"/>
        <w:spacing w:after="0"/>
        <w:ind w:firstLine="709" w:left="0"/>
        <w:jc w:val="both"/>
        <w:rPr>
          <w:rFonts w:ascii="Times New Roman" w:hAnsi="Times New Roman"/>
          <w:sz w:val="28"/>
        </w:rPr>
      </w:pPr>
      <w:r>
        <w:rPr>
          <w:rFonts w:ascii="Times New Roman" w:hAnsi="Times New Roman"/>
          <w:sz w:val="28"/>
        </w:rPr>
        <w:t>2.18</w:t>
      </w:r>
      <w:r>
        <w:rPr>
          <w:rFonts w:ascii="Times New Roman" w:hAnsi="Times New Roman"/>
          <w:sz w:val="28"/>
          <w:vertAlign w:val="superscript"/>
        </w:rPr>
        <w:t>2</w:t>
      </w:r>
      <w:r>
        <w:rPr>
          <w:rFonts w:ascii="Times New Roman" w:hAnsi="Times New Roman"/>
          <w:sz w:val="28"/>
        </w:rPr>
        <w:t>. В случае выбора заинтересованным лицом осуществления компенсационного озеленения в денежной форме, уполномоченным должностным</w:t>
      </w:r>
      <w:r>
        <w:rPr>
          <w:rFonts w:ascii="Times New Roman" w:hAnsi="Times New Roman"/>
          <w:sz w:val="28"/>
        </w:rPr>
        <w:t xml:space="preserve"> лицом Администрации Ленинского</w:t>
      </w:r>
      <w:r>
        <w:rPr>
          <w:rFonts w:ascii="Times New Roman" w:hAnsi="Times New Roman"/>
          <w:sz w:val="28"/>
        </w:rPr>
        <w:t xml:space="preserve"> сельского поселения осуществляется расчет компенсационной стоимости согласно Методике, являющейся приложением №3 к настоящему Порядку.</w:t>
      </w:r>
    </w:p>
    <w:p w14:paraId="49000000">
      <w:pPr>
        <w:widowControl w:val="0"/>
        <w:spacing w:after="0"/>
        <w:ind w:firstLine="709" w:left="0"/>
        <w:jc w:val="both"/>
        <w:rPr>
          <w:rFonts w:ascii="Times New Roman" w:hAnsi="Times New Roman"/>
          <w:sz w:val="28"/>
        </w:rPr>
      </w:pPr>
      <w:r>
        <w:rPr>
          <w:rFonts w:ascii="Times New Roman" w:hAnsi="Times New Roman"/>
          <w:sz w:val="28"/>
        </w:rPr>
        <w:t>После расчета компенсационной стоимости заинтересованным лицом внос</w:t>
      </w:r>
      <w:r>
        <w:rPr>
          <w:rFonts w:ascii="Times New Roman" w:hAnsi="Times New Roman"/>
          <w:sz w:val="28"/>
        </w:rPr>
        <w:t>ятся денежные средства в</w:t>
      </w:r>
      <w:r>
        <w:rPr>
          <w:rFonts w:ascii="Times New Roman" w:hAnsi="Times New Roman"/>
          <w:sz w:val="28"/>
        </w:rPr>
        <w:t xml:space="preserve"> бюджет </w:t>
      </w:r>
      <w:r>
        <w:rPr>
          <w:rFonts w:ascii="Times New Roman" w:hAnsi="Times New Roman"/>
          <w:sz w:val="28"/>
        </w:rPr>
        <w:t>Ленинского</w:t>
      </w:r>
      <w:r>
        <w:rPr>
          <w:rFonts w:ascii="Times New Roman" w:hAnsi="Times New Roman"/>
          <w:sz w:val="28"/>
        </w:rPr>
        <w:t xml:space="preserve"> сельского поселения до оформления муниципального правового акта, разрешающего оформление разрешения.</w:t>
      </w:r>
    </w:p>
    <w:p w14:paraId="4A000000">
      <w:pPr>
        <w:widowControl w:val="0"/>
        <w:ind w:firstLine="709" w:left="0"/>
        <w:jc w:val="both"/>
        <w:outlineLvl w:val="1"/>
        <w:rPr>
          <w:rFonts w:ascii="Times New Roman" w:hAnsi="Times New Roman"/>
          <w:sz w:val="28"/>
        </w:rPr>
      </w:pPr>
      <w:r>
        <w:rPr>
          <w:rFonts w:ascii="Times New Roman" w:hAnsi="Times New Roman"/>
          <w:sz w:val="28"/>
        </w:rPr>
        <w:t>2.19</w:t>
      </w:r>
      <w:r>
        <w:rPr>
          <w:rFonts w:ascii="Times New Roman" w:hAnsi="Times New Roman"/>
          <w:sz w:val="28"/>
        </w:rPr>
        <w:t>.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w:t>
      </w:r>
      <w:r>
        <w:rPr>
          <w:rFonts w:ascii="Times New Roman" w:hAnsi="Times New Roman"/>
          <w:sz w:val="28"/>
        </w:rPr>
        <w:t>вители Администрации Ленинского</w:t>
      </w:r>
      <w:r>
        <w:rPr>
          <w:rFonts w:ascii="Times New Roman" w:hAnsi="Times New Roman"/>
          <w:sz w:val="28"/>
        </w:rPr>
        <w:t xml:space="preserve"> 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w:t>
      </w:r>
      <w:r>
        <w:rPr>
          <w:rFonts w:ascii="Times New Roman" w:hAnsi="Times New Roman"/>
          <w:sz w:val="28"/>
        </w:rPr>
        <w:t>аварийно-опасным</w:t>
      </w:r>
      <w:r>
        <w:rPr>
          <w:rFonts w:ascii="Times New Roman" w:hAnsi="Times New Roman"/>
          <w:sz w:val="28"/>
        </w:rPr>
        <w:t>.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14:paraId="4B000000">
      <w:pPr>
        <w:widowControl w:val="0"/>
        <w:ind w:firstLine="709" w:left="0"/>
        <w:jc w:val="both"/>
        <w:rPr>
          <w:rFonts w:ascii="Times New Roman" w:hAnsi="Times New Roman"/>
          <w:sz w:val="28"/>
        </w:rPr>
      </w:pPr>
      <w:r>
        <w:rPr>
          <w:rFonts w:ascii="Times New Roman" w:hAnsi="Times New Roman"/>
          <w:sz w:val="28"/>
        </w:rPr>
        <w:t>2.20</w:t>
      </w:r>
      <w:r>
        <w:rPr>
          <w:rFonts w:ascii="Times New Roman" w:hAnsi="Times New Roman"/>
          <w:sz w:val="28"/>
        </w:rPr>
        <w:t>.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w:t>
      </w:r>
      <w:r>
        <w:rPr>
          <w:rFonts w:ascii="Times New Roman" w:hAnsi="Times New Roman"/>
          <w:sz w:val="28"/>
        </w:rPr>
        <w:t>яемые Администрацией Ленинского</w:t>
      </w:r>
      <w:r>
        <w:rPr>
          <w:rFonts w:ascii="Times New Roman" w:hAnsi="Times New Roman"/>
          <w:sz w:val="28"/>
        </w:rPr>
        <w:t xml:space="preserve"> сельского поселения.  </w:t>
      </w:r>
    </w:p>
    <w:p w14:paraId="4C000000">
      <w:pPr>
        <w:widowControl w:val="0"/>
        <w:ind w:firstLine="709" w:left="0"/>
        <w:jc w:val="both"/>
        <w:rPr>
          <w:rFonts w:ascii="Times New Roman" w:hAnsi="Times New Roman"/>
          <w:sz w:val="28"/>
        </w:rPr>
      </w:pPr>
      <w:r>
        <w:rPr>
          <w:rFonts w:ascii="Times New Roman" w:hAnsi="Times New Roman"/>
          <w:sz w:val="28"/>
        </w:rPr>
        <w:t>2.21</w:t>
      </w:r>
      <w:r>
        <w:rPr>
          <w:rFonts w:ascii="Times New Roman" w:hAnsi="Times New Roman"/>
          <w:sz w:val="28"/>
        </w:rPr>
        <w:t>.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 – 2.7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4D000000">
      <w:pPr>
        <w:widowControl w:val="0"/>
        <w:ind w:firstLine="709" w:left="0"/>
        <w:jc w:val="both"/>
        <w:rPr>
          <w:rFonts w:ascii="Times New Roman" w:hAnsi="Times New Roman"/>
          <w:sz w:val="28"/>
        </w:rPr>
      </w:pPr>
      <w:r>
        <w:rPr>
          <w:rFonts w:ascii="Times New Roman" w:hAnsi="Times New Roman"/>
          <w:sz w:val="28"/>
        </w:rPr>
        <w:t>2.22</w:t>
      </w:r>
      <w:r>
        <w:rPr>
          <w:rFonts w:ascii="Times New Roman" w:hAnsi="Times New Roman"/>
          <w:sz w:val="28"/>
        </w:rPr>
        <w:t>. </w:t>
      </w:r>
      <w:r>
        <w:rPr>
          <w:rFonts w:ascii="Times New Roman" w:hAnsi="Times New Roman"/>
          <w:sz w:val="28"/>
        </w:rPr>
        <w:t>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r>
        <w:rPr>
          <w:rFonts w:ascii="Times New Roman" w:hAnsi="Times New Roman"/>
          <w:sz w:val="28"/>
        </w:rPr>
        <w:t xml:space="preserve"> Информация о выданных разрешениях на уничтожение и (или) повреждение зеленых насаждений размещается на официальном</w:t>
      </w:r>
      <w:r>
        <w:rPr>
          <w:rFonts w:ascii="Times New Roman" w:hAnsi="Times New Roman"/>
          <w:sz w:val="28"/>
        </w:rPr>
        <w:t xml:space="preserve"> сайте Администрации Ленинского</w:t>
      </w:r>
      <w:r>
        <w:rPr>
          <w:rFonts w:ascii="Times New Roman" w:hAnsi="Times New Roman"/>
          <w:sz w:val="28"/>
        </w:rPr>
        <w:t xml:space="preserve"> сельского поселения не позднее трех дней со дня выдачи такого разрешения.</w:t>
      </w:r>
    </w:p>
    <w:p w14:paraId="4E000000">
      <w:pPr>
        <w:widowControl w:val="0"/>
        <w:ind w:firstLine="709" w:left="0"/>
        <w:jc w:val="both"/>
        <w:rPr>
          <w:rFonts w:ascii="Times New Roman" w:hAnsi="Times New Roman"/>
          <w:sz w:val="28"/>
        </w:rPr>
      </w:pPr>
      <w:r>
        <w:rPr>
          <w:rFonts w:ascii="Times New Roman" w:hAnsi="Times New Roman"/>
          <w:sz w:val="28"/>
        </w:rPr>
        <w:t>2.23</w:t>
      </w:r>
      <w:r>
        <w:rPr>
          <w:rFonts w:ascii="Times New Roman" w:hAnsi="Times New Roman"/>
          <w:sz w:val="28"/>
        </w:rPr>
        <w:t>. </w:t>
      </w:r>
      <w:r>
        <w:rPr>
          <w:rFonts w:ascii="Times New Roman" w:hAnsi="Times New Roman"/>
          <w:sz w:val="28"/>
        </w:rPr>
        <w:t xml:space="preserve">Пересадка, обрезка или уничтожение деревьев, произрастающих на территориях, прилегающих к индивидуальной жилой застройке, личным </w:t>
      </w:r>
      <w:r>
        <w:rPr>
          <w:rFonts w:ascii="Times New Roman" w:hAnsi="Times New Roman"/>
          <w:spacing w:val="-4"/>
          <w:sz w:val="28"/>
        </w:rPr>
        <w:t>подсобным хозяйствам, садовым, огородным, дачным и приусадебным земельным</w:t>
      </w:r>
      <w:r>
        <w:rPr>
          <w:rFonts w:ascii="Times New Roman" w:hAnsi="Times New Roman"/>
          <w:sz w:val="28"/>
        </w:rPr>
        <w:t xml:space="preserve"> участкам, производится в соответствии с муниципальными правовыми актами, а в случае их отсутствия – в соответствии с настоящим Порядком.</w:t>
      </w:r>
    </w:p>
    <w:p w14:paraId="4F000000">
      <w:pPr>
        <w:widowControl w:val="0"/>
        <w:ind w:firstLine="709" w:left="0"/>
        <w:jc w:val="both"/>
        <w:rPr>
          <w:rFonts w:ascii="Times New Roman" w:hAnsi="Times New Roman"/>
          <w:sz w:val="28"/>
        </w:rPr>
      </w:pPr>
      <w:r>
        <w:rPr>
          <w:rFonts w:ascii="Times New Roman" w:hAnsi="Times New Roman"/>
          <w:sz w:val="28"/>
        </w:rPr>
        <w:t>2.24</w:t>
      </w:r>
      <w:r>
        <w:rPr>
          <w:rFonts w:ascii="Times New Roman" w:hAnsi="Times New Roman"/>
          <w:sz w:val="28"/>
        </w:rPr>
        <w:t>. В случае выявления повреждения и (или) уничтожения зеленых насаждений должностно</w:t>
      </w:r>
      <w:r>
        <w:rPr>
          <w:rFonts w:ascii="Times New Roman" w:hAnsi="Times New Roman"/>
          <w:sz w:val="28"/>
        </w:rPr>
        <w:t>е лицо Администрации Ленинского</w:t>
      </w:r>
      <w:r>
        <w:rPr>
          <w:rFonts w:ascii="Times New Roman" w:hAnsi="Times New Roman"/>
          <w:sz w:val="28"/>
        </w:rPr>
        <w:t xml:space="preserve"> сельского поселения  составляет акт обследования территории, собирает информацию о лицах, причастных к</w:t>
      </w:r>
      <w:r>
        <w:rPr>
          <w:rFonts w:ascii="Times New Roman" w:hAnsi="Times New Roman"/>
          <w:sz w:val="28"/>
        </w:rPr>
        <w:t> </w:t>
      </w:r>
      <w:r>
        <w:rPr>
          <w:rFonts w:ascii="Times New Roman" w:hAnsi="Times New Roman"/>
          <w:sz w:val="28"/>
        </w:rPr>
        <w:t>повреждению и (или) уничтожению зеленых насаждений, принимает меры по</w:t>
      </w:r>
      <w:r>
        <w:rPr>
          <w:rFonts w:ascii="Times New Roman" w:hAnsi="Times New Roman"/>
          <w:sz w:val="28"/>
        </w:rPr>
        <w:t> </w:t>
      </w:r>
      <w:r>
        <w:rPr>
          <w:rFonts w:ascii="Times New Roman" w:hAnsi="Times New Roman"/>
          <w:sz w:val="28"/>
        </w:rPr>
        <w:t>привлечению виновных к ответственности в соответствии с федеральным и</w:t>
      </w:r>
      <w:r>
        <w:rPr>
          <w:rFonts w:ascii="Times New Roman" w:hAnsi="Times New Roman"/>
          <w:sz w:val="28"/>
        </w:rPr>
        <w:t> </w:t>
      </w:r>
      <w:r>
        <w:rPr>
          <w:rFonts w:ascii="Times New Roman" w:hAnsi="Times New Roman"/>
          <w:sz w:val="28"/>
        </w:rPr>
        <w:t>областным законодательством.</w:t>
      </w:r>
    </w:p>
    <w:p w14:paraId="50000000">
      <w:pPr>
        <w:widowControl w:val="0"/>
        <w:ind/>
        <w:jc w:val="center"/>
        <w:outlineLvl w:val="1"/>
        <w:rPr>
          <w:rFonts w:ascii="Times New Roman" w:hAnsi="Times New Roman"/>
          <w:b w:val="1"/>
          <w:sz w:val="28"/>
        </w:rPr>
      </w:pPr>
      <w:r>
        <w:rPr>
          <w:rFonts w:ascii="Times New Roman" w:hAnsi="Times New Roman"/>
          <w:b w:val="1"/>
          <w:sz w:val="28"/>
        </w:rPr>
        <w:t>3. Создание зеленых насаждений</w:t>
      </w:r>
    </w:p>
    <w:p w14:paraId="51000000">
      <w:pPr>
        <w:widowControl w:val="0"/>
        <w:ind w:firstLine="709" w:left="0"/>
        <w:jc w:val="both"/>
        <w:rPr>
          <w:rFonts w:ascii="Times New Roman" w:hAnsi="Times New Roman"/>
          <w:sz w:val="28"/>
        </w:rPr>
      </w:pPr>
      <w:r>
        <w:rPr>
          <w:rFonts w:ascii="Times New Roman" w:hAnsi="Times New Roman"/>
          <w:sz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52000000">
      <w:pPr>
        <w:widowControl w:val="0"/>
        <w:ind w:firstLine="709" w:left="0"/>
        <w:jc w:val="both"/>
        <w:rPr>
          <w:rFonts w:ascii="Times New Roman" w:hAnsi="Times New Roman"/>
          <w:sz w:val="28"/>
        </w:rPr>
      </w:pPr>
      <w:r>
        <w:rPr>
          <w:rFonts w:ascii="Times New Roman" w:hAnsi="Times New Roman"/>
          <w:sz w:val="28"/>
        </w:rPr>
        <w:t xml:space="preserve">3.2. Создание зеленых насаждений осуществляется в соответствии с </w:t>
      </w:r>
      <w:r>
        <w:rPr>
          <w:rFonts w:ascii="Times New Roman" w:hAnsi="Times New Roman"/>
          <w:sz w:val="28"/>
        </w:rPr>
        <w:t>долгосрочными комплексными планами озеленения населенных пунктов, разработа</w:t>
      </w:r>
      <w:r>
        <w:rPr>
          <w:rFonts w:ascii="Times New Roman" w:hAnsi="Times New Roman"/>
          <w:sz w:val="28"/>
        </w:rPr>
        <w:t>нными Администрацией Ленинского</w:t>
      </w:r>
      <w:r>
        <w:rPr>
          <w:rFonts w:ascii="Times New Roman" w:hAnsi="Times New Roman"/>
          <w:sz w:val="28"/>
        </w:rPr>
        <w:t xml:space="preserve"> сельского поселения в установленном законодательством порядке.</w:t>
      </w:r>
    </w:p>
    <w:p w14:paraId="53000000">
      <w:pPr>
        <w:widowControl w:val="0"/>
        <w:ind w:firstLine="709" w:left="0"/>
        <w:jc w:val="both"/>
        <w:rPr>
          <w:rFonts w:ascii="Times New Roman" w:hAnsi="Times New Roman"/>
          <w:sz w:val="28"/>
        </w:rPr>
      </w:pPr>
      <w:r>
        <w:rPr>
          <w:rFonts w:ascii="Times New Roman" w:hAnsi="Times New Roman"/>
          <w:sz w:val="28"/>
        </w:rPr>
        <w:t>3.3. Приоритетным является создание зеленых насаждений на территориях, на которых произведено уничтожение зеленых насаждений.</w:t>
      </w:r>
    </w:p>
    <w:p w14:paraId="54000000">
      <w:pPr>
        <w:widowControl w:val="0"/>
        <w:ind w:firstLine="709" w:left="0"/>
        <w:jc w:val="both"/>
        <w:rPr>
          <w:rFonts w:ascii="Times New Roman" w:hAnsi="Times New Roman"/>
          <w:sz w:val="28"/>
        </w:rPr>
      </w:pPr>
      <w:r>
        <w:rPr>
          <w:rFonts w:ascii="Times New Roman" w:hAnsi="Times New Roman"/>
          <w:sz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14:paraId="55000000">
      <w:pPr>
        <w:widowControl w:val="0"/>
        <w:ind w:firstLine="709" w:left="0"/>
        <w:jc w:val="both"/>
        <w:rPr>
          <w:rFonts w:ascii="Times New Roman" w:hAnsi="Times New Roman"/>
          <w:sz w:val="28"/>
        </w:rPr>
      </w:pPr>
      <w:r>
        <w:rPr>
          <w:rFonts w:ascii="Times New Roman" w:hAnsi="Times New Roman"/>
          <w:sz w:val="28"/>
        </w:rPr>
        <w:t>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w:t>
      </w:r>
      <w:r>
        <w:rPr>
          <w:rFonts w:ascii="Times New Roman" w:hAnsi="Times New Roman"/>
          <w:sz w:val="28"/>
        </w:rPr>
        <w:t>тся с Администрацией Ленинского</w:t>
      </w:r>
      <w:r>
        <w:rPr>
          <w:rFonts w:ascii="Times New Roman" w:hAnsi="Times New Roman"/>
          <w:sz w:val="28"/>
        </w:rPr>
        <w:t xml:space="preserve"> сельского поселения.</w:t>
      </w:r>
      <w:r>
        <w:rPr>
          <w:rFonts w:ascii="Times New Roman" w:hAnsi="Times New Roman"/>
          <w:sz w:val="28"/>
        </w:rPr>
        <w:t xml:space="preserve">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w:t>
      </w:r>
      <w:r>
        <w:rPr>
          <w:rFonts w:ascii="Times New Roman" w:hAnsi="Times New Roman"/>
          <w:sz w:val="28"/>
        </w:rPr>
        <w:t>а-</w:t>
      </w:r>
      <w:r>
        <w:rPr>
          <w:rFonts w:ascii="Times New Roman" w:hAnsi="Times New Roman"/>
          <w:sz w:val="28"/>
        </w:rPr>
        <w:t xml:space="preserve"> передачи. В случае отсутствия акто</w:t>
      </w:r>
      <w:r>
        <w:rPr>
          <w:rFonts w:ascii="Times New Roman" w:hAnsi="Times New Roman"/>
          <w:sz w:val="28"/>
        </w:rPr>
        <w:t>в-</w:t>
      </w:r>
      <w:r>
        <w:rPr>
          <w:rFonts w:ascii="Times New Roman" w:hAnsi="Times New Roman"/>
          <w:sz w:val="28"/>
        </w:rPr>
        <w:t xml:space="preserve"> приема - передачи на высаженные зеленые насаждения, решение о принятии на баланс органа местного самоуправления принимается по результатам ежегодной, досрочной оценки состояния зеленых насаждений.</w:t>
      </w:r>
    </w:p>
    <w:p w14:paraId="56000000">
      <w:pPr>
        <w:widowControl w:val="0"/>
        <w:ind w:firstLine="709" w:left="0"/>
        <w:jc w:val="both"/>
        <w:rPr>
          <w:rFonts w:ascii="Times New Roman" w:hAnsi="Times New Roman"/>
          <w:sz w:val="28"/>
        </w:rPr>
      </w:pPr>
      <w:r>
        <w:rPr>
          <w:rFonts w:ascii="Times New Roman" w:hAnsi="Times New Roman"/>
          <w:sz w:val="28"/>
        </w:rPr>
        <w:t>3.6. Разработку документации, указанной в пункте 3.5 настоящего раздела, ее согласова</w:t>
      </w:r>
      <w:r>
        <w:rPr>
          <w:rFonts w:ascii="Times New Roman" w:hAnsi="Times New Roman"/>
          <w:sz w:val="28"/>
        </w:rPr>
        <w:t>ние с Администрацией Ленинского</w:t>
      </w:r>
      <w:r>
        <w:rPr>
          <w:rFonts w:ascii="Times New Roman" w:hAnsi="Times New Roman"/>
          <w:sz w:val="28"/>
        </w:rPr>
        <w:t xml:space="preserve">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14:paraId="57000000">
      <w:pPr>
        <w:widowControl w:val="0"/>
        <w:ind w:firstLine="709" w:left="0"/>
        <w:jc w:val="both"/>
        <w:rPr>
          <w:rFonts w:ascii="Times New Roman" w:hAnsi="Times New Roman"/>
          <w:sz w:val="28"/>
        </w:rPr>
      </w:pPr>
      <w:r>
        <w:rPr>
          <w:rFonts w:ascii="Times New Roman" w:hAnsi="Times New Roman"/>
          <w:sz w:val="28"/>
        </w:rPr>
        <w:t>3.7. По окончании производства работ должностным</w:t>
      </w:r>
      <w:r>
        <w:rPr>
          <w:rFonts w:ascii="Times New Roman" w:hAnsi="Times New Roman"/>
          <w:sz w:val="28"/>
        </w:rPr>
        <w:t xml:space="preserve"> лицом Администрации Ленинского</w:t>
      </w:r>
      <w:r>
        <w:rPr>
          <w:rFonts w:ascii="Times New Roman" w:hAnsi="Times New Roman"/>
          <w:sz w:val="28"/>
        </w:rPr>
        <w:t xml:space="preserve"> сельского поселения осуществляется контроль производства работ. При</w:t>
      </w:r>
      <w:r>
        <w:rPr>
          <w:rFonts w:ascii="Times New Roman" w:hAnsi="Times New Roman"/>
          <w:sz w:val="28"/>
        </w:rPr>
        <w:t> </w:t>
      </w:r>
      <w:r>
        <w:rPr>
          <w:rFonts w:ascii="Times New Roman" w:hAnsi="Times New Roman"/>
          <w:sz w:val="28"/>
        </w:rPr>
        <w:t>несоответствии выполненных работ условиям проектной документации должностным</w:t>
      </w:r>
      <w:r>
        <w:rPr>
          <w:rFonts w:ascii="Times New Roman" w:hAnsi="Times New Roman"/>
          <w:sz w:val="28"/>
        </w:rPr>
        <w:t xml:space="preserve"> лицом Администрации Ленинского</w:t>
      </w:r>
      <w:r>
        <w:rPr>
          <w:rFonts w:ascii="Times New Roman" w:hAnsi="Times New Roman"/>
          <w:sz w:val="28"/>
        </w:rPr>
        <w:t xml:space="preserve"> сельского поселения, осуществляющим контроль производства работ, составляется акт обследования территории, в</w:t>
      </w:r>
      <w:r>
        <w:rPr>
          <w:rFonts w:ascii="Times New Roman" w:hAnsi="Times New Roman"/>
          <w:sz w:val="28"/>
        </w:rPr>
        <w:t> </w:t>
      </w:r>
      <w:r>
        <w:rPr>
          <w:rFonts w:ascii="Times New Roman" w:hAnsi="Times New Roman"/>
          <w:sz w:val="28"/>
        </w:rPr>
        <w:t xml:space="preserve">котором фиксируются допущенные нарушения. Лицо, допустившее нарушение при производстве работ, несет ответственность в соответствии с федеральным </w:t>
      </w:r>
      <w:r>
        <w:rPr>
          <w:rFonts w:ascii="Times New Roman" w:hAnsi="Times New Roman"/>
          <w:sz w:val="28"/>
        </w:rPr>
        <w:t>и</w:t>
      </w:r>
      <w:r>
        <w:rPr>
          <w:rFonts w:ascii="Times New Roman" w:hAnsi="Times New Roman"/>
          <w:sz w:val="28"/>
        </w:rPr>
        <w:t> </w:t>
      </w:r>
      <w:r>
        <w:rPr>
          <w:rFonts w:ascii="Times New Roman" w:hAnsi="Times New Roman"/>
          <w:sz w:val="28"/>
        </w:rPr>
        <w:t>областным законодательством.</w:t>
      </w:r>
    </w:p>
    <w:p w14:paraId="58000000">
      <w:pPr>
        <w:widowControl w:val="0"/>
        <w:ind w:firstLine="709" w:left="0"/>
        <w:jc w:val="both"/>
        <w:rPr>
          <w:rFonts w:ascii="Times New Roman" w:hAnsi="Times New Roman"/>
          <w:sz w:val="28"/>
        </w:rPr>
      </w:pPr>
      <w:r>
        <w:rPr>
          <w:rFonts w:ascii="Times New Roman" w:hAnsi="Times New Roman"/>
          <w:sz w:val="28"/>
        </w:rPr>
        <w:t xml:space="preserve">3.8. Зеленые насаждения считаются созданными после проведения полного комплекса </w:t>
      </w:r>
      <w:r>
        <w:rPr>
          <w:rFonts w:ascii="Times New Roman" w:hAnsi="Times New Roman"/>
          <w:sz w:val="28"/>
        </w:rPr>
        <w:t>уходных</w:t>
      </w:r>
      <w:r>
        <w:rPr>
          <w:rFonts w:ascii="Times New Roman" w:hAnsi="Times New Roman"/>
          <w:sz w:val="28"/>
        </w:rPr>
        <w:t xml:space="preserve"> работ до момента их приживаемости. Сроки полной приживаемости устанавливаются Администрацией Ленинского</w:t>
      </w:r>
      <w:r>
        <w:rPr>
          <w:rFonts w:ascii="Times New Roman" w:hAnsi="Times New Roman"/>
          <w:sz w:val="28"/>
        </w:rPr>
        <w:t xml:space="preserve"> сельского поселения, но не менее 2 лет.</w:t>
      </w:r>
    </w:p>
    <w:p w14:paraId="59000000">
      <w:pPr>
        <w:widowControl w:val="0"/>
        <w:ind w:firstLine="709" w:left="0"/>
        <w:jc w:val="both"/>
        <w:rPr>
          <w:rFonts w:ascii="Times New Roman" w:hAnsi="Times New Roman"/>
          <w:sz w:val="28"/>
        </w:rPr>
      </w:pPr>
      <w:r>
        <w:rPr>
          <w:rFonts w:ascii="Times New Roman" w:hAnsi="Times New Roman"/>
          <w:sz w:val="28"/>
        </w:rPr>
        <w:t>3.9. После достижения полной приживаемости зеленых насаждений соответствующая информация вносится в паспорта объектов зеленых насаждений и реест</w:t>
      </w:r>
      <w:r>
        <w:rPr>
          <w:rFonts w:ascii="Times New Roman" w:hAnsi="Times New Roman"/>
          <w:sz w:val="28"/>
        </w:rPr>
        <w:t>р зеленых насаждений Ленинского</w:t>
      </w:r>
      <w:r>
        <w:rPr>
          <w:rFonts w:ascii="Times New Roman" w:hAnsi="Times New Roman"/>
          <w:sz w:val="28"/>
        </w:rPr>
        <w:t xml:space="preserve"> сельского поселения.</w:t>
      </w:r>
    </w:p>
    <w:p w14:paraId="5A000000">
      <w:pPr>
        <w:widowControl w:val="0"/>
        <w:ind/>
        <w:jc w:val="center"/>
        <w:outlineLvl w:val="1"/>
        <w:rPr>
          <w:rFonts w:ascii="Times New Roman" w:hAnsi="Times New Roman"/>
          <w:b w:val="1"/>
          <w:sz w:val="28"/>
        </w:rPr>
      </w:pPr>
      <w:r>
        <w:rPr>
          <w:rFonts w:ascii="Times New Roman" w:hAnsi="Times New Roman"/>
          <w:b w:val="1"/>
          <w:sz w:val="28"/>
        </w:rPr>
        <w:t>4. Сохранение зеленых насаждений</w:t>
      </w:r>
    </w:p>
    <w:p w14:paraId="5B000000">
      <w:pPr>
        <w:widowControl w:val="0"/>
        <w:ind w:firstLine="709" w:left="0"/>
        <w:jc w:val="both"/>
        <w:rPr>
          <w:rFonts w:ascii="Times New Roman" w:hAnsi="Times New Roman"/>
          <w:sz w:val="28"/>
        </w:rPr>
      </w:pPr>
      <w:r>
        <w:rPr>
          <w:rFonts w:ascii="Times New Roman" w:hAnsi="Times New Roman"/>
          <w:sz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5C000000">
      <w:pPr>
        <w:widowControl w:val="0"/>
        <w:ind w:firstLine="709" w:left="0"/>
        <w:jc w:val="both"/>
        <w:rPr>
          <w:rFonts w:ascii="Times New Roman" w:hAnsi="Times New Roman"/>
          <w:sz w:val="28"/>
        </w:rPr>
      </w:pPr>
      <w:r>
        <w:rPr>
          <w:rFonts w:ascii="Times New Roman" w:hAnsi="Times New Roman"/>
          <w:sz w:val="28"/>
        </w:rPr>
        <w:t>4.2. </w:t>
      </w:r>
      <w:r>
        <w:rPr>
          <w:rFonts w:ascii="Times New Roman" w:hAnsi="Times New Roman"/>
          <w:sz w:val="28"/>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14:paraId="5D000000">
      <w:pPr>
        <w:widowControl w:val="0"/>
        <w:ind/>
        <w:jc w:val="center"/>
        <w:outlineLvl w:val="1"/>
        <w:rPr>
          <w:rFonts w:ascii="Times New Roman" w:hAnsi="Times New Roman"/>
          <w:b w:val="1"/>
          <w:sz w:val="28"/>
        </w:rPr>
      </w:pPr>
      <w:r>
        <w:rPr>
          <w:rFonts w:ascii="Times New Roman" w:hAnsi="Times New Roman"/>
          <w:b w:val="1"/>
          <w:sz w:val="28"/>
        </w:rPr>
        <w:t>5. Оценка состояния зеленых насаждений</w:t>
      </w:r>
    </w:p>
    <w:p w14:paraId="5E000000">
      <w:pPr>
        <w:widowControl w:val="0"/>
        <w:spacing w:after="0"/>
        <w:ind w:firstLine="709" w:left="0"/>
        <w:jc w:val="both"/>
        <w:rPr>
          <w:rFonts w:ascii="Times New Roman" w:hAnsi="Times New Roman"/>
          <w:sz w:val="28"/>
        </w:rPr>
      </w:pPr>
      <w:r>
        <w:rPr>
          <w:rFonts w:ascii="Times New Roman" w:hAnsi="Times New Roman"/>
          <w:sz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14:paraId="5F000000">
      <w:pPr>
        <w:widowControl w:val="0"/>
        <w:spacing w:after="0"/>
        <w:ind w:firstLine="709" w:left="0"/>
        <w:jc w:val="both"/>
        <w:rPr>
          <w:rFonts w:ascii="Times New Roman" w:hAnsi="Times New Roman"/>
          <w:sz w:val="28"/>
        </w:rPr>
      </w:pPr>
      <w:r>
        <w:rPr>
          <w:rFonts w:ascii="Times New Roman" w:hAnsi="Times New Roman"/>
          <w:sz w:val="28"/>
        </w:rPr>
        <w:t xml:space="preserve">Оценка состояния зеленых насаждений подразделяется на </w:t>
      </w:r>
      <w:r>
        <w:rPr>
          <w:rFonts w:ascii="Times New Roman" w:hAnsi="Times New Roman"/>
          <w:sz w:val="28"/>
        </w:rPr>
        <w:t>долгосрочную</w:t>
      </w:r>
      <w:r>
        <w:rPr>
          <w:rFonts w:ascii="Times New Roman" w:hAnsi="Times New Roman"/>
          <w:sz w:val="28"/>
        </w:rPr>
        <w:t>, ежегодную (весной и осенью) и оперативную.</w:t>
      </w:r>
    </w:p>
    <w:p w14:paraId="60000000">
      <w:pPr>
        <w:widowControl w:val="0"/>
        <w:ind w:firstLine="709" w:left="0"/>
        <w:jc w:val="both"/>
        <w:rPr>
          <w:rFonts w:ascii="Times New Roman" w:hAnsi="Times New Roman"/>
          <w:sz w:val="28"/>
        </w:rPr>
      </w:pPr>
      <w:r>
        <w:rPr>
          <w:rFonts w:ascii="Times New Roman" w:hAnsi="Times New Roman"/>
          <w:sz w:val="28"/>
        </w:rPr>
        <w:t>5.2. Основные составляющие системы оценки состояния зеленых насаждений:</w:t>
      </w:r>
    </w:p>
    <w:p w14:paraId="61000000">
      <w:pPr>
        <w:widowControl w:val="0"/>
        <w:ind w:firstLine="709" w:left="0"/>
        <w:jc w:val="both"/>
        <w:rPr>
          <w:rFonts w:ascii="Times New Roman" w:hAnsi="Times New Roman"/>
          <w:sz w:val="28"/>
        </w:rPr>
      </w:pPr>
      <w:r>
        <w:rPr>
          <w:rFonts w:ascii="Times New Roman" w:hAnsi="Times New Roman"/>
          <w:sz w:val="28"/>
        </w:rPr>
        <w:t>5.2.1.</w:t>
      </w:r>
      <w:r>
        <w:rPr>
          <w:rFonts w:ascii="Times New Roman" w:hAnsi="Times New Roman"/>
          <w:sz w:val="28"/>
        </w:rPr>
        <w:t> Оценка</w:t>
      </w:r>
      <w:r>
        <w:rPr>
          <w:rFonts w:ascii="Times New Roman" w:hAnsi="Times New Roman"/>
          <w:sz w:val="28"/>
        </w:rPr>
        <w:t xml:space="preserve"> качественных и количественных параметров состояния зеленых насаждений.</w:t>
      </w:r>
    </w:p>
    <w:p w14:paraId="62000000">
      <w:pPr>
        <w:widowControl w:val="0"/>
        <w:ind w:firstLine="709" w:left="0"/>
        <w:jc w:val="both"/>
        <w:rPr>
          <w:rFonts w:ascii="Times New Roman" w:hAnsi="Times New Roman"/>
          <w:sz w:val="28"/>
        </w:rPr>
      </w:pPr>
      <w:r>
        <w:rPr>
          <w:rFonts w:ascii="Times New Roman" w:hAnsi="Times New Roman"/>
          <w:sz w:val="28"/>
        </w:rPr>
        <w:t>5.2.2. Выявление и идентификация причин ухудшения состояния зеленых насаждений.</w:t>
      </w:r>
    </w:p>
    <w:p w14:paraId="63000000">
      <w:pPr>
        <w:widowControl w:val="0"/>
        <w:ind w:firstLine="709" w:left="0"/>
        <w:jc w:val="both"/>
        <w:rPr>
          <w:rFonts w:ascii="Times New Roman" w:hAnsi="Times New Roman"/>
          <w:sz w:val="28"/>
        </w:rPr>
      </w:pPr>
      <w:r>
        <w:rPr>
          <w:rFonts w:ascii="Times New Roman" w:hAnsi="Times New Roman"/>
          <w:sz w:val="28"/>
        </w:rPr>
        <w:t>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w:t>
      </w:r>
      <w:r>
        <w:rPr>
          <w:rFonts w:ascii="Times New Roman" w:hAnsi="Times New Roman"/>
          <w:sz w:val="28"/>
        </w:rPr>
        <w:t>,</w:t>
      </w:r>
      <w:r>
        <w:rPr>
          <w:rFonts w:ascii="Times New Roman" w:hAnsi="Times New Roman"/>
          <w:sz w:val="28"/>
        </w:rPr>
        <w:t xml:space="preserve">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p>
    <w:p w14:paraId="64000000">
      <w:pPr>
        <w:widowControl w:val="0"/>
        <w:ind w:firstLine="709" w:left="0"/>
        <w:jc w:val="both"/>
        <w:rPr>
          <w:rFonts w:ascii="Times New Roman" w:hAnsi="Times New Roman"/>
          <w:spacing w:val="-4"/>
          <w:sz w:val="28"/>
        </w:rPr>
      </w:pPr>
      <w:r>
        <w:rPr>
          <w:rFonts w:ascii="Times New Roman" w:hAnsi="Times New Roman"/>
          <w:sz w:val="28"/>
        </w:rPr>
        <w:t xml:space="preserve">Долгосрочная оценка состояния зеленых насаждений осуществляется по </w:t>
      </w:r>
      <w:r>
        <w:rPr>
          <w:rFonts w:ascii="Times New Roman" w:hAnsi="Times New Roman"/>
          <w:spacing w:val="-4"/>
          <w:sz w:val="28"/>
        </w:rPr>
        <w:t>результатам инвентаризации зеленых насаждений с периодичностью 1 раз в 10 лет.</w:t>
      </w:r>
    </w:p>
    <w:p w14:paraId="65000000">
      <w:pPr>
        <w:widowControl w:val="0"/>
        <w:spacing w:after="0"/>
        <w:ind w:firstLine="709" w:left="0"/>
        <w:jc w:val="both"/>
        <w:rPr>
          <w:rFonts w:ascii="Times New Roman" w:hAnsi="Times New Roman"/>
          <w:sz w:val="28"/>
        </w:rPr>
      </w:pPr>
      <w:r>
        <w:rPr>
          <w:rFonts w:ascii="Times New Roman" w:hAnsi="Times New Roman"/>
          <w:sz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14:paraId="66000000">
      <w:pPr>
        <w:widowControl w:val="0"/>
        <w:spacing w:after="0"/>
        <w:ind w:firstLine="709" w:left="0"/>
        <w:jc w:val="both"/>
        <w:rPr>
          <w:rFonts w:ascii="Times New Roman" w:hAnsi="Times New Roman"/>
          <w:sz w:val="28"/>
        </w:rPr>
      </w:pPr>
      <w:r>
        <w:rPr>
          <w:rFonts w:ascii="Times New Roman" w:hAnsi="Times New Roman"/>
          <w:sz w:val="28"/>
        </w:rPr>
        <w:t>5.4.1. Инвентарный план.</w:t>
      </w:r>
    </w:p>
    <w:p w14:paraId="67000000">
      <w:pPr>
        <w:widowControl w:val="0"/>
        <w:spacing w:after="0"/>
        <w:ind w:firstLine="709" w:left="0"/>
        <w:jc w:val="both"/>
        <w:rPr>
          <w:rFonts w:ascii="Times New Roman" w:hAnsi="Times New Roman"/>
          <w:sz w:val="28"/>
        </w:rPr>
      </w:pPr>
      <w:r>
        <w:rPr>
          <w:rFonts w:ascii="Times New Roman" w:hAnsi="Times New Roman"/>
          <w:sz w:val="28"/>
        </w:rPr>
        <w:t>5.4.2. Административно-территориальная принадлежность.</w:t>
      </w:r>
    </w:p>
    <w:p w14:paraId="68000000">
      <w:pPr>
        <w:widowControl w:val="0"/>
        <w:spacing w:after="0"/>
        <w:ind w:firstLine="709" w:left="0"/>
        <w:jc w:val="both"/>
        <w:rPr>
          <w:rFonts w:ascii="Times New Roman" w:hAnsi="Times New Roman"/>
          <w:sz w:val="28"/>
        </w:rPr>
      </w:pPr>
      <w:r>
        <w:rPr>
          <w:rFonts w:ascii="Times New Roman" w:hAnsi="Times New Roman"/>
          <w:sz w:val="28"/>
        </w:rPr>
        <w:t>5.4.3. Наименование ответственного владельца.</w:t>
      </w:r>
    </w:p>
    <w:p w14:paraId="69000000">
      <w:pPr>
        <w:widowControl w:val="0"/>
        <w:spacing w:after="0"/>
        <w:ind w:firstLine="709" w:left="0"/>
        <w:jc w:val="both"/>
        <w:rPr>
          <w:rFonts w:ascii="Times New Roman" w:hAnsi="Times New Roman"/>
          <w:sz w:val="28"/>
        </w:rPr>
      </w:pPr>
      <w:r>
        <w:rPr>
          <w:rFonts w:ascii="Times New Roman" w:hAnsi="Times New Roman"/>
          <w:sz w:val="28"/>
        </w:rPr>
        <w:t>5.4.4. Режим охраны и использования.</w:t>
      </w:r>
    </w:p>
    <w:p w14:paraId="6A000000">
      <w:pPr>
        <w:widowControl w:val="0"/>
        <w:spacing w:after="0"/>
        <w:ind w:firstLine="709" w:left="0"/>
        <w:jc w:val="both"/>
        <w:rPr>
          <w:rFonts w:ascii="Times New Roman" w:hAnsi="Times New Roman"/>
          <w:sz w:val="28"/>
        </w:rPr>
      </w:pPr>
      <w:r>
        <w:rPr>
          <w:rFonts w:ascii="Times New Roman" w:hAnsi="Times New Roman"/>
          <w:sz w:val="28"/>
        </w:rPr>
        <w:t>5.4.5. Установленное функциональное назначение земельного участка.</w:t>
      </w:r>
    </w:p>
    <w:p w14:paraId="6B000000">
      <w:pPr>
        <w:widowControl w:val="0"/>
        <w:spacing w:after="0"/>
        <w:ind w:firstLine="709" w:left="0"/>
        <w:jc w:val="both"/>
        <w:rPr>
          <w:rFonts w:ascii="Times New Roman" w:hAnsi="Times New Roman"/>
          <w:sz w:val="28"/>
        </w:rPr>
      </w:pPr>
      <w:r>
        <w:rPr>
          <w:rFonts w:ascii="Times New Roman" w:hAnsi="Times New Roman"/>
          <w:sz w:val="28"/>
        </w:rPr>
        <w:t>5.4.6. Общая площадь объект</w:t>
      </w:r>
      <w:r>
        <w:rPr>
          <w:rFonts w:ascii="Times New Roman" w:hAnsi="Times New Roman"/>
          <w:sz w:val="28"/>
        </w:rPr>
        <w:t>а(</w:t>
      </w:r>
      <w:r>
        <w:rPr>
          <w:rFonts w:ascii="Times New Roman" w:hAnsi="Times New Roman"/>
          <w:sz w:val="28"/>
        </w:rPr>
        <w:t>ов</w:t>
      </w:r>
      <w:r>
        <w:rPr>
          <w:rFonts w:ascii="Times New Roman" w:hAnsi="Times New Roman"/>
          <w:sz w:val="28"/>
        </w:rPr>
        <w:t>) зеленых насаждений.</w:t>
      </w:r>
    </w:p>
    <w:p w14:paraId="6C000000">
      <w:pPr>
        <w:widowControl w:val="0"/>
        <w:spacing w:after="0"/>
        <w:ind w:firstLine="709" w:left="0"/>
        <w:jc w:val="both"/>
        <w:rPr>
          <w:rFonts w:ascii="Times New Roman" w:hAnsi="Times New Roman"/>
          <w:sz w:val="28"/>
        </w:rPr>
      </w:pPr>
      <w:r>
        <w:rPr>
          <w:rFonts w:ascii="Times New Roman" w:hAnsi="Times New Roman"/>
          <w:sz w:val="28"/>
        </w:rPr>
        <w:t>5.4.7. Количество зеленых насаждений.</w:t>
      </w:r>
    </w:p>
    <w:p w14:paraId="6D000000">
      <w:pPr>
        <w:widowControl w:val="0"/>
        <w:spacing w:after="0"/>
        <w:ind w:firstLine="709" w:left="0"/>
        <w:jc w:val="both"/>
        <w:rPr>
          <w:rFonts w:ascii="Times New Roman" w:hAnsi="Times New Roman"/>
          <w:sz w:val="28"/>
        </w:rPr>
      </w:pPr>
      <w:r>
        <w:rPr>
          <w:rFonts w:ascii="Times New Roman" w:hAnsi="Times New Roman"/>
          <w:sz w:val="28"/>
        </w:rPr>
        <w:t>5.4.8. Видовой состав зеленых насаждений.</w:t>
      </w:r>
    </w:p>
    <w:p w14:paraId="6E000000">
      <w:pPr>
        <w:widowControl w:val="0"/>
        <w:ind w:firstLine="709" w:left="0"/>
        <w:jc w:val="both"/>
        <w:rPr>
          <w:rFonts w:ascii="Times New Roman" w:hAnsi="Times New Roman"/>
          <w:sz w:val="28"/>
        </w:rPr>
      </w:pPr>
      <w:r>
        <w:rPr>
          <w:rFonts w:ascii="Times New Roman" w:hAnsi="Times New Roman"/>
          <w:sz w:val="28"/>
        </w:rPr>
        <w:t>5.4.9. Состояние зеленых насаждений (</w:t>
      </w:r>
      <w:r>
        <w:rPr>
          <w:rFonts w:ascii="Times New Roman" w:hAnsi="Times New Roman"/>
          <w:sz w:val="28"/>
        </w:rPr>
        <w:t>пообъектно</w:t>
      </w:r>
      <w:r>
        <w:rPr>
          <w:rFonts w:ascii="Times New Roman" w:hAnsi="Times New Roman"/>
          <w:sz w:val="28"/>
        </w:rPr>
        <w:t>).</w:t>
      </w:r>
    </w:p>
    <w:p w14:paraId="6F000000">
      <w:pPr>
        <w:widowControl w:val="0"/>
        <w:ind w:firstLine="709" w:left="0"/>
        <w:jc w:val="both"/>
        <w:rPr>
          <w:rFonts w:ascii="Times New Roman" w:hAnsi="Times New Roman"/>
          <w:sz w:val="28"/>
        </w:rPr>
      </w:pPr>
      <w:r>
        <w:rPr>
          <w:rFonts w:ascii="Times New Roman" w:hAnsi="Times New Roman"/>
          <w:sz w:val="28"/>
        </w:rPr>
        <w:t>5.5. На основании сведений, содержащихся в паспортах объектов зеленых насаждений, ведется реест</w:t>
      </w:r>
      <w:r>
        <w:rPr>
          <w:rFonts w:ascii="Times New Roman" w:hAnsi="Times New Roman"/>
          <w:sz w:val="28"/>
        </w:rPr>
        <w:t>р зеленых насаждений Ленинского</w:t>
      </w:r>
      <w:r>
        <w:rPr>
          <w:rFonts w:ascii="Times New Roman" w:hAnsi="Times New Roman"/>
          <w:sz w:val="28"/>
        </w:rPr>
        <w:t xml:space="preserve"> сельского поселения</w:t>
      </w:r>
      <w:r>
        <w:rPr>
          <w:rFonts w:ascii="Times New Roman" w:hAnsi="Times New Roman"/>
          <w:spacing w:val="-4"/>
          <w:sz w:val="28"/>
        </w:rPr>
        <w:t>, который утверждается должностным</w:t>
      </w:r>
      <w:r>
        <w:rPr>
          <w:rFonts w:ascii="Times New Roman" w:hAnsi="Times New Roman"/>
          <w:spacing w:val="-4"/>
          <w:sz w:val="28"/>
        </w:rPr>
        <w:t xml:space="preserve"> лицом Администрации Ленинского</w:t>
      </w:r>
      <w:r>
        <w:rPr>
          <w:rFonts w:ascii="Times New Roman" w:hAnsi="Times New Roman"/>
          <w:spacing w:val="-4"/>
          <w:sz w:val="28"/>
        </w:rPr>
        <w:t xml:space="preserve"> сельского поселения</w:t>
      </w:r>
      <w:r>
        <w:rPr>
          <w:rFonts w:ascii="Times New Roman" w:hAnsi="Times New Roman"/>
          <w:sz w:val="28"/>
        </w:rPr>
        <w:t>, курирующим вопросы охраны зеленых насаждений.</w:t>
      </w:r>
      <w:r>
        <w:rPr>
          <w:rFonts w:ascii="Times New Roman" w:hAnsi="Times New Roman"/>
          <w:sz w:val="28"/>
        </w:rPr>
        <w:t xml:space="preserve"> Реестр зеленых насаждений размещается на официальном</w:t>
      </w:r>
      <w:r>
        <w:rPr>
          <w:rFonts w:ascii="Times New Roman" w:hAnsi="Times New Roman"/>
          <w:sz w:val="28"/>
        </w:rPr>
        <w:t xml:space="preserve"> сайте Администрации Ленинского</w:t>
      </w:r>
      <w:r>
        <w:rPr>
          <w:rFonts w:ascii="Times New Roman" w:hAnsi="Times New Roman"/>
          <w:sz w:val="28"/>
        </w:rPr>
        <w:t xml:space="preserve"> сельского поселения.</w:t>
      </w:r>
    </w:p>
    <w:p w14:paraId="70000000">
      <w:pPr>
        <w:ind w:firstLine="709" w:left="0"/>
        <w:jc w:val="both"/>
        <w:rPr>
          <w:rFonts w:ascii="Times New Roman" w:hAnsi="Times New Roman"/>
          <w:sz w:val="28"/>
        </w:rPr>
      </w:pPr>
      <w:r>
        <w:rPr>
          <w:rFonts w:ascii="Times New Roman" w:hAnsi="Times New Roman"/>
          <w:sz w:val="28"/>
        </w:rPr>
        <w:t>5.6. Оперативная оценка состояния зеленых насаждений проводится:</w:t>
      </w:r>
    </w:p>
    <w:p w14:paraId="71000000">
      <w:pPr>
        <w:ind w:firstLine="709" w:left="0"/>
        <w:jc w:val="both"/>
        <w:rPr>
          <w:rFonts w:ascii="Times New Roman" w:hAnsi="Times New Roman"/>
          <w:sz w:val="28"/>
        </w:rPr>
      </w:pPr>
      <w:r>
        <w:rPr>
          <w:rFonts w:ascii="Times New Roman" w:hAnsi="Times New Roman"/>
          <w:sz w:val="28"/>
        </w:rPr>
        <w:t xml:space="preserve">- для отнесения деревьев и кустарников к </w:t>
      </w:r>
      <w:r>
        <w:rPr>
          <w:rFonts w:ascii="Times New Roman" w:hAnsi="Times New Roman"/>
          <w:sz w:val="28"/>
        </w:rPr>
        <w:t>аварийно-опасным</w:t>
      </w:r>
      <w:r>
        <w:rPr>
          <w:rFonts w:ascii="Times New Roman" w:hAnsi="Times New Roman"/>
          <w:sz w:val="28"/>
        </w:rPr>
        <w:t xml:space="preserve"> и</w:t>
      </w:r>
      <w:r>
        <w:rPr>
          <w:rFonts w:ascii="Times New Roman" w:hAnsi="Times New Roman"/>
          <w:sz w:val="28"/>
        </w:rPr>
        <w:t> </w:t>
      </w:r>
      <w:r>
        <w:rPr>
          <w:rFonts w:ascii="Times New Roman" w:hAnsi="Times New Roman"/>
          <w:sz w:val="28"/>
        </w:rPr>
        <w:t>сухостойным;</w:t>
      </w:r>
    </w:p>
    <w:p w14:paraId="72000000">
      <w:pPr>
        <w:ind w:firstLine="709" w:left="0"/>
        <w:jc w:val="both"/>
        <w:rPr>
          <w:rFonts w:ascii="Times New Roman" w:hAnsi="Times New Roman"/>
          <w:sz w:val="28"/>
        </w:rPr>
      </w:pPr>
      <w:r>
        <w:rPr>
          <w:rFonts w:ascii="Times New Roman" w:hAnsi="Times New Roman"/>
          <w:sz w:val="28"/>
        </w:rPr>
        <w:t>- в случае уничтожения или повреждения зеленых насаждений при</w:t>
      </w:r>
      <w:r>
        <w:rPr>
          <w:rFonts w:ascii="Times New Roman" w:hAnsi="Times New Roman"/>
          <w:sz w:val="28"/>
        </w:rPr>
        <w:t> </w:t>
      </w:r>
      <w:r>
        <w:rPr>
          <w:rFonts w:ascii="Times New Roman" w:hAnsi="Times New Roman"/>
          <w:sz w:val="28"/>
        </w:rPr>
        <w:t>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14:paraId="73000000">
      <w:pPr>
        <w:widowControl w:val="0"/>
        <w:ind w:firstLine="709" w:left="0"/>
        <w:jc w:val="both"/>
        <w:rPr>
          <w:rFonts w:ascii="Times New Roman" w:hAnsi="Times New Roman"/>
          <w:sz w:val="28"/>
        </w:rPr>
      </w:pPr>
      <w:r>
        <w:rPr>
          <w:rFonts w:ascii="Times New Roman" w:hAnsi="Times New Roman"/>
          <w:sz w:val="28"/>
        </w:rPr>
        <w:t>- в иных случаях, установл</w:t>
      </w:r>
      <w:r>
        <w:rPr>
          <w:rFonts w:ascii="Times New Roman" w:hAnsi="Times New Roman"/>
          <w:sz w:val="28"/>
        </w:rPr>
        <w:t>енных Администрацией Ленинского</w:t>
      </w:r>
      <w:r>
        <w:rPr>
          <w:rFonts w:ascii="Times New Roman" w:hAnsi="Times New Roman"/>
          <w:sz w:val="28"/>
        </w:rPr>
        <w:t xml:space="preserve"> сельского поселения.</w:t>
      </w:r>
    </w:p>
    <w:p w14:paraId="74000000">
      <w:pPr>
        <w:widowControl w:val="0"/>
        <w:ind w:firstLine="709" w:left="0"/>
        <w:jc w:val="both"/>
        <w:rPr>
          <w:rFonts w:ascii="Times New Roman" w:hAnsi="Times New Roman"/>
          <w:sz w:val="28"/>
        </w:rPr>
      </w:pPr>
      <w:r>
        <w:rPr>
          <w:rFonts w:ascii="Times New Roman" w:hAnsi="Times New Roman"/>
          <w:sz w:val="28"/>
        </w:rPr>
        <w:t>5.7. </w:t>
      </w:r>
      <w:r>
        <w:rPr>
          <w:rFonts w:ascii="Times New Roman" w:hAnsi="Times New Roman"/>
          <w:sz w:val="28"/>
        </w:rPr>
        <w:t>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 о чем вносятся изменения в паспорта объектов зеленых насаждений.</w:t>
      </w:r>
    </w:p>
    <w:p w14:paraId="75000000">
      <w:pPr>
        <w:widowControl w:val="0"/>
        <w:spacing w:after="0"/>
        <w:ind w:firstLine="709" w:left="0"/>
        <w:jc w:val="both"/>
        <w:rPr>
          <w:rFonts w:ascii="Times New Roman" w:hAnsi="Times New Roman"/>
          <w:sz w:val="28"/>
        </w:rPr>
      </w:pPr>
      <w:r>
        <w:rPr>
          <w:rFonts w:ascii="Times New Roman" w:hAnsi="Times New Roman"/>
          <w:sz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14:paraId="76000000">
      <w:pPr>
        <w:widowControl w:val="0"/>
        <w:ind w:firstLine="709" w:left="0"/>
        <w:jc w:val="both"/>
        <w:rPr>
          <w:rFonts w:ascii="Times New Roman" w:hAnsi="Times New Roman"/>
          <w:sz w:val="28"/>
        </w:rPr>
      </w:pPr>
      <w:r>
        <w:rPr>
          <w:rFonts w:ascii="Times New Roman" w:hAnsi="Times New Roman"/>
          <w:sz w:val="28"/>
        </w:rPr>
        <w:t>Результаты ежегодной и оперативной оценки состояния зеленых насаждений оформляются актом оценки состояния зеленых насаждений.</w:t>
      </w:r>
    </w:p>
    <w:p w14:paraId="77000000">
      <w:pPr>
        <w:widowControl w:val="0"/>
        <w:ind w:firstLine="709" w:left="0"/>
        <w:jc w:val="both"/>
        <w:rPr>
          <w:rFonts w:ascii="Times New Roman" w:hAnsi="Times New Roman"/>
          <w:sz w:val="28"/>
        </w:rPr>
      </w:pPr>
      <w:r>
        <w:rPr>
          <w:rFonts w:ascii="Times New Roman" w:hAnsi="Times New Roman"/>
          <w:sz w:val="28"/>
        </w:rPr>
        <w:t>5.8. Акт оценки состояния зеленых насаждений составляется и</w:t>
      </w:r>
      <w:r>
        <w:rPr>
          <w:rFonts w:ascii="Times New Roman" w:hAnsi="Times New Roman"/>
          <w:sz w:val="28"/>
        </w:rPr>
        <w:t> </w:t>
      </w:r>
      <w:r>
        <w:rPr>
          <w:rFonts w:ascii="Times New Roman" w:hAnsi="Times New Roman"/>
          <w:sz w:val="28"/>
        </w:rPr>
        <w:t>подписывается должностным</w:t>
      </w:r>
      <w:r>
        <w:rPr>
          <w:rFonts w:ascii="Times New Roman" w:hAnsi="Times New Roman"/>
          <w:sz w:val="28"/>
        </w:rPr>
        <w:t xml:space="preserve"> лицом Администрации Ленинского</w:t>
      </w:r>
      <w:r>
        <w:rPr>
          <w:rFonts w:ascii="Times New Roman" w:hAnsi="Times New Roman"/>
          <w:sz w:val="28"/>
        </w:rPr>
        <w:t xml:space="preserve"> сельского поселения  или</w:t>
      </w:r>
      <w:r>
        <w:rPr>
          <w:rFonts w:ascii="Times New Roman" w:hAnsi="Times New Roman"/>
          <w:sz w:val="28"/>
        </w:rPr>
        <w:t> </w:t>
      </w:r>
      <w:r>
        <w:rPr>
          <w:rFonts w:ascii="Times New Roman" w:hAnsi="Times New Roman"/>
          <w:sz w:val="28"/>
        </w:rPr>
        <w:t>в</w:t>
      </w:r>
      <w:r>
        <w:rPr>
          <w:rFonts w:ascii="Times New Roman" w:hAnsi="Times New Roman"/>
          <w:sz w:val="28"/>
        </w:rPr>
        <w:t> </w:t>
      </w:r>
      <w:r>
        <w:rPr>
          <w:rFonts w:ascii="Times New Roman" w:hAnsi="Times New Roman"/>
          <w:sz w:val="28"/>
        </w:rPr>
        <w:t>случ</w:t>
      </w:r>
      <w:r>
        <w:rPr>
          <w:rFonts w:ascii="Times New Roman" w:hAnsi="Times New Roman"/>
          <w:sz w:val="28"/>
        </w:rPr>
        <w:t>ае, предусмотренном пунктом 2.19</w:t>
      </w:r>
      <w:r>
        <w:rPr>
          <w:rFonts w:ascii="Times New Roman" w:hAnsi="Times New Roman"/>
          <w:sz w:val="28"/>
        </w:rPr>
        <w:t xml:space="preserve"> раздела 2 настоящего Порядка, – членами комиссии.</w:t>
      </w:r>
      <w:r>
        <w:rPr>
          <w:rFonts w:ascii="Times New Roman" w:hAnsi="Times New Roman"/>
          <w:sz w:val="28"/>
        </w:rPr>
        <w:t xml:space="preserve"> Срок действия акта - не более трех лет.</w:t>
      </w:r>
    </w:p>
    <w:p w14:paraId="78000000">
      <w:pPr>
        <w:widowControl w:val="0"/>
        <w:ind w:firstLine="709" w:left="0"/>
        <w:jc w:val="both"/>
        <w:outlineLvl w:val="1"/>
        <w:rPr>
          <w:rFonts w:ascii="Times New Roman" w:hAnsi="Times New Roman"/>
          <w:sz w:val="28"/>
        </w:rPr>
      </w:pPr>
      <w:r>
        <w:rPr>
          <w:rFonts w:ascii="Times New Roman" w:hAnsi="Times New Roman"/>
          <w:sz w:val="28"/>
        </w:rPr>
        <w:t>5.9</w:t>
      </w:r>
      <w:r>
        <w:rPr>
          <w:rFonts w:ascii="Times New Roman" w:hAnsi="Times New Roman"/>
          <w:sz w:val="28"/>
        </w:rPr>
        <w:t>. 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14:paraId="79000000">
      <w:pPr>
        <w:widowControl w:val="0"/>
        <w:spacing w:after="0" w:line="240" w:lineRule="auto"/>
        <w:ind w:firstLine="0" w:left="709"/>
        <w:jc w:val="center"/>
        <w:outlineLvl w:val="1"/>
        <w:rPr>
          <w:rFonts w:ascii="Times New Roman" w:hAnsi="Times New Roman"/>
          <w:b w:val="1"/>
          <w:sz w:val="28"/>
        </w:rPr>
      </w:pPr>
      <w:r>
        <w:rPr>
          <w:rFonts w:ascii="Times New Roman" w:hAnsi="Times New Roman"/>
          <w:b w:val="1"/>
          <w:sz w:val="28"/>
        </w:rPr>
        <w:t xml:space="preserve">6. </w:t>
      </w:r>
      <w:r>
        <w:rPr>
          <w:rFonts w:ascii="Times New Roman" w:hAnsi="Times New Roman"/>
          <w:b w:val="1"/>
          <w:sz w:val="28"/>
        </w:rPr>
        <w:t>Ответственность за нарушение настоящего Порядка</w:t>
      </w:r>
    </w:p>
    <w:p w14:paraId="7A000000">
      <w:pPr>
        <w:widowControl w:val="0"/>
        <w:spacing w:after="0" w:line="240" w:lineRule="auto"/>
        <w:ind w:firstLine="0" w:left="709"/>
        <w:outlineLvl w:val="1"/>
        <w:rPr>
          <w:rFonts w:ascii="Times New Roman" w:hAnsi="Times New Roman"/>
          <w:b w:val="1"/>
          <w:sz w:val="28"/>
        </w:rPr>
      </w:pPr>
    </w:p>
    <w:p w14:paraId="7B000000">
      <w:pPr>
        <w:widowControl w:val="0"/>
        <w:ind w:firstLine="709" w:left="0"/>
        <w:jc w:val="both"/>
        <w:rPr>
          <w:rFonts w:ascii="Times New Roman" w:hAnsi="Times New Roman"/>
          <w:sz w:val="28"/>
        </w:rPr>
      </w:pPr>
      <w:r>
        <w:rPr>
          <w:rFonts w:ascii="Times New Roman" w:hAnsi="Times New Roman"/>
          <w:sz w:val="28"/>
        </w:rPr>
        <w:t xml:space="preserve">6.1. Нарушение требований настоящего Порядка влечет за собой </w:t>
      </w:r>
      <w:r>
        <w:rPr>
          <w:rFonts w:ascii="Times New Roman" w:hAnsi="Times New Roman"/>
          <w:spacing w:val="-4"/>
          <w:sz w:val="28"/>
        </w:rPr>
        <w:t>ответственность, предусмотренную федеральным и областным законодательством.</w:t>
      </w:r>
      <w:r>
        <w:rPr>
          <w:rFonts w:ascii="Times New Roman" w:hAnsi="Times New Roman"/>
          <w:sz w:val="28"/>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14:paraId="7C000000">
      <w:pPr>
        <w:widowControl w:val="0"/>
        <w:ind w:firstLine="709" w:left="0"/>
        <w:jc w:val="both"/>
        <w:rPr>
          <w:rFonts w:ascii="Times New Roman" w:hAnsi="Times New Roman"/>
          <w:sz w:val="28"/>
        </w:rPr>
      </w:pPr>
    </w:p>
    <w:p w14:paraId="7D000000">
      <w:pPr>
        <w:widowControl w:val="0"/>
        <w:ind w:firstLine="709" w:left="0"/>
        <w:jc w:val="both"/>
        <w:rPr>
          <w:rFonts w:ascii="Times New Roman" w:hAnsi="Times New Roman"/>
          <w:sz w:val="28"/>
        </w:rPr>
      </w:pPr>
    </w:p>
    <w:p w14:paraId="7E000000">
      <w:pPr>
        <w:spacing w:after="0"/>
        <w:ind/>
        <w:jc w:val="right"/>
        <w:rPr>
          <w:rFonts w:ascii="Times New Roman" w:hAnsi="Times New Roman"/>
          <w:spacing w:val="2"/>
          <w:sz w:val="24"/>
        </w:rPr>
      </w:pPr>
      <w:r>
        <w:rPr>
          <w:rFonts w:ascii="Times New Roman" w:hAnsi="Times New Roman"/>
          <w:sz w:val="28"/>
        </w:rPr>
        <w:br w:type="page"/>
      </w:r>
      <w:r>
        <w:rPr>
          <w:rFonts w:ascii="Times New Roman" w:hAnsi="Times New Roman"/>
          <w:spacing w:val="2"/>
          <w:sz w:val="24"/>
        </w:rPr>
        <w:t>Приложение № 1</w:t>
      </w:r>
    </w:p>
    <w:p w14:paraId="7F000000">
      <w:pPr>
        <w:spacing w:after="0"/>
        <w:ind/>
        <w:jc w:val="right"/>
        <w:rPr>
          <w:rFonts w:ascii="Times New Roman" w:hAnsi="Times New Roman"/>
          <w:spacing w:val="2"/>
          <w:sz w:val="24"/>
        </w:rPr>
      </w:pPr>
      <w:r>
        <w:rPr>
          <w:rFonts w:ascii="Times New Roman" w:hAnsi="Times New Roman"/>
          <w:spacing w:val="2"/>
          <w:sz w:val="24"/>
        </w:rPr>
        <w:t xml:space="preserve">к Порядку охраны зеленых </w:t>
      </w:r>
    </w:p>
    <w:p w14:paraId="80000000">
      <w:pPr>
        <w:spacing w:after="0"/>
        <w:ind/>
        <w:jc w:val="right"/>
        <w:rPr>
          <w:rFonts w:ascii="Times New Roman" w:hAnsi="Times New Roman"/>
          <w:spacing w:val="2"/>
          <w:sz w:val="24"/>
        </w:rPr>
      </w:pPr>
      <w:r>
        <w:rPr>
          <w:rFonts w:ascii="Times New Roman" w:hAnsi="Times New Roman"/>
          <w:spacing w:val="2"/>
          <w:sz w:val="24"/>
        </w:rPr>
        <w:t xml:space="preserve">насаждений в населенных пунктах </w:t>
      </w:r>
    </w:p>
    <w:p w14:paraId="81000000">
      <w:pPr>
        <w:spacing w:after="0"/>
        <w:ind/>
        <w:jc w:val="right"/>
        <w:rPr>
          <w:rFonts w:ascii="Times New Roman" w:hAnsi="Times New Roman"/>
          <w:spacing w:val="2"/>
          <w:sz w:val="24"/>
        </w:rPr>
      </w:pPr>
      <w:r>
        <w:rPr>
          <w:rFonts w:ascii="Times New Roman" w:hAnsi="Times New Roman"/>
          <w:spacing w:val="2"/>
          <w:sz w:val="24"/>
        </w:rPr>
        <w:t>Ленинского</w:t>
      </w:r>
      <w:r>
        <w:rPr>
          <w:rFonts w:ascii="Times New Roman" w:hAnsi="Times New Roman"/>
          <w:spacing w:val="2"/>
          <w:sz w:val="24"/>
        </w:rPr>
        <w:t xml:space="preserve"> сельского поселения </w:t>
      </w:r>
    </w:p>
    <w:p w14:paraId="82000000">
      <w:pPr>
        <w:spacing w:after="0"/>
        <w:ind/>
        <w:jc w:val="right"/>
        <w:rPr>
          <w:rFonts w:ascii="Times New Roman" w:hAnsi="Times New Roman"/>
          <w:spacing w:val="2"/>
          <w:sz w:val="28"/>
        </w:rPr>
      </w:pPr>
    </w:p>
    <w:p w14:paraId="83000000">
      <w:pPr>
        <w:spacing w:after="0"/>
        <w:ind/>
        <w:jc w:val="center"/>
        <w:rPr>
          <w:rFonts w:ascii="Times New Roman" w:hAnsi="Times New Roman"/>
          <w:sz w:val="28"/>
        </w:rPr>
      </w:pPr>
      <w:r>
        <w:rPr>
          <w:rFonts w:ascii="Times New Roman" w:hAnsi="Times New Roman"/>
          <w:sz w:val="28"/>
        </w:rPr>
        <w:t>Разрешение на уничтожение и (или) повреждение зеленых насаждений</w:t>
      </w:r>
    </w:p>
    <w:p w14:paraId="84000000">
      <w:pPr>
        <w:spacing w:after="0"/>
        <w:ind/>
        <w:jc w:val="center"/>
        <w:rPr>
          <w:rFonts w:ascii="Times New Roman" w:hAnsi="Times New Roman"/>
          <w:sz w:val="28"/>
        </w:rPr>
      </w:pPr>
      <w:r>
        <w:rPr>
          <w:rFonts w:ascii="Times New Roman" w:hAnsi="Times New Roman"/>
          <w:sz w:val="28"/>
        </w:rPr>
        <w:t>от __________ № _____</w:t>
      </w:r>
    </w:p>
    <w:p w14:paraId="85000000">
      <w:pPr>
        <w:spacing w:after="0"/>
        <w:ind w:firstLine="709" w:left="0"/>
        <w:jc w:val="center"/>
        <w:rPr>
          <w:rFonts w:ascii="Times New Roman" w:hAnsi="Times New Roman"/>
          <w:sz w:val="28"/>
        </w:rPr>
      </w:pPr>
    </w:p>
    <w:p w14:paraId="86000000">
      <w:pPr>
        <w:spacing w:after="0"/>
        <w:ind/>
        <w:rPr>
          <w:rFonts w:ascii="Times New Roman" w:hAnsi="Times New Roman"/>
          <w:sz w:val="28"/>
        </w:rPr>
      </w:pPr>
      <w:r>
        <w:rPr>
          <w:rFonts w:ascii="Times New Roman" w:hAnsi="Times New Roman"/>
          <w:sz w:val="28"/>
        </w:rPr>
        <w:t>1. Наименование производимых  работ:_______________________________</w:t>
      </w:r>
    </w:p>
    <w:p w14:paraId="87000000">
      <w:pPr>
        <w:spacing w:after="0"/>
        <w:ind/>
        <w:rPr>
          <w:rFonts w:ascii="Times New Roman" w:hAnsi="Times New Roman"/>
          <w:sz w:val="28"/>
        </w:rPr>
      </w:pPr>
      <w:r>
        <w:rPr>
          <w:rFonts w:ascii="Times New Roman" w:hAnsi="Times New Roman"/>
          <w:sz w:val="28"/>
        </w:rPr>
        <w:t>__________________________________________________________________.</w:t>
      </w:r>
    </w:p>
    <w:p w14:paraId="88000000">
      <w:pPr>
        <w:spacing w:after="0"/>
        <w:ind/>
        <w:jc w:val="center"/>
        <w:rPr>
          <w:rFonts w:ascii="Times New Roman" w:hAnsi="Times New Roman"/>
        </w:rPr>
      </w:pPr>
      <w:r>
        <w:rPr>
          <w:rFonts w:ascii="Times New Roman" w:hAnsi="Times New Roman"/>
        </w:rPr>
        <w:t>(указывается в соответствии с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89000000">
      <w:pPr>
        <w:spacing w:after="0"/>
        <w:ind/>
        <w:jc w:val="both"/>
        <w:rPr>
          <w:rFonts w:ascii="Times New Roman" w:hAnsi="Times New Roman"/>
          <w:sz w:val="28"/>
        </w:rPr>
      </w:pPr>
      <w:r>
        <w:rPr>
          <w:rFonts w:ascii="Times New Roman" w:hAnsi="Times New Roman"/>
          <w:sz w:val="28"/>
        </w:rPr>
        <w:t>2. Сроки производимых работ:______________________________________</w:t>
      </w:r>
      <w:r>
        <w:rPr>
          <w:rFonts w:ascii="Times New Roman" w:hAnsi="Times New Roman"/>
          <w:sz w:val="28"/>
        </w:rPr>
        <w:t>__ .</w:t>
      </w:r>
    </w:p>
    <w:p w14:paraId="8A000000">
      <w:pPr>
        <w:spacing w:after="0"/>
        <w:ind/>
        <w:jc w:val="both"/>
        <w:rPr>
          <w:rFonts w:ascii="Times New Roman" w:hAnsi="Times New Roman"/>
          <w:sz w:val="28"/>
        </w:rPr>
      </w:pPr>
      <w:r>
        <w:rPr>
          <w:rFonts w:ascii="Times New Roman" w:hAnsi="Times New Roman"/>
          <w:sz w:val="28"/>
        </w:rPr>
        <w:t>3. Информация о юридическом или физическом лице, получившем разрешение: ______________________________________________________</w:t>
      </w:r>
      <w:r>
        <w:rPr>
          <w:rFonts w:ascii="Times New Roman" w:hAnsi="Times New Roman"/>
          <w:sz w:val="28"/>
        </w:rPr>
        <w:t>________</w:t>
      </w:r>
      <w:r>
        <w:rPr>
          <w:rFonts w:ascii="Times New Roman" w:hAnsi="Times New Roman"/>
          <w:sz w:val="28"/>
        </w:rPr>
        <w:t>____</w:t>
      </w:r>
    </w:p>
    <w:p w14:paraId="8B000000">
      <w:pPr>
        <w:spacing w:after="0"/>
        <w:ind/>
        <w:jc w:val="both"/>
        <w:rPr>
          <w:rFonts w:ascii="Times New Roman" w:hAnsi="Times New Roman"/>
          <w:sz w:val="28"/>
        </w:rPr>
      </w:pPr>
      <w:r>
        <w:rPr>
          <w:rFonts w:ascii="Times New Roman" w:hAnsi="Times New Roman"/>
          <w:sz w:val="28"/>
        </w:rPr>
        <w:t>__________________________________________________________________.</w:t>
      </w:r>
    </w:p>
    <w:p w14:paraId="8C000000">
      <w:pPr>
        <w:spacing w:after="0"/>
        <w:ind/>
        <w:jc w:val="center"/>
        <w:rPr>
          <w:rFonts w:ascii="Times New Roman" w:hAnsi="Times New Roman"/>
        </w:rPr>
      </w:pPr>
      <w:r>
        <w:rPr>
          <w:rFonts w:ascii="Times New Roman" w:hAnsi="Times New Roman"/>
        </w:rPr>
        <w:t>(реквизиты юридического лица, индивидуального предпринимателя, паспортные данные физического лица)</w:t>
      </w:r>
    </w:p>
    <w:p w14:paraId="8D000000">
      <w:pPr>
        <w:spacing w:after="0"/>
        <w:ind/>
        <w:jc w:val="both"/>
        <w:rPr>
          <w:rFonts w:ascii="Times New Roman" w:hAnsi="Times New Roman"/>
          <w:sz w:val="28"/>
        </w:rPr>
      </w:pPr>
      <w:r>
        <w:rPr>
          <w:rFonts w:ascii="Times New Roman" w:hAnsi="Times New Roman"/>
          <w:sz w:val="28"/>
        </w:rPr>
        <w:t xml:space="preserve">4. Информация о непосредственном исполнителе работ: </w:t>
      </w:r>
    </w:p>
    <w:p w14:paraId="8E000000">
      <w:pPr>
        <w:spacing w:after="0"/>
        <w:ind/>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w:t>
      </w:r>
      <w:r>
        <w:rPr>
          <w:rFonts w:ascii="Times New Roman" w:hAnsi="Times New Roman"/>
          <w:sz w:val="28"/>
        </w:rPr>
        <w:t>___</w:t>
      </w:r>
      <w:r>
        <w:rPr>
          <w:rFonts w:ascii="Times New Roman" w:hAnsi="Times New Roman"/>
          <w:sz w:val="28"/>
        </w:rPr>
        <w:t>______.</w:t>
      </w:r>
    </w:p>
    <w:p w14:paraId="8F000000">
      <w:pPr>
        <w:spacing w:after="0"/>
        <w:ind/>
        <w:jc w:val="center"/>
        <w:rPr>
          <w:rFonts w:ascii="Times New Roman" w:hAnsi="Times New Roman"/>
        </w:rPr>
      </w:pPr>
      <w:r>
        <w:rPr>
          <w:rFonts w:ascii="Times New Roman" w:hAnsi="Times New Roman"/>
        </w:rPr>
        <w:t>(реквизиты юридического лица, индивидуального предпринимателя, паспортные данные физического лица)</w:t>
      </w:r>
    </w:p>
    <w:p w14:paraId="90000000">
      <w:pPr>
        <w:spacing w:after="0"/>
        <w:ind/>
        <w:jc w:val="both"/>
        <w:rPr>
          <w:rFonts w:ascii="Times New Roman" w:hAnsi="Times New Roman"/>
          <w:sz w:val="28"/>
        </w:rPr>
      </w:pPr>
      <w:r>
        <w:rPr>
          <w:rFonts w:ascii="Times New Roman" w:hAnsi="Times New Roman"/>
          <w:sz w:val="28"/>
        </w:rPr>
        <w:t xml:space="preserve">5. Условия и требования при производстве </w:t>
      </w:r>
      <w:r>
        <w:rPr>
          <w:rFonts w:ascii="Times New Roman" w:hAnsi="Times New Roman"/>
          <w:sz w:val="28"/>
        </w:rPr>
        <w:t xml:space="preserve"> </w:t>
      </w:r>
      <w:r>
        <w:rPr>
          <w:rFonts w:ascii="Times New Roman" w:hAnsi="Times New Roman"/>
          <w:sz w:val="28"/>
        </w:rPr>
        <w:t>работ:</w:t>
      </w:r>
      <w:r>
        <w:rPr>
          <w:rFonts w:ascii="Times New Roman" w:hAnsi="Times New Roman"/>
          <w:sz w:val="28"/>
        </w:rPr>
        <w:t xml:space="preserve">_________________________ </w:t>
      </w:r>
    </w:p>
    <w:p w14:paraId="91000000">
      <w:pPr>
        <w:spacing w:after="0"/>
        <w:ind/>
        <w:jc w:val="both"/>
        <w:rPr>
          <w:rFonts w:ascii="Times New Roman" w:hAnsi="Times New Roman"/>
          <w:sz w:val="28"/>
        </w:rPr>
      </w:pPr>
      <w:r>
        <w:rPr>
          <w:rFonts w:ascii="Times New Roman" w:hAnsi="Times New Roman"/>
          <w:sz w:val="28"/>
        </w:rPr>
        <w:t>___________________________________________________________________ .</w:t>
      </w:r>
    </w:p>
    <w:p w14:paraId="92000000">
      <w:pPr>
        <w:spacing w:after="0"/>
        <w:ind/>
        <w:jc w:val="both"/>
        <w:rPr>
          <w:rFonts w:ascii="Times New Roman" w:hAnsi="Times New Roman"/>
          <w:sz w:val="28"/>
        </w:rPr>
      </w:pPr>
      <w:r>
        <w:rPr>
          <w:rFonts w:ascii="Times New Roman" w:hAnsi="Times New Roman"/>
          <w:sz w:val="28"/>
        </w:rPr>
        <w:t>6. Информация о местоположении объект</w:t>
      </w:r>
      <w:r>
        <w:rPr>
          <w:rFonts w:ascii="Times New Roman" w:hAnsi="Times New Roman"/>
          <w:sz w:val="28"/>
        </w:rPr>
        <w:t>а(</w:t>
      </w:r>
      <w:r>
        <w:rPr>
          <w:rFonts w:ascii="Times New Roman" w:hAnsi="Times New Roman"/>
          <w:sz w:val="28"/>
        </w:rPr>
        <w:t>ов</w:t>
      </w:r>
      <w:r>
        <w:rPr>
          <w:rFonts w:ascii="Times New Roman" w:hAnsi="Times New Roman"/>
          <w:sz w:val="28"/>
        </w:rPr>
        <w:t>) зеленых насажд</w:t>
      </w:r>
      <w:r>
        <w:rPr>
          <w:rFonts w:ascii="Times New Roman" w:hAnsi="Times New Roman"/>
          <w:sz w:val="28"/>
        </w:rPr>
        <w:t xml:space="preserve">ений: _________ </w:t>
      </w:r>
    </w:p>
    <w:p w14:paraId="93000000">
      <w:pPr>
        <w:spacing w:after="0"/>
        <w:ind/>
        <w:jc w:val="both"/>
        <w:rPr>
          <w:rFonts w:ascii="Times New Roman" w:hAnsi="Times New Roman"/>
          <w:sz w:val="28"/>
        </w:rPr>
      </w:pPr>
      <w:r>
        <w:rPr>
          <w:rFonts w:ascii="Times New Roman" w:hAnsi="Times New Roman"/>
          <w:sz w:val="28"/>
        </w:rPr>
        <w:t>__________________________________________________________________ .</w:t>
      </w:r>
    </w:p>
    <w:p w14:paraId="94000000">
      <w:pPr>
        <w:spacing w:after="0"/>
        <w:ind/>
        <w:rPr>
          <w:rFonts w:ascii="Times New Roman" w:hAnsi="Times New Roman"/>
          <w:sz w:val="28"/>
        </w:rPr>
      </w:pPr>
      <w:r>
        <w:rPr>
          <w:rFonts w:ascii="Times New Roman" w:hAnsi="Times New Roman"/>
          <w:sz w:val="28"/>
        </w:rPr>
        <w:t xml:space="preserve">7. Информация о собственниках земельных участков, землепользователях, землевладельцах, арендаторах земельных участков, на которых производятся </w:t>
      </w:r>
    </w:p>
    <w:p w14:paraId="95000000">
      <w:pPr>
        <w:spacing w:after="0"/>
        <w:ind/>
        <w:jc w:val="center"/>
        <w:rPr>
          <w:rFonts w:ascii="Times New Roman" w:hAnsi="Times New Roman"/>
          <w:sz w:val="28"/>
        </w:rPr>
      </w:pPr>
      <w:r>
        <w:rPr>
          <w:rFonts w:ascii="Times New Roman" w:hAnsi="Times New Roman"/>
          <w:sz w:val="28"/>
        </w:rPr>
        <w:t>работы____________________________________________________________</w:t>
      </w:r>
    </w:p>
    <w:p w14:paraId="96000000">
      <w:pPr>
        <w:spacing w:after="0"/>
        <w:ind/>
        <w:jc w:val="center"/>
        <w:rPr>
          <w:rFonts w:ascii="Times New Roman" w:hAnsi="Times New Roman"/>
          <w:sz w:val="28"/>
        </w:rPr>
      </w:pPr>
      <w:r>
        <w:rPr>
          <w:rFonts w:ascii="Times New Roman" w:hAnsi="Times New Roman"/>
          <w:sz w:val="28"/>
        </w:rPr>
        <w:t>__________________________________________________________________.</w:t>
      </w:r>
    </w:p>
    <w:p w14:paraId="97000000">
      <w:pPr>
        <w:ind/>
        <w:jc w:val="center"/>
        <w:rPr>
          <w:rFonts w:ascii="Times New Roman" w:hAnsi="Times New Roman"/>
        </w:rPr>
      </w:pPr>
      <w:r>
        <w:rPr>
          <w:rFonts w:ascii="Times New Roman" w:hAnsi="Times New Roman"/>
        </w:rPr>
        <w:t>(реквизиты юридического лица, индивидуального предпринимателя, паспортные данные физического лица)</w:t>
      </w:r>
    </w:p>
    <w:p w14:paraId="98000000">
      <w:pPr>
        <w:spacing w:after="0"/>
        <w:ind/>
        <w:jc w:val="both"/>
        <w:rPr>
          <w:rFonts w:ascii="Times New Roman" w:hAnsi="Times New Roman"/>
          <w:sz w:val="28"/>
        </w:rPr>
      </w:pPr>
      <w:r>
        <w:rPr>
          <w:rFonts w:ascii="Times New Roman" w:hAnsi="Times New Roman"/>
          <w:sz w:val="28"/>
        </w:rPr>
        <w:t>8. Количественные и качественные характеристики зеленых насаждений до и после производства работ:______________________</w:t>
      </w:r>
      <w:r>
        <w:rPr>
          <w:rFonts w:ascii="Times New Roman" w:hAnsi="Times New Roman"/>
          <w:sz w:val="28"/>
        </w:rPr>
        <w:t>__</w:t>
      </w:r>
      <w:r>
        <w:rPr>
          <w:rFonts w:ascii="Times New Roman" w:hAnsi="Times New Roman"/>
          <w:sz w:val="28"/>
        </w:rPr>
        <w:t>____________________</w:t>
      </w:r>
    </w:p>
    <w:p w14:paraId="99000000">
      <w:pPr>
        <w:spacing w:after="0"/>
        <w:ind/>
        <w:jc w:val="both"/>
        <w:rPr>
          <w:rFonts w:ascii="Times New Roman" w:hAnsi="Times New Roman"/>
          <w:sz w:val="28"/>
        </w:rPr>
      </w:pPr>
      <w:r>
        <w:rPr>
          <w:rFonts w:ascii="Times New Roman" w:hAnsi="Times New Roman"/>
          <w:sz w:val="28"/>
        </w:rPr>
        <w:t>__________________________________________________________________.</w:t>
      </w:r>
    </w:p>
    <w:p w14:paraId="9A000000">
      <w:pPr>
        <w:spacing w:after="0"/>
        <w:ind/>
        <w:jc w:val="both"/>
        <w:rPr>
          <w:rFonts w:ascii="Times New Roman" w:hAnsi="Times New Roman"/>
          <w:sz w:val="28"/>
        </w:rPr>
      </w:pPr>
      <w:r>
        <w:rPr>
          <w:rFonts w:ascii="Times New Roman" w:hAnsi="Times New Roman"/>
          <w:sz w:val="28"/>
        </w:rPr>
        <w:t>9. Информация о планируемом компенсационном озеленении</w:t>
      </w:r>
      <w:r>
        <w:rPr>
          <w:rFonts w:ascii="Times New Roman" w:hAnsi="Times New Roman"/>
          <w:sz w:val="28"/>
        </w:rPr>
        <w:t xml:space="preserve"> в натуральной форме или расчете компенсационной стоимости и внесении компенсационной стоимости</w:t>
      </w:r>
      <w:r>
        <w:rPr>
          <w:rFonts w:ascii="Times New Roman" w:hAnsi="Times New Roman"/>
          <w:sz w:val="28"/>
        </w:rPr>
        <w:t>:____________________________________________________________________</w:t>
      </w:r>
      <w:r>
        <w:rPr>
          <w:rFonts w:ascii="Times New Roman" w:hAnsi="Times New Roman"/>
          <w:sz w:val="28"/>
        </w:rPr>
        <w:t>___</w:t>
      </w:r>
      <w:r>
        <w:rPr>
          <w:rFonts w:ascii="Times New Roman" w:hAnsi="Times New Roman"/>
          <w:sz w:val="28"/>
        </w:rPr>
        <w:t>______________________________________________________.</w:t>
      </w:r>
    </w:p>
    <w:p w14:paraId="9B000000">
      <w:pPr>
        <w:spacing w:after="0"/>
        <w:ind/>
        <w:jc w:val="center"/>
        <w:rPr>
          <w:rFonts w:ascii="Times New Roman" w:hAnsi="Times New Roman"/>
          <w:sz w:val="28"/>
        </w:rPr>
      </w:pPr>
      <w:r>
        <w:rPr>
          <w:rFonts w:ascii="Times New Roman" w:hAnsi="Times New Roman"/>
        </w:rPr>
        <w:t>(количественные и качественные характеристики, сроки, место высадки</w:t>
      </w:r>
      <w:r>
        <w:rPr>
          <w:rFonts w:ascii="Times New Roman" w:hAnsi="Times New Roman"/>
        </w:rPr>
        <w:t>, информация о расчете компенсационной стоимости и внесении денежных средств</w:t>
      </w:r>
      <w:r>
        <w:rPr>
          <w:rFonts w:ascii="Times New Roman" w:hAnsi="Times New Roman"/>
        </w:rPr>
        <w:t>)</w:t>
      </w:r>
    </w:p>
    <w:p w14:paraId="9C000000">
      <w:pPr>
        <w:spacing w:after="0"/>
        <w:ind/>
        <w:jc w:val="both"/>
        <w:rPr>
          <w:rFonts w:ascii="Times New Roman" w:hAnsi="Times New Roman"/>
          <w:sz w:val="28"/>
        </w:rPr>
      </w:pPr>
      <w:r>
        <w:rPr>
          <w:rFonts w:ascii="Times New Roman" w:hAnsi="Times New Roman"/>
          <w:sz w:val="28"/>
        </w:rPr>
        <w:t>10. Информация о проведенном компенсационном</w:t>
      </w:r>
      <w:r>
        <w:rPr>
          <w:rFonts w:ascii="Times New Roman" w:hAnsi="Times New Roman"/>
          <w:sz w:val="28"/>
        </w:rPr>
        <w:t xml:space="preserve"> </w:t>
      </w:r>
      <w:r>
        <w:rPr>
          <w:rFonts w:ascii="Times New Roman" w:hAnsi="Times New Roman"/>
          <w:sz w:val="28"/>
        </w:rPr>
        <w:t>озеленении:______</w:t>
      </w:r>
      <w:r>
        <w:rPr>
          <w:rFonts w:ascii="Times New Roman" w:hAnsi="Times New Roman"/>
          <w:sz w:val="28"/>
        </w:rPr>
        <w:t>___________________________</w:t>
      </w:r>
      <w:r>
        <w:rPr>
          <w:rFonts w:ascii="Times New Roman" w:hAnsi="Times New Roman"/>
          <w:sz w:val="28"/>
        </w:rPr>
        <w:t>___________________________________________</w:t>
      </w:r>
      <w:r>
        <w:rPr>
          <w:rFonts w:ascii="Times New Roman" w:hAnsi="Times New Roman"/>
          <w:sz w:val="28"/>
        </w:rPr>
        <w:t>_______</w:t>
      </w:r>
      <w:r>
        <w:rPr>
          <w:rFonts w:ascii="Times New Roman" w:hAnsi="Times New Roman"/>
          <w:sz w:val="28"/>
        </w:rPr>
        <w:t>_________________________________________.</w:t>
      </w:r>
    </w:p>
    <w:p w14:paraId="9D000000">
      <w:pPr>
        <w:spacing w:after="0"/>
        <w:ind/>
        <w:jc w:val="center"/>
        <w:rPr>
          <w:rFonts w:ascii="Times New Roman" w:hAnsi="Times New Roman"/>
        </w:rPr>
      </w:pPr>
      <w:r>
        <w:rPr>
          <w:rFonts w:ascii="Times New Roman" w:hAnsi="Times New Roman"/>
        </w:rPr>
        <w:t>(отметка о выполнении должностным лицом органа местного самоуправления, осуществляющего контроль производства работ; отметка о полной приживаемости и (или) дополнительной высадке)</w:t>
      </w:r>
    </w:p>
    <w:p w14:paraId="9E000000">
      <w:pPr>
        <w:spacing w:after="0"/>
        <w:ind/>
        <w:jc w:val="both"/>
        <w:rPr>
          <w:rFonts w:ascii="Times New Roman" w:hAnsi="Times New Roman"/>
          <w:sz w:val="28"/>
        </w:rPr>
      </w:pPr>
      <w:r>
        <w:rPr>
          <w:rFonts w:ascii="Times New Roman" w:hAnsi="Times New Roman"/>
          <w:sz w:val="28"/>
        </w:rPr>
        <w:t>11. Информац</w:t>
      </w:r>
      <w:r>
        <w:rPr>
          <w:rFonts w:ascii="Times New Roman" w:hAnsi="Times New Roman"/>
          <w:sz w:val="28"/>
        </w:rPr>
        <w:t xml:space="preserve">ия о разработке документации______________________________ </w:t>
      </w:r>
    </w:p>
    <w:p w14:paraId="9F000000">
      <w:pPr>
        <w:spacing w:after="0"/>
        <w:ind/>
        <w:jc w:val="both"/>
        <w:rPr>
          <w:rFonts w:ascii="Times New Roman" w:hAnsi="Times New Roman"/>
          <w:sz w:val="28"/>
        </w:rPr>
      </w:pPr>
      <w:r>
        <w:rPr>
          <w:rFonts w:ascii="Times New Roman" w:hAnsi="Times New Roman"/>
          <w:sz w:val="28"/>
        </w:rPr>
        <w:t>___________________________________________________________________.</w:t>
      </w:r>
    </w:p>
    <w:p w14:paraId="A0000000">
      <w:pPr>
        <w:spacing w:after="0"/>
        <w:ind/>
        <w:jc w:val="center"/>
        <w:rPr>
          <w:rFonts w:ascii="Times New Roman" w:hAnsi="Times New Roman"/>
        </w:rPr>
      </w:pPr>
      <w:r>
        <w:rPr>
          <w:rFonts w:ascii="Times New Roman" w:hAnsi="Times New Roman"/>
        </w:rPr>
        <w:t>(документация, предусмотренная п.3.5 постановления Правительства Ростовской области от 30.08.2012 №819 «Об утверждении Порядка охраны зеленых насаждений в населенных пунктах Ростовской области»)</w:t>
      </w:r>
    </w:p>
    <w:p w14:paraId="A1000000">
      <w:pPr>
        <w:spacing w:after="0"/>
        <w:ind/>
        <w:jc w:val="both"/>
        <w:rPr>
          <w:rFonts w:ascii="Times New Roman" w:hAnsi="Times New Roman"/>
          <w:sz w:val="28"/>
        </w:rPr>
      </w:pPr>
      <w:r>
        <w:rPr>
          <w:rFonts w:ascii="Times New Roman" w:hAnsi="Times New Roman"/>
          <w:sz w:val="28"/>
        </w:rPr>
        <w:t>12. Отметка о выполнении работ в соответствии с условиями разрешения</w:t>
      </w:r>
      <w:r>
        <w:rPr>
          <w:rFonts w:ascii="Times New Roman" w:hAnsi="Times New Roman"/>
          <w:sz w:val="28"/>
        </w:rPr>
        <w:t>:</w:t>
      </w:r>
    </w:p>
    <w:p w14:paraId="A2000000">
      <w:pPr>
        <w:spacing w:after="0"/>
        <w:ind/>
        <w:jc w:val="both"/>
        <w:rPr>
          <w:rFonts w:ascii="Times New Roman" w:hAnsi="Times New Roman"/>
          <w:sz w:val="28"/>
        </w:rPr>
      </w:pPr>
      <w:r>
        <w:rPr>
          <w:rFonts w:ascii="Times New Roman" w:hAnsi="Times New Roman"/>
          <w:sz w:val="28"/>
        </w:rPr>
        <w:t xml:space="preserve">1. Вид и дата выполненных работ: _____________________________________ </w:t>
      </w:r>
    </w:p>
    <w:p w14:paraId="A3000000">
      <w:pPr>
        <w:spacing w:after="0"/>
        <w:ind/>
        <w:jc w:val="both"/>
        <w:rPr>
          <w:rFonts w:ascii="Times New Roman" w:hAnsi="Times New Roman"/>
          <w:sz w:val="28"/>
        </w:rPr>
      </w:pPr>
      <w:r>
        <w:rPr>
          <w:rFonts w:ascii="Times New Roman" w:hAnsi="Times New Roman"/>
          <w:sz w:val="28"/>
        </w:rPr>
        <w:t>__________________________________________________________________ .</w:t>
      </w:r>
    </w:p>
    <w:p w14:paraId="A4000000">
      <w:pPr>
        <w:spacing w:after="0"/>
        <w:ind/>
        <w:jc w:val="both"/>
        <w:rPr>
          <w:rFonts w:ascii="Times New Roman" w:hAnsi="Times New Roman"/>
          <w:sz w:val="28"/>
        </w:rPr>
      </w:pPr>
      <w:r>
        <w:rPr>
          <w:rFonts w:ascii="Times New Roman" w:hAnsi="Times New Roman"/>
          <w:sz w:val="28"/>
        </w:rPr>
        <w:t xml:space="preserve">___________________   _______________________ ______________________ </w:t>
      </w:r>
    </w:p>
    <w:p w14:paraId="A5000000">
      <w:pPr>
        <w:spacing w:after="0"/>
        <w:ind/>
        <w:jc w:val="both"/>
        <w:rPr>
          <w:rFonts w:ascii="Times New Roman" w:hAnsi="Times New Roman"/>
        </w:rPr>
      </w:pPr>
      <w:r>
        <w:rPr>
          <w:rFonts w:ascii="Times New Roman" w:hAnsi="Times New Roman"/>
        </w:rPr>
        <w:t xml:space="preserve">          (должность)                                    (подпись)                                         (Ф.И.О.)</w:t>
      </w:r>
    </w:p>
    <w:p w14:paraId="A6000000">
      <w:pPr>
        <w:spacing w:after="0" w:before="240"/>
        <w:ind/>
        <w:jc w:val="both"/>
        <w:rPr>
          <w:rFonts w:ascii="Times New Roman" w:hAnsi="Times New Roman"/>
          <w:sz w:val="28"/>
        </w:rPr>
      </w:pPr>
      <w:r>
        <w:rPr>
          <w:rFonts w:ascii="Times New Roman" w:hAnsi="Times New Roman"/>
          <w:sz w:val="28"/>
        </w:rPr>
        <w:t>М.П.</w:t>
      </w:r>
    </w:p>
    <w:p w14:paraId="A7000000">
      <w:pPr>
        <w:spacing w:after="0" w:before="240"/>
        <w:ind/>
        <w:jc w:val="both"/>
        <w:rPr>
          <w:rFonts w:ascii="Times New Roman" w:hAnsi="Times New Roman"/>
          <w:sz w:val="28"/>
        </w:rPr>
      </w:pPr>
      <w:r>
        <w:rPr>
          <w:rFonts w:ascii="Times New Roman" w:hAnsi="Times New Roman"/>
          <w:sz w:val="28"/>
        </w:rPr>
        <w:t xml:space="preserve">2. Дата осуществления компенсационного озеленения: _____________________ </w:t>
      </w:r>
    </w:p>
    <w:p w14:paraId="A8000000">
      <w:pPr>
        <w:spacing w:after="0"/>
        <w:ind/>
        <w:jc w:val="both"/>
        <w:rPr>
          <w:rFonts w:ascii="Times New Roman" w:hAnsi="Times New Roman"/>
          <w:sz w:val="28"/>
        </w:rPr>
      </w:pPr>
      <w:r>
        <w:rPr>
          <w:rFonts w:ascii="Times New Roman" w:hAnsi="Times New Roman"/>
          <w:sz w:val="28"/>
        </w:rPr>
        <w:t xml:space="preserve">___________________   _______________________ ______________________ </w:t>
      </w:r>
    </w:p>
    <w:p w14:paraId="A9000000">
      <w:pPr>
        <w:spacing w:after="0"/>
        <w:ind/>
        <w:jc w:val="both"/>
        <w:rPr>
          <w:rFonts w:ascii="Times New Roman" w:hAnsi="Times New Roman"/>
        </w:rPr>
      </w:pPr>
      <w:r>
        <w:rPr>
          <w:rFonts w:ascii="Times New Roman" w:hAnsi="Times New Roman"/>
        </w:rPr>
        <w:t xml:space="preserve">          (должность)                                    (подпись)                                         (Ф.И.О.)</w:t>
      </w:r>
    </w:p>
    <w:p w14:paraId="AA000000">
      <w:pPr>
        <w:spacing w:after="0" w:before="240"/>
        <w:ind/>
        <w:jc w:val="both"/>
        <w:rPr>
          <w:rFonts w:ascii="Times New Roman" w:hAnsi="Times New Roman"/>
          <w:sz w:val="28"/>
        </w:rPr>
      </w:pPr>
      <w:r>
        <w:rPr>
          <w:rFonts w:ascii="Times New Roman" w:hAnsi="Times New Roman"/>
          <w:sz w:val="28"/>
        </w:rPr>
        <w:t>М.П.</w:t>
      </w:r>
    </w:p>
    <w:p w14:paraId="AB000000">
      <w:pPr>
        <w:spacing w:after="0" w:before="240"/>
        <w:ind/>
        <w:jc w:val="both"/>
        <w:rPr>
          <w:rFonts w:ascii="Times New Roman" w:hAnsi="Times New Roman"/>
          <w:sz w:val="28"/>
        </w:rPr>
      </w:pPr>
      <w:r>
        <w:rPr>
          <w:rFonts w:ascii="Times New Roman" w:hAnsi="Times New Roman"/>
          <w:sz w:val="28"/>
        </w:rPr>
        <w:t xml:space="preserve">3. Дата полной приживаемости высаженных зеленых насаждений: ___________ </w:t>
      </w:r>
    </w:p>
    <w:p w14:paraId="AC000000">
      <w:pPr>
        <w:spacing w:after="0"/>
        <w:ind/>
        <w:jc w:val="both"/>
        <w:rPr>
          <w:rFonts w:ascii="Times New Roman" w:hAnsi="Times New Roman"/>
          <w:sz w:val="28"/>
        </w:rPr>
      </w:pPr>
      <w:r>
        <w:rPr>
          <w:rFonts w:ascii="Times New Roman" w:hAnsi="Times New Roman"/>
          <w:sz w:val="28"/>
        </w:rPr>
        <w:t xml:space="preserve">___________________   _______________________ ______________________ </w:t>
      </w:r>
    </w:p>
    <w:p w14:paraId="AD000000">
      <w:pPr>
        <w:spacing w:after="0"/>
        <w:ind/>
        <w:jc w:val="both"/>
        <w:rPr>
          <w:rFonts w:ascii="Times New Roman" w:hAnsi="Times New Roman"/>
        </w:rPr>
      </w:pPr>
      <w:r>
        <w:rPr>
          <w:rFonts w:ascii="Times New Roman" w:hAnsi="Times New Roman"/>
        </w:rPr>
        <w:t xml:space="preserve">          (должность)                                    (подпись)                                         (Ф.И.О.)</w:t>
      </w:r>
    </w:p>
    <w:p w14:paraId="AE000000">
      <w:pPr>
        <w:spacing w:after="0" w:before="240"/>
        <w:ind/>
        <w:jc w:val="both"/>
        <w:rPr>
          <w:rFonts w:ascii="Times New Roman" w:hAnsi="Times New Roman"/>
          <w:sz w:val="28"/>
        </w:rPr>
      </w:pPr>
      <w:r>
        <w:rPr>
          <w:rFonts w:ascii="Times New Roman" w:hAnsi="Times New Roman"/>
          <w:sz w:val="28"/>
        </w:rPr>
        <w:t>М.П.</w:t>
      </w:r>
    </w:p>
    <w:p w14:paraId="AF000000">
      <w:pPr>
        <w:spacing w:after="0" w:before="240"/>
        <w:ind/>
        <w:jc w:val="both"/>
        <w:rPr>
          <w:rFonts w:ascii="Times New Roman" w:hAnsi="Times New Roman"/>
          <w:sz w:val="28"/>
        </w:rPr>
      </w:pPr>
      <w:r>
        <w:rPr>
          <w:rFonts w:ascii="Times New Roman" w:hAnsi="Times New Roman"/>
          <w:sz w:val="28"/>
        </w:rPr>
        <w:t>13. Иная информация: _____________________________________________</w:t>
      </w:r>
      <w:r>
        <w:rPr>
          <w:rFonts w:ascii="Times New Roman" w:hAnsi="Times New Roman"/>
          <w:sz w:val="28"/>
        </w:rPr>
        <w:t>__</w:t>
      </w:r>
      <w:r>
        <w:rPr>
          <w:rFonts w:ascii="Times New Roman" w:hAnsi="Times New Roman"/>
          <w:sz w:val="28"/>
        </w:rPr>
        <w:t xml:space="preserve"> .</w:t>
      </w:r>
    </w:p>
    <w:p w14:paraId="B0000000">
      <w:pPr>
        <w:spacing w:after="0"/>
        <w:ind w:firstLine="709" w:left="0"/>
        <w:jc w:val="both"/>
        <w:rPr>
          <w:rFonts w:ascii="Times New Roman" w:hAnsi="Times New Roman"/>
          <w:sz w:val="28"/>
        </w:rPr>
      </w:pPr>
      <w:r>
        <w:rPr>
          <w:rFonts w:ascii="Times New Roman" w:hAnsi="Times New Roman"/>
          <w:sz w:val="28"/>
        </w:rPr>
        <w:t xml:space="preserve">Приложение: </w:t>
      </w:r>
    </w:p>
    <w:p w14:paraId="B1000000">
      <w:pPr>
        <w:spacing w:after="0"/>
        <w:ind/>
        <w:jc w:val="both"/>
        <w:rPr>
          <w:rFonts w:ascii="Times New Roman" w:hAnsi="Times New Roman"/>
          <w:sz w:val="28"/>
        </w:rPr>
      </w:pPr>
      <w:r>
        <w:rPr>
          <w:rFonts w:ascii="Times New Roman" w:hAnsi="Times New Roman"/>
          <w:sz w:val="28"/>
        </w:rPr>
        <w:t>А</w:t>
      </w:r>
      <w:r>
        <w:rPr>
          <w:rFonts w:ascii="Times New Roman" w:hAnsi="Times New Roman"/>
          <w:sz w:val="28"/>
        </w:rPr>
        <w:t>кт оценки состояния зеленых насаждений, план-схема территории, фот</w:t>
      </w:r>
      <w:r>
        <w:rPr>
          <w:rFonts w:ascii="Times New Roman" w:hAnsi="Times New Roman"/>
          <w:sz w:val="28"/>
        </w:rPr>
        <w:t>о-</w:t>
      </w:r>
      <w:r>
        <w:rPr>
          <w:rFonts w:ascii="Times New Roman" w:hAnsi="Times New Roman"/>
          <w:sz w:val="28"/>
        </w:rPr>
        <w:t xml:space="preserve"> (или) вид</w:t>
      </w:r>
      <w:r>
        <w:rPr>
          <w:rFonts w:ascii="Times New Roman" w:hAnsi="Times New Roman"/>
          <w:sz w:val="28"/>
        </w:rPr>
        <w:t>еоматериалы, расчет компенсационной стоимости (при необходимости)</w:t>
      </w:r>
    </w:p>
    <w:p w14:paraId="B2000000">
      <w:pPr>
        <w:spacing w:after="0"/>
        <w:ind w:firstLine="709" w:left="0"/>
        <w:jc w:val="both"/>
        <w:rPr>
          <w:rFonts w:ascii="Times New Roman" w:hAnsi="Times New Roman"/>
          <w:sz w:val="28"/>
        </w:rPr>
      </w:pPr>
    </w:p>
    <w:p w14:paraId="B3000000">
      <w:pPr>
        <w:spacing w:after="0"/>
        <w:ind/>
        <w:jc w:val="both"/>
        <w:rPr>
          <w:rFonts w:ascii="Times New Roman" w:hAnsi="Times New Roman"/>
          <w:sz w:val="28"/>
        </w:rPr>
      </w:pPr>
      <w:r>
        <w:rPr>
          <w:rFonts w:ascii="Times New Roman" w:hAnsi="Times New Roman"/>
          <w:sz w:val="28"/>
        </w:rPr>
        <w:t xml:space="preserve">___________________   _______________________ ______________________ </w:t>
      </w:r>
    </w:p>
    <w:p w14:paraId="B4000000">
      <w:pPr>
        <w:spacing w:after="0"/>
        <w:ind/>
        <w:jc w:val="both"/>
        <w:rPr>
          <w:rFonts w:ascii="Times New Roman" w:hAnsi="Times New Roman"/>
        </w:rPr>
      </w:pPr>
      <w:r>
        <w:rPr>
          <w:rFonts w:ascii="Times New Roman" w:hAnsi="Times New Roman"/>
        </w:rPr>
        <w:t xml:space="preserve">          (должность)                                    (подпись)                                         (Ф.И.О.)</w:t>
      </w:r>
    </w:p>
    <w:p w14:paraId="B5000000">
      <w:pPr>
        <w:spacing w:after="0" w:before="240"/>
        <w:ind/>
        <w:jc w:val="both"/>
        <w:rPr>
          <w:rFonts w:ascii="Times New Roman" w:hAnsi="Times New Roman"/>
          <w:sz w:val="28"/>
        </w:rPr>
      </w:pPr>
      <w:r>
        <w:rPr>
          <w:rFonts w:ascii="Times New Roman" w:hAnsi="Times New Roman"/>
          <w:sz w:val="28"/>
        </w:rPr>
        <w:t>М.П.</w:t>
      </w:r>
    </w:p>
    <w:p w14:paraId="B6000000">
      <w:pPr>
        <w:rPr>
          <w:rFonts w:ascii="Times New Roman" w:hAnsi="Times New Roman"/>
          <w:sz w:val="28"/>
        </w:rPr>
      </w:pPr>
    </w:p>
    <w:p w14:paraId="B7000000">
      <w:pPr>
        <w:spacing w:after="0"/>
        <w:ind/>
        <w:jc w:val="right"/>
        <w:rPr>
          <w:rFonts w:ascii="Times New Roman" w:hAnsi="Times New Roman"/>
          <w:sz w:val="28"/>
        </w:rPr>
      </w:pPr>
      <w:r>
        <w:rPr>
          <w:rFonts w:ascii="Times New Roman" w:hAnsi="Times New Roman"/>
          <w:spacing w:val="2"/>
          <w:sz w:val="24"/>
        </w:rPr>
        <w:t>Приложение № 2</w:t>
      </w:r>
    </w:p>
    <w:p w14:paraId="B8000000">
      <w:pPr>
        <w:spacing w:after="0"/>
        <w:ind/>
        <w:jc w:val="right"/>
        <w:rPr>
          <w:rFonts w:ascii="Times New Roman" w:hAnsi="Times New Roman"/>
          <w:spacing w:val="2"/>
          <w:sz w:val="24"/>
        </w:rPr>
      </w:pPr>
      <w:r>
        <w:rPr>
          <w:rFonts w:ascii="Times New Roman" w:hAnsi="Times New Roman"/>
          <w:spacing w:val="2"/>
          <w:sz w:val="24"/>
        </w:rPr>
        <w:t xml:space="preserve">к Порядку охраны зеленых </w:t>
      </w:r>
    </w:p>
    <w:p w14:paraId="B9000000">
      <w:pPr>
        <w:spacing w:after="0"/>
        <w:ind/>
        <w:jc w:val="right"/>
        <w:rPr>
          <w:rFonts w:ascii="Times New Roman" w:hAnsi="Times New Roman"/>
          <w:spacing w:val="2"/>
          <w:sz w:val="24"/>
        </w:rPr>
      </w:pPr>
      <w:r>
        <w:rPr>
          <w:rFonts w:ascii="Times New Roman" w:hAnsi="Times New Roman"/>
          <w:spacing w:val="2"/>
          <w:sz w:val="24"/>
        </w:rPr>
        <w:t xml:space="preserve">насаждений в населенных пунктах </w:t>
      </w:r>
    </w:p>
    <w:p w14:paraId="BA000000">
      <w:pPr>
        <w:spacing w:after="0"/>
        <w:ind/>
        <w:jc w:val="right"/>
        <w:rPr>
          <w:rFonts w:ascii="Times New Roman" w:hAnsi="Times New Roman"/>
          <w:spacing w:val="2"/>
          <w:sz w:val="24"/>
        </w:rPr>
      </w:pPr>
      <w:r>
        <w:rPr>
          <w:rFonts w:ascii="Times New Roman" w:hAnsi="Times New Roman"/>
          <w:spacing w:val="2"/>
          <w:sz w:val="24"/>
        </w:rPr>
        <w:t>Ленинского</w:t>
      </w:r>
      <w:r>
        <w:rPr>
          <w:rFonts w:ascii="Times New Roman" w:hAnsi="Times New Roman"/>
          <w:spacing w:val="2"/>
          <w:sz w:val="24"/>
        </w:rPr>
        <w:t xml:space="preserve"> сельского поселения </w:t>
      </w:r>
    </w:p>
    <w:p w14:paraId="BB000000">
      <w:pPr>
        <w:spacing w:after="0"/>
        <w:ind w:firstLine="0" w:left="6237"/>
        <w:jc w:val="center"/>
        <w:rPr>
          <w:rFonts w:ascii="Times New Roman" w:hAnsi="Times New Roman"/>
          <w:sz w:val="28"/>
        </w:rPr>
      </w:pPr>
    </w:p>
    <w:p w14:paraId="BC000000">
      <w:pPr>
        <w:tabs>
          <w:tab w:leader="none" w:pos="7815" w:val="left"/>
        </w:tabs>
        <w:spacing w:after="0"/>
        <w:ind/>
        <w:jc w:val="center"/>
        <w:rPr>
          <w:rFonts w:ascii="Times New Roman" w:hAnsi="Times New Roman"/>
          <w:sz w:val="28"/>
        </w:rPr>
      </w:pPr>
      <w:r>
        <w:rPr>
          <w:rFonts w:ascii="Times New Roman" w:hAnsi="Times New Roman"/>
          <w:sz w:val="28"/>
        </w:rPr>
        <w:t>Акт</w:t>
      </w:r>
    </w:p>
    <w:p w14:paraId="BD000000">
      <w:pPr>
        <w:spacing w:after="0"/>
        <w:ind/>
        <w:jc w:val="center"/>
        <w:rPr>
          <w:rFonts w:ascii="Times New Roman" w:hAnsi="Times New Roman"/>
          <w:sz w:val="28"/>
        </w:rPr>
      </w:pPr>
      <w:r>
        <w:rPr>
          <w:rFonts w:ascii="Times New Roman" w:hAnsi="Times New Roman"/>
          <w:sz w:val="28"/>
        </w:rPr>
        <w:t>оценки состояния зеленых насаждений</w:t>
      </w:r>
    </w:p>
    <w:p w14:paraId="BE000000">
      <w:pPr>
        <w:spacing w:after="0"/>
        <w:ind/>
        <w:jc w:val="center"/>
        <w:rPr>
          <w:rFonts w:ascii="Times New Roman" w:hAnsi="Times New Roman"/>
          <w:sz w:val="28"/>
        </w:rPr>
      </w:pPr>
      <w:r>
        <w:rPr>
          <w:rFonts w:ascii="Times New Roman" w:hAnsi="Times New Roman"/>
          <w:sz w:val="28"/>
        </w:rPr>
        <w:t>от __________ № _____</w:t>
      </w:r>
    </w:p>
    <w:p w14:paraId="BF000000">
      <w:pPr>
        <w:spacing w:after="0"/>
        <w:ind/>
        <w:jc w:val="both"/>
        <w:rPr>
          <w:rFonts w:ascii="Times New Roman" w:hAnsi="Times New Roman"/>
          <w:sz w:val="28"/>
        </w:rPr>
      </w:pPr>
    </w:p>
    <w:p w14:paraId="C0000000">
      <w:pPr>
        <w:spacing w:after="0"/>
        <w:ind w:firstLine="709" w:left="0"/>
        <w:rPr>
          <w:rFonts w:ascii="Times New Roman" w:hAnsi="Times New Roman"/>
          <w:sz w:val="28"/>
        </w:rPr>
      </w:pPr>
      <w:r>
        <w:rPr>
          <w:rFonts w:ascii="Times New Roman" w:hAnsi="Times New Roman"/>
          <w:sz w:val="28"/>
        </w:rPr>
        <w:t xml:space="preserve">1. Информация о местоположении зеленых насаждений: </w:t>
      </w:r>
      <w:r>
        <w:rPr>
          <w:rFonts w:ascii="Times New Roman" w:hAnsi="Times New Roman"/>
          <w:sz w:val="28"/>
        </w:rPr>
        <w:t>__</w:t>
      </w:r>
      <w:r>
        <w:rPr>
          <w:rFonts w:ascii="Times New Roman" w:hAnsi="Times New Roman"/>
          <w:sz w:val="28"/>
        </w:rPr>
        <w:t>__</w:t>
      </w:r>
      <w:r>
        <w:rPr>
          <w:rFonts w:ascii="Times New Roman" w:hAnsi="Times New Roman"/>
          <w:sz w:val="28"/>
        </w:rPr>
        <w:t xml:space="preserve">___________ </w:t>
      </w:r>
    </w:p>
    <w:p w14:paraId="C1000000">
      <w:pPr>
        <w:spacing w:after="0"/>
        <w:ind/>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 .</w:t>
      </w:r>
    </w:p>
    <w:p w14:paraId="C2000000">
      <w:pPr>
        <w:spacing w:after="0"/>
        <w:ind w:firstLine="709" w:left="0"/>
        <w:rPr>
          <w:rFonts w:ascii="Times New Roman" w:hAnsi="Times New Roman"/>
          <w:sz w:val="28"/>
        </w:rPr>
      </w:pPr>
      <w:r>
        <w:rPr>
          <w:rFonts w:ascii="Times New Roman" w:hAnsi="Times New Roman"/>
          <w:sz w:val="28"/>
        </w:rPr>
        <w:t>2.Информация о собственниках земельных участков, землепользователях, землевладельцах, арендаторах земельных участков, на которых произрастают зеленые насаждения: _____________________________________</w:t>
      </w:r>
      <w:r>
        <w:rPr>
          <w:rFonts w:ascii="Times New Roman" w:hAnsi="Times New Roman"/>
          <w:sz w:val="28"/>
        </w:rPr>
        <w:t xml:space="preserve">_____________ </w:t>
      </w:r>
    </w:p>
    <w:p w14:paraId="C3000000">
      <w:pPr>
        <w:spacing w:after="0"/>
        <w:ind/>
        <w:rPr>
          <w:rFonts w:ascii="Times New Roman" w:hAnsi="Times New Roman"/>
          <w:sz w:val="28"/>
        </w:rPr>
      </w:pPr>
      <w:r>
        <w:rPr>
          <w:rFonts w:ascii="Times New Roman" w:hAnsi="Times New Roman"/>
          <w:sz w:val="28"/>
        </w:rPr>
        <w:t>___________________________________________________________________ .</w:t>
      </w:r>
    </w:p>
    <w:p w14:paraId="C4000000">
      <w:pPr>
        <w:spacing w:after="0"/>
        <w:ind/>
        <w:jc w:val="center"/>
        <w:rPr>
          <w:rFonts w:ascii="Times New Roman" w:hAnsi="Times New Roman"/>
        </w:rPr>
      </w:pPr>
      <w:r>
        <w:rPr>
          <w:rFonts w:ascii="Times New Roman" w:hAnsi="Times New Roman"/>
        </w:rPr>
        <w:t>реквизиты юридического лица, индивидуального предпринимателя, паспортные данные физического лица)</w:t>
      </w:r>
    </w:p>
    <w:p w14:paraId="C5000000">
      <w:pPr>
        <w:spacing w:after="0"/>
        <w:ind w:firstLine="709" w:left="0"/>
        <w:jc w:val="both"/>
        <w:rPr>
          <w:rFonts w:ascii="Times New Roman" w:hAnsi="Times New Roman"/>
          <w:sz w:val="28"/>
        </w:rPr>
      </w:pPr>
      <w:r>
        <w:rPr>
          <w:rFonts w:ascii="Times New Roman" w:hAnsi="Times New Roman"/>
          <w:sz w:val="28"/>
        </w:rPr>
        <w:t>3.Количественные и качественные характеристики зеленых насаждений:</w:t>
      </w:r>
    </w:p>
    <w:p w14:paraId="C6000000">
      <w:pPr>
        <w:spacing w:after="0"/>
        <w:ind w:firstLine="709" w:left="0"/>
        <w:jc w:val="both"/>
        <w:rPr>
          <w:rFonts w:ascii="Times New Roman" w:hAnsi="Times New Roman"/>
          <w:sz w:val="28"/>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53"/>
        <w:gridCol w:w="1917"/>
        <w:gridCol w:w="1156"/>
        <w:gridCol w:w="1076"/>
        <w:gridCol w:w="1076"/>
        <w:gridCol w:w="942"/>
        <w:gridCol w:w="1076"/>
        <w:gridCol w:w="1742"/>
      </w:tblGrid>
      <w:tr>
        <w:trPr>
          <w:trHeight w:hRule="atLeast" w:val="401"/>
        </w:trPr>
        <w:tc>
          <w:tcPr>
            <w:tcW w:type="dxa" w:w="653"/>
            <w:vMerge w:val="restart"/>
            <w:tcBorders>
              <w:top w:color="000000" w:sz="4" w:val="single"/>
              <w:left w:color="000000" w:sz="4" w:val="single"/>
              <w:bottom w:color="000000" w:sz="4" w:val="single"/>
              <w:right w:color="000000" w:sz="4" w:val="single"/>
            </w:tcBorders>
          </w:tcPr>
          <w:p w14:paraId="C7000000">
            <w:pPr>
              <w:spacing w:after="0"/>
              <w:ind/>
              <w:jc w:val="center"/>
              <w:rPr>
                <w:rFonts w:ascii="Times New Roman" w:hAnsi="Times New Roman"/>
                <w:spacing w:val="-4"/>
                <w:sz w:val="28"/>
              </w:rPr>
            </w:pPr>
            <w:r>
              <w:rPr>
                <w:rFonts w:ascii="Times New Roman" w:hAnsi="Times New Roman"/>
                <w:spacing w:val="-4"/>
                <w:sz w:val="28"/>
              </w:rPr>
              <w:t xml:space="preserve">№ </w:t>
            </w:r>
            <w:r>
              <w:rPr>
                <w:rFonts w:ascii="Times New Roman" w:hAnsi="Times New Roman"/>
                <w:spacing w:val="-4"/>
                <w:sz w:val="28"/>
              </w:rPr>
              <w:t>п</w:t>
            </w:r>
            <w:r>
              <w:rPr>
                <w:rFonts w:ascii="Times New Roman" w:hAnsi="Times New Roman"/>
                <w:spacing w:val="-4"/>
                <w:sz w:val="28"/>
              </w:rPr>
              <w:t>/</w:t>
            </w:r>
            <w:r>
              <w:rPr>
                <w:rFonts w:ascii="Times New Roman" w:hAnsi="Times New Roman"/>
                <w:spacing w:val="-4"/>
                <w:sz w:val="28"/>
              </w:rPr>
              <w:t>п</w:t>
            </w:r>
          </w:p>
        </w:tc>
        <w:tc>
          <w:tcPr>
            <w:tcW w:type="dxa" w:w="1917"/>
            <w:vMerge w:val="restart"/>
            <w:tcBorders>
              <w:top w:color="000000" w:sz="4" w:val="single"/>
              <w:left w:color="000000" w:sz="4" w:val="single"/>
              <w:bottom w:color="000000" w:sz="4" w:val="single"/>
              <w:right w:color="000000" w:sz="4" w:val="single"/>
            </w:tcBorders>
          </w:tcPr>
          <w:p w14:paraId="C8000000">
            <w:pPr>
              <w:spacing w:after="0"/>
              <w:ind/>
              <w:jc w:val="center"/>
              <w:rPr>
                <w:rFonts w:ascii="Times New Roman" w:hAnsi="Times New Roman"/>
                <w:sz w:val="28"/>
              </w:rPr>
            </w:pPr>
            <w:r>
              <w:rPr>
                <w:rFonts w:ascii="Times New Roman" w:hAnsi="Times New Roman"/>
                <w:sz w:val="28"/>
              </w:rPr>
              <w:t>Вид</w:t>
            </w:r>
          </w:p>
          <w:p w14:paraId="C9000000">
            <w:pPr>
              <w:spacing w:after="0"/>
              <w:ind/>
              <w:jc w:val="center"/>
              <w:rPr>
                <w:rFonts w:ascii="Times New Roman" w:hAnsi="Times New Roman"/>
                <w:sz w:val="28"/>
              </w:rPr>
            </w:pPr>
          </w:p>
        </w:tc>
        <w:tc>
          <w:tcPr>
            <w:tcW w:type="dxa" w:w="1156"/>
            <w:vMerge w:val="restart"/>
            <w:tcBorders>
              <w:top w:color="000000" w:sz="4" w:val="single"/>
              <w:left w:color="000000" w:sz="4" w:val="single"/>
              <w:bottom w:color="000000" w:sz="4" w:val="single"/>
              <w:right w:color="000000" w:sz="4" w:val="single"/>
            </w:tcBorders>
          </w:tcPr>
          <w:p w14:paraId="CA000000">
            <w:pPr>
              <w:spacing w:after="0"/>
              <w:ind w:firstLine="0" w:left="-57"/>
              <w:jc w:val="center"/>
              <w:rPr>
                <w:rFonts w:ascii="Times New Roman" w:hAnsi="Times New Roman"/>
                <w:spacing w:val="-8"/>
                <w:sz w:val="28"/>
              </w:rPr>
            </w:pPr>
            <w:r>
              <w:rPr>
                <w:rFonts w:ascii="Times New Roman" w:hAnsi="Times New Roman"/>
                <w:spacing w:val="-8"/>
                <w:sz w:val="28"/>
              </w:rPr>
              <w:t>Диаметр</w:t>
            </w:r>
          </w:p>
          <w:p w14:paraId="CB000000">
            <w:pPr>
              <w:spacing w:after="0"/>
              <w:ind/>
              <w:jc w:val="center"/>
              <w:rPr>
                <w:rFonts w:ascii="Times New Roman" w:hAnsi="Times New Roman"/>
                <w:sz w:val="28"/>
              </w:rPr>
            </w:pPr>
            <w:r>
              <w:rPr>
                <w:rFonts w:ascii="Times New Roman" w:hAnsi="Times New Roman"/>
                <w:sz w:val="28"/>
              </w:rPr>
              <w:t>(</w:t>
            </w:r>
            <w:r>
              <w:rPr>
                <w:rFonts w:ascii="Times New Roman" w:hAnsi="Times New Roman"/>
                <w:sz w:val="28"/>
              </w:rPr>
              <w:t>см</w:t>
            </w:r>
            <w:r>
              <w:rPr>
                <w:rFonts w:ascii="Times New Roman" w:hAnsi="Times New Roman"/>
                <w:sz w:val="28"/>
              </w:rPr>
              <w:t>)</w:t>
            </w:r>
          </w:p>
        </w:tc>
        <w:tc>
          <w:tcPr>
            <w:tcW w:type="dxa" w:w="4170"/>
            <w:gridSpan w:val="4"/>
            <w:tcBorders>
              <w:top w:color="000000" w:sz="4" w:val="single"/>
              <w:left w:color="000000" w:sz="4" w:val="single"/>
              <w:bottom w:color="000000" w:sz="4" w:val="single"/>
              <w:right w:color="000000" w:sz="4" w:val="single"/>
            </w:tcBorders>
          </w:tcPr>
          <w:p w14:paraId="CC000000">
            <w:pPr>
              <w:spacing w:after="0"/>
              <w:ind/>
              <w:jc w:val="center"/>
              <w:outlineLvl w:val="5"/>
              <w:rPr>
                <w:rFonts w:ascii="Times New Roman" w:hAnsi="Times New Roman"/>
                <w:sz w:val="28"/>
              </w:rPr>
            </w:pPr>
            <w:r>
              <w:rPr>
                <w:rFonts w:ascii="Times New Roman" w:hAnsi="Times New Roman"/>
                <w:sz w:val="28"/>
              </w:rPr>
              <w:t>Количество деревьев (кустарников), штук</w:t>
            </w:r>
          </w:p>
        </w:tc>
        <w:tc>
          <w:tcPr>
            <w:tcW w:type="dxa" w:w="1742"/>
            <w:vMerge w:val="restart"/>
            <w:tcBorders>
              <w:top w:color="000000" w:sz="4" w:val="single"/>
              <w:left w:color="000000" w:sz="4" w:val="single"/>
              <w:bottom w:color="000000" w:sz="4" w:val="single"/>
              <w:right w:color="000000" w:sz="4" w:val="single"/>
            </w:tcBorders>
          </w:tcPr>
          <w:p w14:paraId="CD000000">
            <w:pPr>
              <w:spacing w:after="0"/>
              <w:ind/>
              <w:jc w:val="center"/>
              <w:outlineLvl w:val="5"/>
              <w:rPr>
                <w:rFonts w:ascii="Times New Roman" w:hAnsi="Times New Roman"/>
                <w:sz w:val="28"/>
              </w:rPr>
            </w:pPr>
            <w:r>
              <w:rPr>
                <w:rFonts w:ascii="Times New Roman" w:hAnsi="Times New Roman"/>
                <w:sz w:val="28"/>
              </w:rPr>
              <w:t>Примечани</w:t>
            </w:r>
            <w:r>
              <w:rPr>
                <w:rFonts w:ascii="Times New Roman" w:hAnsi="Times New Roman"/>
                <w:sz w:val="28"/>
              </w:rPr>
              <w:t>е</w:t>
            </w:r>
          </w:p>
        </w:tc>
      </w:tr>
      <w:tr>
        <w:trPr>
          <w:trHeight w:hRule="atLeast" w:val="330"/>
        </w:trPr>
        <w:tc>
          <w:tcPr>
            <w:tcW w:type="dxa" w:w="653"/>
            <w:gridSpan w:val="1"/>
            <w:vMerge w:val="continue"/>
            <w:tcBorders>
              <w:top w:color="000000" w:sz="4" w:val="single"/>
              <w:left w:color="000000" w:sz="4" w:val="single"/>
              <w:bottom w:color="000000" w:sz="4" w:val="single"/>
              <w:right w:color="000000" w:sz="4" w:val="single"/>
            </w:tcBorders>
          </w:tcPr>
          <w:p/>
        </w:tc>
        <w:tc>
          <w:tcPr>
            <w:tcW w:type="dxa" w:w="1917"/>
            <w:gridSpan w:val="1"/>
            <w:vMerge w:val="continue"/>
            <w:tcBorders>
              <w:top w:color="000000" w:sz="4" w:val="single"/>
              <w:left w:color="000000" w:sz="4" w:val="single"/>
              <w:bottom w:color="000000" w:sz="4" w:val="single"/>
              <w:right w:color="000000" w:sz="4" w:val="single"/>
            </w:tcBorders>
          </w:tcPr>
          <w:p/>
        </w:tc>
        <w:tc>
          <w:tcPr>
            <w:tcW w:type="dxa" w:w="1156"/>
            <w:gridSpan w:val="1"/>
            <w:vMerge w:val="continue"/>
            <w:tcBorders>
              <w:top w:color="000000" w:sz="4" w:val="single"/>
              <w:left w:color="000000" w:sz="4" w:val="single"/>
              <w:bottom w:color="000000" w:sz="4" w:val="single"/>
              <w:right w:color="000000" w:sz="4" w:val="single"/>
            </w:tcBorders>
          </w:tcPr>
          <w:p/>
        </w:tc>
        <w:tc>
          <w:tcPr>
            <w:tcW w:type="dxa" w:w="3094"/>
            <w:gridSpan w:val="3"/>
            <w:tcBorders>
              <w:top w:color="000000" w:sz="4" w:val="single"/>
              <w:left w:color="000000" w:sz="4" w:val="single"/>
              <w:bottom w:color="000000" w:sz="4" w:val="single"/>
              <w:right w:color="000000" w:sz="4" w:val="single"/>
            </w:tcBorders>
          </w:tcPr>
          <w:p w14:paraId="CE000000">
            <w:pPr>
              <w:spacing w:after="0"/>
              <w:ind/>
              <w:jc w:val="center"/>
              <w:rPr>
                <w:rFonts w:ascii="Times New Roman" w:hAnsi="Times New Roman"/>
                <w:sz w:val="28"/>
              </w:rPr>
            </w:pPr>
            <w:r>
              <w:rPr>
                <w:rFonts w:ascii="Times New Roman" w:hAnsi="Times New Roman"/>
                <w:sz w:val="28"/>
              </w:rPr>
              <w:t>снос</w:t>
            </w:r>
          </w:p>
        </w:tc>
        <w:tc>
          <w:tcPr>
            <w:tcW w:type="dxa" w:w="1076"/>
            <w:vMerge w:val="restart"/>
            <w:tcBorders>
              <w:top w:color="000000" w:sz="4" w:val="single"/>
              <w:left w:color="000000" w:sz="4" w:val="single"/>
              <w:bottom w:color="000000" w:sz="4" w:val="single"/>
              <w:right w:color="000000" w:sz="4" w:val="single"/>
            </w:tcBorders>
          </w:tcPr>
          <w:p w14:paraId="CF000000">
            <w:pPr>
              <w:spacing w:after="0"/>
              <w:ind w:firstLine="0" w:left="-57"/>
              <w:jc w:val="center"/>
              <w:rPr>
                <w:rFonts w:ascii="Times New Roman" w:hAnsi="Times New Roman"/>
                <w:sz w:val="28"/>
              </w:rPr>
            </w:pPr>
            <w:r>
              <w:rPr>
                <w:rFonts w:ascii="Times New Roman" w:hAnsi="Times New Roman"/>
                <w:sz w:val="28"/>
              </w:rPr>
              <w:t>обрезка</w:t>
            </w:r>
          </w:p>
          <w:p w14:paraId="D0000000">
            <w:pPr>
              <w:spacing w:after="0"/>
              <w:ind/>
              <w:jc w:val="center"/>
              <w:rPr>
                <w:rFonts w:ascii="Times New Roman" w:hAnsi="Times New Roman"/>
                <w:sz w:val="28"/>
              </w:rPr>
            </w:pPr>
          </w:p>
        </w:tc>
        <w:tc>
          <w:tcPr>
            <w:tcW w:type="dxa" w:w="1742"/>
            <w:gridSpan w:val="1"/>
            <w:vMerge w:val="continue"/>
            <w:tcBorders>
              <w:top w:color="000000" w:sz="4" w:val="single"/>
              <w:left w:color="000000" w:sz="4" w:val="single"/>
              <w:bottom w:color="000000" w:sz="4" w:val="single"/>
              <w:right w:color="000000" w:sz="4" w:val="single"/>
            </w:tcBorders>
          </w:tcPr>
          <w:p/>
        </w:tc>
      </w:tr>
      <w:tr>
        <w:trPr>
          <w:trHeight w:hRule="atLeast" w:val="255"/>
        </w:trPr>
        <w:tc>
          <w:tcPr>
            <w:tcW w:type="dxa" w:w="653"/>
            <w:gridSpan w:val="1"/>
            <w:vMerge w:val="continue"/>
            <w:tcBorders>
              <w:top w:color="000000" w:sz="4" w:val="single"/>
              <w:left w:color="000000" w:sz="4" w:val="single"/>
              <w:bottom w:color="000000" w:sz="4" w:val="single"/>
              <w:right w:color="000000" w:sz="4" w:val="single"/>
            </w:tcBorders>
          </w:tcPr>
          <w:p/>
        </w:tc>
        <w:tc>
          <w:tcPr>
            <w:tcW w:type="dxa" w:w="1917"/>
            <w:gridSpan w:val="1"/>
            <w:vMerge w:val="continue"/>
            <w:tcBorders>
              <w:top w:color="000000" w:sz="4" w:val="single"/>
              <w:left w:color="000000" w:sz="4" w:val="single"/>
              <w:bottom w:color="000000" w:sz="4" w:val="single"/>
              <w:right w:color="000000" w:sz="4" w:val="single"/>
            </w:tcBorders>
          </w:tcPr>
          <w:p/>
        </w:tc>
        <w:tc>
          <w:tcPr>
            <w:tcW w:type="dxa" w:w="1156"/>
            <w:gridSpan w:val="1"/>
            <w:vMerge w:val="continue"/>
            <w:tcBorders>
              <w:top w:color="000000" w:sz="4" w:val="single"/>
              <w:left w:color="000000" w:sz="4" w:val="single"/>
              <w:bottom w:color="000000" w:sz="4" w:val="single"/>
              <w:right w:color="000000" w:sz="4" w:val="single"/>
            </w:tcBorders>
          </w:tcPr>
          <w:p/>
        </w:tc>
        <w:tc>
          <w:tcPr>
            <w:tcW w:type="dxa" w:w="1076"/>
            <w:tcBorders>
              <w:top w:color="000000" w:sz="4" w:val="single"/>
              <w:left w:color="000000" w:sz="4" w:val="single"/>
              <w:bottom w:color="000000" w:sz="4" w:val="single"/>
              <w:right w:color="000000" w:sz="4" w:val="single"/>
            </w:tcBorders>
          </w:tcPr>
          <w:p w14:paraId="D1000000">
            <w:pPr>
              <w:spacing w:after="0"/>
              <w:ind/>
              <w:jc w:val="center"/>
              <w:rPr>
                <w:rFonts w:ascii="Times New Roman" w:hAnsi="Times New Roman"/>
                <w:sz w:val="28"/>
              </w:rPr>
            </w:pPr>
            <w:r>
              <w:rPr>
                <w:rFonts w:ascii="Times New Roman" w:hAnsi="Times New Roman"/>
                <w:sz w:val="28"/>
              </w:rPr>
              <w:t>всего</w:t>
            </w:r>
          </w:p>
        </w:tc>
        <w:tc>
          <w:tcPr>
            <w:tcW w:type="dxa" w:w="1076"/>
            <w:tcBorders>
              <w:top w:color="000000" w:sz="4" w:val="single"/>
              <w:left w:color="000000" w:sz="4" w:val="single"/>
              <w:bottom w:color="000000" w:sz="4" w:val="single"/>
              <w:right w:color="000000" w:sz="4" w:val="single"/>
            </w:tcBorders>
          </w:tcPr>
          <w:p w14:paraId="D2000000">
            <w:pPr>
              <w:spacing w:after="0"/>
              <w:ind/>
              <w:jc w:val="center"/>
              <w:rPr>
                <w:rFonts w:ascii="Times New Roman" w:hAnsi="Times New Roman"/>
                <w:sz w:val="28"/>
              </w:rPr>
            </w:pPr>
            <w:r>
              <w:rPr>
                <w:rFonts w:ascii="Times New Roman" w:hAnsi="Times New Roman"/>
                <w:sz w:val="28"/>
              </w:rPr>
              <w:t>живых</w:t>
            </w:r>
          </w:p>
        </w:tc>
        <w:tc>
          <w:tcPr>
            <w:tcW w:type="dxa" w:w="942"/>
            <w:tcBorders>
              <w:top w:color="000000" w:sz="4" w:val="single"/>
              <w:left w:color="000000" w:sz="4" w:val="single"/>
              <w:bottom w:color="000000" w:sz="4" w:val="single"/>
              <w:right w:color="000000" w:sz="4" w:val="single"/>
            </w:tcBorders>
          </w:tcPr>
          <w:p w14:paraId="D3000000">
            <w:pPr>
              <w:spacing w:after="0"/>
              <w:ind/>
              <w:jc w:val="center"/>
              <w:rPr>
                <w:rFonts w:ascii="Times New Roman" w:hAnsi="Times New Roman"/>
                <w:sz w:val="28"/>
              </w:rPr>
            </w:pPr>
            <w:r>
              <w:rPr>
                <w:rFonts w:ascii="Times New Roman" w:hAnsi="Times New Roman"/>
                <w:sz w:val="28"/>
              </w:rPr>
              <w:t>сухих</w:t>
            </w:r>
          </w:p>
        </w:tc>
        <w:tc>
          <w:tcPr>
            <w:tcW w:type="dxa" w:w="1076"/>
            <w:gridSpan w:val="1"/>
            <w:vMerge w:val="continue"/>
            <w:tcBorders>
              <w:top w:color="000000" w:sz="4" w:val="single"/>
              <w:left w:color="000000" w:sz="4" w:val="single"/>
              <w:bottom w:color="000000" w:sz="4" w:val="single"/>
              <w:right w:color="000000" w:sz="4" w:val="single"/>
            </w:tcBorders>
          </w:tcPr>
          <w:p/>
        </w:tc>
        <w:tc>
          <w:tcPr>
            <w:tcW w:type="dxa" w:w="1742"/>
            <w:gridSpan w:val="1"/>
            <w:vMerge w:val="continue"/>
            <w:tcBorders>
              <w:top w:color="000000" w:sz="4" w:val="single"/>
              <w:left w:color="000000" w:sz="4" w:val="single"/>
              <w:bottom w:color="000000" w:sz="4" w:val="single"/>
              <w:right w:color="000000" w:sz="4" w:val="single"/>
            </w:tcBorders>
          </w:tcPr>
          <w:p/>
        </w:tc>
      </w:tr>
      <w:tr>
        <w:trPr>
          <w:trHeight w:hRule="atLeast" w:val="255"/>
        </w:trPr>
        <w:tc>
          <w:tcPr>
            <w:tcW w:type="dxa" w:w="653"/>
            <w:tcBorders>
              <w:top w:color="000000" w:sz="4" w:val="single"/>
              <w:left w:color="000000" w:sz="4" w:val="single"/>
              <w:bottom w:color="000000" w:sz="4" w:val="single"/>
              <w:right w:color="000000" w:sz="4" w:val="single"/>
            </w:tcBorders>
          </w:tcPr>
          <w:p w14:paraId="D4000000">
            <w:pPr>
              <w:spacing w:after="0"/>
              <w:ind/>
              <w:jc w:val="center"/>
              <w:rPr>
                <w:rFonts w:ascii="Times New Roman" w:hAnsi="Times New Roman"/>
                <w:sz w:val="28"/>
              </w:rPr>
            </w:pPr>
            <w:r>
              <w:rPr>
                <w:rFonts w:ascii="Times New Roman" w:hAnsi="Times New Roman"/>
                <w:sz w:val="28"/>
              </w:rPr>
              <w:t>1</w:t>
            </w:r>
          </w:p>
        </w:tc>
        <w:tc>
          <w:tcPr>
            <w:tcW w:type="dxa" w:w="1917"/>
            <w:tcBorders>
              <w:top w:color="000000" w:sz="4" w:val="single"/>
              <w:left w:color="000000" w:sz="4" w:val="single"/>
              <w:bottom w:color="000000" w:sz="4" w:val="single"/>
              <w:right w:color="000000" w:sz="4" w:val="single"/>
            </w:tcBorders>
          </w:tcPr>
          <w:p w14:paraId="D5000000">
            <w:pPr>
              <w:spacing w:after="0"/>
              <w:ind/>
              <w:jc w:val="center"/>
              <w:rPr>
                <w:rFonts w:ascii="Times New Roman" w:hAnsi="Times New Roman"/>
                <w:sz w:val="28"/>
              </w:rPr>
            </w:pPr>
            <w:r>
              <w:rPr>
                <w:rFonts w:ascii="Times New Roman" w:hAnsi="Times New Roman"/>
                <w:sz w:val="28"/>
              </w:rPr>
              <w:t>2</w:t>
            </w:r>
          </w:p>
        </w:tc>
        <w:tc>
          <w:tcPr>
            <w:tcW w:type="dxa" w:w="1156"/>
            <w:tcBorders>
              <w:top w:color="000000" w:sz="4" w:val="single"/>
              <w:left w:color="000000" w:sz="4" w:val="single"/>
              <w:bottom w:color="000000" w:sz="4" w:val="single"/>
              <w:right w:color="000000" w:sz="4" w:val="single"/>
            </w:tcBorders>
          </w:tcPr>
          <w:p w14:paraId="D6000000">
            <w:pPr>
              <w:spacing w:after="0"/>
              <w:ind/>
              <w:jc w:val="center"/>
              <w:rPr>
                <w:rFonts w:ascii="Times New Roman" w:hAnsi="Times New Roman"/>
                <w:sz w:val="28"/>
              </w:rPr>
            </w:pPr>
            <w:r>
              <w:rPr>
                <w:rFonts w:ascii="Times New Roman" w:hAnsi="Times New Roman"/>
                <w:sz w:val="28"/>
              </w:rPr>
              <w:t>3</w:t>
            </w:r>
          </w:p>
        </w:tc>
        <w:tc>
          <w:tcPr>
            <w:tcW w:type="dxa" w:w="1076"/>
            <w:tcBorders>
              <w:top w:color="000000" w:sz="4" w:val="single"/>
              <w:left w:color="000000" w:sz="4" w:val="single"/>
              <w:bottom w:color="000000" w:sz="4" w:val="single"/>
              <w:right w:color="000000" w:sz="4" w:val="single"/>
            </w:tcBorders>
          </w:tcPr>
          <w:p w14:paraId="D7000000">
            <w:pPr>
              <w:spacing w:after="0"/>
              <w:ind/>
              <w:jc w:val="center"/>
              <w:rPr>
                <w:rFonts w:ascii="Times New Roman" w:hAnsi="Times New Roman"/>
                <w:sz w:val="28"/>
              </w:rPr>
            </w:pPr>
            <w:r>
              <w:rPr>
                <w:rFonts w:ascii="Times New Roman" w:hAnsi="Times New Roman"/>
                <w:sz w:val="28"/>
              </w:rPr>
              <w:t>4</w:t>
            </w:r>
          </w:p>
        </w:tc>
        <w:tc>
          <w:tcPr>
            <w:tcW w:type="dxa" w:w="1076"/>
            <w:tcBorders>
              <w:top w:color="000000" w:sz="4" w:val="single"/>
              <w:left w:color="000000" w:sz="4" w:val="single"/>
              <w:bottom w:color="000000" w:sz="4" w:val="single"/>
              <w:right w:color="000000" w:sz="4" w:val="single"/>
            </w:tcBorders>
          </w:tcPr>
          <w:p w14:paraId="D8000000">
            <w:pPr>
              <w:spacing w:after="0"/>
              <w:ind/>
              <w:jc w:val="center"/>
              <w:rPr>
                <w:rFonts w:ascii="Times New Roman" w:hAnsi="Times New Roman"/>
                <w:sz w:val="28"/>
              </w:rPr>
            </w:pPr>
            <w:r>
              <w:rPr>
                <w:rFonts w:ascii="Times New Roman" w:hAnsi="Times New Roman"/>
                <w:sz w:val="28"/>
              </w:rPr>
              <w:t>5</w:t>
            </w:r>
          </w:p>
        </w:tc>
        <w:tc>
          <w:tcPr>
            <w:tcW w:type="dxa" w:w="942"/>
            <w:tcBorders>
              <w:top w:color="000000" w:sz="4" w:val="single"/>
              <w:left w:color="000000" w:sz="4" w:val="single"/>
              <w:bottom w:color="000000" w:sz="4" w:val="single"/>
              <w:right w:color="000000" w:sz="4" w:val="single"/>
            </w:tcBorders>
          </w:tcPr>
          <w:p w14:paraId="D9000000">
            <w:pPr>
              <w:spacing w:after="0"/>
              <w:ind/>
              <w:jc w:val="center"/>
              <w:rPr>
                <w:rFonts w:ascii="Times New Roman" w:hAnsi="Times New Roman"/>
                <w:sz w:val="28"/>
              </w:rPr>
            </w:pPr>
            <w:r>
              <w:rPr>
                <w:rFonts w:ascii="Times New Roman" w:hAnsi="Times New Roman"/>
                <w:sz w:val="28"/>
              </w:rPr>
              <w:t>6</w:t>
            </w:r>
          </w:p>
        </w:tc>
        <w:tc>
          <w:tcPr>
            <w:tcW w:type="dxa" w:w="1076"/>
            <w:tcBorders>
              <w:top w:color="000000" w:sz="4" w:val="single"/>
              <w:left w:color="000000" w:sz="4" w:val="single"/>
              <w:bottom w:color="000000" w:sz="4" w:val="single"/>
              <w:right w:color="000000" w:sz="4" w:val="single"/>
            </w:tcBorders>
          </w:tcPr>
          <w:p w14:paraId="DA000000">
            <w:pPr>
              <w:spacing w:after="0"/>
              <w:ind/>
              <w:jc w:val="center"/>
              <w:rPr>
                <w:rFonts w:ascii="Times New Roman" w:hAnsi="Times New Roman"/>
                <w:sz w:val="28"/>
              </w:rPr>
            </w:pPr>
            <w:r>
              <w:rPr>
                <w:rFonts w:ascii="Times New Roman" w:hAnsi="Times New Roman"/>
                <w:sz w:val="28"/>
              </w:rPr>
              <w:t>7</w:t>
            </w:r>
          </w:p>
        </w:tc>
        <w:tc>
          <w:tcPr>
            <w:tcW w:type="dxa" w:w="1742"/>
            <w:tcBorders>
              <w:top w:color="000000" w:sz="4" w:val="single"/>
              <w:left w:color="000000" w:sz="4" w:val="single"/>
              <w:bottom w:color="000000" w:sz="4" w:val="single"/>
              <w:right w:color="000000" w:sz="4" w:val="single"/>
            </w:tcBorders>
          </w:tcPr>
          <w:p w14:paraId="DB000000">
            <w:pPr>
              <w:spacing w:after="0"/>
              <w:ind/>
              <w:jc w:val="center"/>
              <w:rPr>
                <w:rFonts w:ascii="Times New Roman" w:hAnsi="Times New Roman"/>
                <w:sz w:val="28"/>
              </w:rPr>
            </w:pPr>
            <w:r>
              <w:rPr>
                <w:rFonts w:ascii="Times New Roman" w:hAnsi="Times New Roman"/>
                <w:sz w:val="28"/>
              </w:rPr>
              <w:t>8</w:t>
            </w:r>
          </w:p>
        </w:tc>
      </w:tr>
      <w:tr>
        <w:tc>
          <w:tcPr>
            <w:tcW w:type="dxa" w:w="653"/>
            <w:tcBorders>
              <w:top w:color="000000" w:sz="4" w:val="single"/>
              <w:left w:color="000000" w:sz="4" w:val="single"/>
              <w:bottom w:color="000000" w:sz="4" w:val="single"/>
              <w:right w:color="000000" w:sz="4" w:val="single"/>
            </w:tcBorders>
          </w:tcPr>
          <w:p w14:paraId="DC000000">
            <w:pPr>
              <w:spacing w:after="0"/>
              <w:ind/>
              <w:jc w:val="center"/>
              <w:rPr>
                <w:rFonts w:ascii="Times New Roman" w:hAnsi="Times New Roman"/>
                <w:sz w:val="28"/>
              </w:rPr>
            </w:pPr>
            <w:r>
              <w:rPr>
                <w:rFonts w:ascii="Times New Roman" w:hAnsi="Times New Roman"/>
                <w:sz w:val="28"/>
              </w:rPr>
              <w:t>1.</w:t>
            </w:r>
          </w:p>
        </w:tc>
        <w:tc>
          <w:tcPr>
            <w:tcW w:type="dxa" w:w="1917"/>
            <w:tcBorders>
              <w:top w:color="000000" w:sz="4" w:val="single"/>
              <w:left w:color="000000" w:sz="4" w:val="single"/>
              <w:bottom w:color="000000" w:sz="4" w:val="single"/>
              <w:right w:color="000000" w:sz="4" w:val="single"/>
            </w:tcBorders>
          </w:tcPr>
          <w:p w14:paraId="DD000000">
            <w:pPr>
              <w:spacing w:after="0"/>
              <w:ind/>
              <w:jc w:val="center"/>
              <w:rPr>
                <w:rFonts w:ascii="Times New Roman" w:hAnsi="Times New Roman"/>
                <w:sz w:val="28"/>
              </w:rPr>
            </w:pPr>
          </w:p>
        </w:tc>
        <w:tc>
          <w:tcPr>
            <w:tcW w:type="dxa" w:w="1156"/>
            <w:tcBorders>
              <w:top w:color="000000" w:sz="4" w:val="single"/>
              <w:left w:color="000000" w:sz="4" w:val="single"/>
              <w:bottom w:color="000000" w:sz="4" w:val="single"/>
              <w:right w:color="000000" w:sz="4" w:val="single"/>
            </w:tcBorders>
          </w:tcPr>
          <w:p w14:paraId="DE00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DF00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E0000000">
            <w:pPr>
              <w:spacing w:after="0"/>
              <w:ind/>
              <w:jc w:val="center"/>
              <w:rPr>
                <w:rFonts w:ascii="Times New Roman" w:hAnsi="Times New Roman"/>
                <w:sz w:val="28"/>
              </w:rPr>
            </w:pPr>
          </w:p>
        </w:tc>
        <w:tc>
          <w:tcPr>
            <w:tcW w:type="dxa" w:w="942"/>
            <w:tcBorders>
              <w:top w:color="000000" w:sz="4" w:val="single"/>
              <w:left w:color="000000" w:sz="4" w:val="single"/>
              <w:bottom w:color="000000" w:sz="4" w:val="single"/>
              <w:right w:color="000000" w:sz="4" w:val="single"/>
            </w:tcBorders>
          </w:tcPr>
          <w:p w14:paraId="E100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E2000000">
            <w:pPr>
              <w:spacing w:after="0"/>
              <w:ind/>
              <w:jc w:val="center"/>
              <w:rPr>
                <w:rFonts w:ascii="Times New Roman" w:hAnsi="Times New Roman"/>
                <w:sz w:val="28"/>
              </w:rPr>
            </w:pPr>
          </w:p>
        </w:tc>
        <w:tc>
          <w:tcPr>
            <w:tcW w:type="dxa" w:w="1742"/>
            <w:tcBorders>
              <w:top w:color="000000" w:sz="4" w:val="single"/>
              <w:left w:color="000000" w:sz="4" w:val="single"/>
              <w:bottom w:color="000000" w:sz="4" w:val="single"/>
              <w:right w:color="000000" w:sz="4" w:val="single"/>
            </w:tcBorders>
          </w:tcPr>
          <w:p w14:paraId="E3000000">
            <w:pPr>
              <w:spacing w:after="0"/>
              <w:ind/>
              <w:jc w:val="center"/>
              <w:rPr>
                <w:rFonts w:ascii="Times New Roman" w:hAnsi="Times New Roman"/>
                <w:sz w:val="28"/>
              </w:rPr>
            </w:pPr>
          </w:p>
        </w:tc>
      </w:tr>
      <w:tr>
        <w:tc>
          <w:tcPr>
            <w:tcW w:type="dxa" w:w="653"/>
            <w:tcBorders>
              <w:top w:color="000000" w:sz="4" w:val="single"/>
              <w:left w:color="000000" w:sz="4" w:val="single"/>
              <w:bottom w:color="000000" w:sz="4" w:val="single"/>
              <w:right w:color="000000" w:sz="4" w:val="single"/>
            </w:tcBorders>
          </w:tcPr>
          <w:p w14:paraId="E4000000">
            <w:pPr>
              <w:spacing w:after="0"/>
              <w:ind/>
              <w:jc w:val="center"/>
              <w:rPr>
                <w:rFonts w:ascii="Times New Roman" w:hAnsi="Times New Roman"/>
                <w:sz w:val="28"/>
              </w:rPr>
            </w:pPr>
            <w:r>
              <w:rPr>
                <w:rFonts w:ascii="Times New Roman" w:hAnsi="Times New Roman"/>
                <w:sz w:val="28"/>
              </w:rPr>
              <w:t>2.</w:t>
            </w:r>
          </w:p>
        </w:tc>
        <w:tc>
          <w:tcPr>
            <w:tcW w:type="dxa" w:w="1917"/>
            <w:tcBorders>
              <w:top w:color="000000" w:sz="4" w:val="single"/>
              <w:left w:color="000000" w:sz="4" w:val="single"/>
              <w:bottom w:color="000000" w:sz="4" w:val="single"/>
              <w:right w:color="000000" w:sz="4" w:val="single"/>
            </w:tcBorders>
          </w:tcPr>
          <w:p w14:paraId="E5000000">
            <w:pPr>
              <w:spacing w:after="0"/>
              <w:ind/>
              <w:jc w:val="center"/>
              <w:rPr>
                <w:rFonts w:ascii="Times New Roman" w:hAnsi="Times New Roman"/>
                <w:sz w:val="28"/>
              </w:rPr>
            </w:pPr>
          </w:p>
        </w:tc>
        <w:tc>
          <w:tcPr>
            <w:tcW w:type="dxa" w:w="1156"/>
            <w:tcBorders>
              <w:top w:color="000000" w:sz="4" w:val="single"/>
              <w:left w:color="000000" w:sz="4" w:val="single"/>
              <w:bottom w:color="000000" w:sz="4" w:val="single"/>
              <w:right w:color="000000" w:sz="4" w:val="single"/>
            </w:tcBorders>
          </w:tcPr>
          <w:p w14:paraId="E600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E700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E8000000">
            <w:pPr>
              <w:spacing w:after="0"/>
              <w:ind/>
              <w:jc w:val="center"/>
              <w:rPr>
                <w:rFonts w:ascii="Times New Roman" w:hAnsi="Times New Roman"/>
                <w:sz w:val="28"/>
              </w:rPr>
            </w:pPr>
          </w:p>
        </w:tc>
        <w:tc>
          <w:tcPr>
            <w:tcW w:type="dxa" w:w="942"/>
            <w:tcBorders>
              <w:top w:color="000000" w:sz="4" w:val="single"/>
              <w:left w:color="000000" w:sz="4" w:val="single"/>
              <w:bottom w:color="000000" w:sz="4" w:val="single"/>
              <w:right w:color="000000" w:sz="4" w:val="single"/>
            </w:tcBorders>
          </w:tcPr>
          <w:p w14:paraId="E900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EA000000">
            <w:pPr>
              <w:spacing w:after="0"/>
              <w:ind/>
              <w:jc w:val="center"/>
              <w:rPr>
                <w:rFonts w:ascii="Times New Roman" w:hAnsi="Times New Roman"/>
                <w:sz w:val="28"/>
              </w:rPr>
            </w:pPr>
          </w:p>
        </w:tc>
        <w:tc>
          <w:tcPr>
            <w:tcW w:type="dxa" w:w="1742"/>
            <w:tcBorders>
              <w:top w:color="000000" w:sz="4" w:val="single"/>
              <w:left w:color="000000" w:sz="4" w:val="single"/>
              <w:bottom w:color="000000" w:sz="4" w:val="single"/>
              <w:right w:color="000000" w:sz="4" w:val="single"/>
            </w:tcBorders>
          </w:tcPr>
          <w:p w14:paraId="EB000000">
            <w:pPr>
              <w:spacing w:after="0"/>
              <w:ind/>
              <w:jc w:val="center"/>
              <w:rPr>
                <w:rFonts w:ascii="Times New Roman" w:hAnsi="Times New Roman"/>
                <w:sz w:val="28"/>
              </w:rPr>
            </w:pPr>
          </w:p>
        </w:tc>
      </w:tr>
      <w:tr>
        <w:tc>
          <w:tcPr>
            <w:tcW w:type="dxa" w:w="653"/>
            <w:tcBorders>
              <w:top w:color="000000" w:sz="4" w:val="single"/>
              <w:left w:color="000000" w:sz="4" w:val="single"/>
              <w:bottom w:color="000000" w:sz="4" w:val="single"/>
              <w:right w:color="000000" w:sz="4" w:val="single"/>
            </w:tcBorders>
          </w:tcPr>
          <w:p w14:paraId="EC000000">
            <w:pPr>
              <w:spacing w:after="0"/>
              <w:ind/>
              <w:jc w:val="center"/>
              <w:rPr>
                <w:rFonts w:ascii="Times New Roman" w:hAnsi="Times New Roman"/>
                <w:sz w:val="28"/>
              </w:rPr>
            </w:pPr>
            <w:r>
              <w:rPr>
                <w:rFonts w:ascii="Times New Roman" w:hAnsi="Times New Roman"/>
                <w:sz w:val="28"/>
              </w:rPr>
              <w:t>3.</w:t>
            </w:r>
          </w:p>
        </w:tc>
        <w:tc>
          <w:tcPr>
            <w:tcW w:type="dxa" w:w="1917"/>
            <w:tcBorders>
              <w:top w:color="000000" w:sz="4" w:val="single"/>
              <w:left w:color="000000" w:sz="4" w:val="single"/>
              <w:bottom w:color="000000" w:sz="4" w:val="single"/>
              <w:right w:color="000000" w:sz="4" w:val="single"/>
            </w:tcBorders>
          </w:tcPr>
          <w:p w14:paraId="ED000000">
            <w:pPr>
              <w:spacing w:after="0"/>
              <w:ind/>
              <w:jc w:val="center"/>
              <w:rPr>
                <w:rFonts w:ascii="Times New Roman" w:hAnsi="Times New Roman"/>
                <w:sz w:val="28"/>
              </w:rPr>
            </w:pPr>
          </w:p>
        </w:tc>
        <w:tc>
          <w:tcPr>
            <w:tcW w:type="dxa" w:w="1156"/>
            <w:tcBorders>
              <w:top w:color="000000" w:sz="4" w:val="single"/>
              <w:left w:color="000000" w:sz="4" w:val="single"/>
              <w:bottom w:color="000000" w:sz="4" w:val="single"/>
              <w:right w:color="000000" w:sz="4" w:val="single"/>
            </w:tcBorders>
          </w:tcPr>
          <w:p w14:paraId="EE00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EF00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F0000000">
            <w:pPr>
              <w:spacing w:after="0"/>
              <w:ind/>
              <w:jc w:val="center"/>
              <w:rPr>
                <w:rFonts w:ascii="Times New Roman" w:hAnsi="Times New Roman"/>
                <w:sz w:val="28"/>
              </w:rPr>
            </w:pPr>
          </w:p>
        </w:tc>
        <w:tc>
          <w:tcPr>
            <w:tcW w:type="dxa" w:w="942"/>
            <w:tcBorders>
              <w:top w:color="000000" w:sz="4" w:val="single"/>
              <w:left w:color="000000" w:sz="4" w:val="single"/>
              <w:bottom w:color="000000" w:sz="4" w:val="single"/>
              <w:right w:color="000000" w:sz="4" w:val="single"/>
            </w:tcBorders>
          </w:tcPr>
          <w:p w14:paraId="F100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F2000000">
            <w:pPr>
              <w:spacing w:after="0"/>
              <w:ind/>
              <w:jc w:val="center"/>
              <w:rPr>
                <w:rFonts w:ascii="Times New Roman" w:hAnsi="Times New Roman"/>
                <w:sz w:val="28"/>
              </w:rPr>
            </w:pPr>
          </w:p>
        </w:tc>
        <w:tc>
          <w:tcPr>
            <w:tcW w:type="dxa" w:w="1742"/>
            <w:tcBorders>
              <w:top w:color="000000" w:sz="4" w:val="single"/>
              <w:left w:color="000000" w:sz="4" w:val="single"/>
              <w:bottom w:color="000000" w:sz="4" w:val="single"/>
              <w:right w:color="000000" w:sz="4" w:val="single"/>
            </w:tcBorders>
          </w:tcPr>
          <w:p w14:paraId="F3000000">
            <w:pPr>
              <w:spacing w:after="0"/>
              <w:ind/>
              <w:jc w:val="center"/>
              <w:rPr>
                <w:rFonts w:ascii="Times New Roman" w:hAnsi="Times New Roman"/>
                <w:sz w:val="28"/>
              </w:rPr>
            </w:pPr>
          </w:p>
        </w:tc>
      </w:tr>
      <w:tr>
        <w:tc>
          <w:tcPr>
            <w:tcW w:type="dxa" w:w="653"/>
            <w:tcBorders>
              <w:top w:color="000000" w:sz="4" w:val="single"/>
              <w:left w:color="000000" w:sz="4" w:val="single"/>
              <w:bottom w:color="000000" w:sz="4" w:val="single"/>
              <w:right w:color="000000" w:sz="4" w:val="single"/>
            </w:tcBorders>
          </w:tcPr>
          <w:p w14:paraId="F4000000">
            <w:pPr>
              <w:spacing w:after="0"/>
              <w:ind/>
              <w:jc w:val="center"/>
              <w:rPr>
                <w:rFonts w:ascii="Times New Roman" w:hAnsi="Times New Roman"/>
                <w:sz w:val="28"/>
              </w:rPr>
            </w:pPr>
            <w:r>
              <w:rPr>
                <w:rFonts w:ascii="Times New Roman" w:hAnsi="Times New Roman"/>
                <w:sz w:val="28"/>
              </w:rPr>
              <w:t>4.</w:t>
            </w:r>
          </w:p>
        </w:tc>
        <w:tc>
          <w:tcPr>
            <w:tcW w:type="dxa" w:w="1917"/>
            <w:tcBorders>
              <w:top w:color="000000" w:sz="4" w:val="single"/>
              <w:left w:color="000000" w:sz="4" w:val="single"/>
              <w:bottom w:color="000000" w:sz="4" w:val="single"/>
              <w:right w:color="000000" w:sz="4" w:val="single"/>
            </w:tcBorders>
          </w:tcPr>
          <w:p w14:paraId="F5000000">
            <w:pPr>
              <w:spacing w:after="0"/>
              <w:ind/>
              <w:jc w:val="center"/>
              <w:rPr>
                <w:rFonts w:ascii="Times New Roman" w:hAnsi="Times New Roman"/>
                <w:sz w:val="28"/>
              </w:rPr>
            </w:pPr>
          </w:p>
        </w:tc>
        <w:tc>
          <w:tcPr>
            <w:tcW w:type="dxa" w:w="1156"/>
            <w:tcBorders>
              <w:top w:color="000000" w:sz="4" w:val="single"/>
              <w:left w:color="000000" w:sz="4" w:val="single"/>
              <w:bottom w:color="000000" w:sz="4" w:val="single"/>
              <w:right w:color="000000" w:sz="4" w:val="single"/>
            </w:tcBorders>
          </w:tcPr>
          <w:p w14:paraId="F600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F700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F8000000">
            <w:pPr>
              <w:spacing w:after="0"/>
              <w:ind/>
              <w:jc w:val="center"/>
              <w:rPr>
                <w:rFonts w:ascii="Times New Roman" w:hAnsi="Times New Roman"/>
                <w:sz w:val="28"/>
              </w:rPr>
            </w:pPr>
          </w:p>
        </w:tc>
        <w:tc>
          <w:tcPr>
            <w:tcW w:type="dxa" w:w="942"/>
            <w:tcBorders>
              <w:top w:color="000000" w:sz="4" w:val="single"/>
              <w:left w:color="000000" w:sz="4" w:val="single"/>
              <w:bottom w:color="000000" w:sz="4" w:val="single"/>
              <w:right w:color="000000" w:sz="4" w:val="single"/>
            </w:tcBorders>
          </w:tcPr>
          <w:p w14:paraId="F900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FA000000">
            <w:pPr>
              <w:spacing w:after="0"/>
              <w:ind/>
              <w:jc w:val="center"/>
              <w:rPr>
                <w:rFonts w:ascii="Times New Roman" w:hAnsi="Times New Roman"/>
                <w:sz w:val="28"/>
              </w:rPr>
            </w:pPr>
          </w:p>
        </w:tc>
        <w:tc>
          <w:tcPr>
            <w:tcW w:type="dxa" w:w="1742"/>
            <w:tcBorders>
              <w:top w:color="000000" w:sz="4" w:val="single"/>
              <w:left w:color="000000" w:sz="4" w:val="single"/>
              <w:bottom w:color="000000" w:sz="4" w:val="single"/>
              <w:right w:color="000000" w:sz="4" w:val="single"/>
            </w:tcBorders>
          </w:tcPr>
          <w:p w14:paraId="FB000000">
            <w:pPr>
              <w:spacing w:after="0"/>
              <w:ind/>
              <w:jc w:val="center"/>
              <w:rPr>
                <w:rFonts w:ascii="Times New Roman" w:hAnsi="Times New Roman"/>
                <w:sz w:val="28"/>
              </w:rPr>
            </w:pPr>
          </w:p>
        </w:tc>
      </w:tr>
      <w:tr>
        <w:tc>
          <w:tcPr>
            <w:tcW w:type="dxa" w:w="653"/>
            <w:tcBorders>
              <w:top w:color="000000" w:sz="4" w:val="single"/>
              <w:left w:color="000000" w:sz="4" w:val="single"/>
              <w:bottom w:color="000000" w:sz="4" w:val="single"/>
              <w:right w:color="000000" w:sz="4" w:val="single"/>
            </w:tcBorders>
          </w:tcPr>
          <w:p w14:paraId="FC000000">
            <w:pPr>
              <w:spacing w:after="0"/>
              <w:ind/>
              <w:jc w:val="center"/>
              <w:rPr>
                <w:rFonts w:ascii="Times New Roman" w:hAnsi="Times New Roman"/>
                <w:sz w:val="28"/>
              </w:rPr>
            </w:pPr>
            <w:r>
              <w:rPr>
                <w:rFonts w:ascii="Times New Roman" w:hAnsi="Times New Roman"/>
                <w:sz w:val="28"/>
              </w:rPr>
              <w:t>5.</w:t>
            </w:r>
          </w:p>
        </w:tc>
        <w:tc>
          <w:tcPr>
            <w:tcW w:type="dxa" w:w="1917"/>
            <w:tcBorders>
              <w:top w:color="000000" w:sz="4" w:val="single"/>
              <w:left w:color="000000" w:sz="4" w:val="single"/>
              <w:bottom w:color="000000" w:sz="4" w:val="single"/>
              <w:right w:color="000000" w:sz="4" w:val="single"/>
            </w:tcBorders>
          </w:tcPr>
          <w:p w14:paraId="FD000000">
            <w:pPr>
              <w:spacing w:after="0"/>
              <w:ind/>
              <w:jc w:val="center"/>
              <w:rPr>
                <w:rFonts w:ascii="Times New Roman" w:hAnsi="Times New Roman"/>
                <w:sz w:val="28"/>
              </w:rPr>
            </w:pPr>
          </w:p>
        </w:tc>
        <w:tc>
          <w:tcPr>
            <w:tcW w:type="dxa" w:w="1156"/>
            <w:tcBorders>
              <w:top w:color="000000" w:sz="4" w:val="single"/>
              <w:left w:color="000000" w:sz="4" w:val="single"/>
              <w:bottom w:color="000000" w:sz="4" w:val="single"/>
              <w:right w:color="000000" w:sz="4" w:val="single"/>
            </w:tcBorders>
          </w:tcPr>
          <w:p w14:paraId="FE00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FF00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00010000">
            <w:pPr>
              <w:spacing w:after="0"/>
              <w:ind/>
              <w:jc w:val="center"/>
              <w:rPr>
                <w:rFonts w:ascii="Times New Roman" w:hAnsi="Times New Roman"/>
                <w:sz w:val="28"/>
              </w:rPr>
            </w:pPr>
          </w:p>
        </w:tc>
        <w:tc>
          <w:tcPr>
            <w:tcW w:type="dxa" w:w="942"/>
            <w:tcBorders>
              <w:top w:color="000000" w:sz="4" w:val="single"/>
              <w:left w:color="000000" w:sz="4" w:val="single"/>
              <w:bottom w:color="000000" w:sz="4" w:val="single"/>
              <w:right w:color="000000" w:sz="4" w:val="single"/>
            </w:tcBorders>
          </w:tcPr>
          <w:p w14:paraId="0101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02010000">
            <w:pPr>
              <w:spacing w:after="0"/>
              <w:ind/>
              <w:jc w:val="center"/>
              <w:rPr>
                <w:rFonts w:ascii="Times New Roman" w:hAnsi="Times New Roman"/>
                <w:sz w:val="28"/>
              </w:rPr>
            </w:pPr>
          </w:p>
        </w:tc>
        <w:tc>
          <w:tcPr>
            <w:tcW w:type="dxa" w:w="1742"/>
            <w:tcBorders>
              <w:top w:color="000000" w:sz="4" w:val="single"/>
              <w:left w:color="000000" w:sz="4" w:val="single"/>
              <w:bottom w:color="000000" w:sz="4" w:val="single"/>
              <w:right w:color="000000" w:sz="4" w:val="single"/>
            </w:tcBorders>
          </w:tcPr>
          <w:p w14:paraId="03010000">
            <w:pPr>
              <w:spacing w:after="0"/>
              <w:ind/>
              <w:jc w:val="center"/>
              <w:rPr>
                <w:rFonts w:ascii="Times New Roman" w:hAnsi="Times New Roman"/>
                <w:sz w:val="28"/>
              </w:rPr>
            </w:pPr>
          </w:p>
        </w:tc>
      </w:tr>
      <w:tr>
        <w:trPr>
          <w:trHeight w:hRule="atLeast" w:val="385"/>
        </w:trPr>
        <w:tc>
          <w:tcPr>
            <w:tcW w:type="dxa" w:w="653"/>
            <w:tcBorders>
              <w:top w:color="000000" w:sz="4" w:val="single"/>
              <w:left w:color="000000" w:sz="4" w:val="single"/>
              <w:bottom w:color="000000" w:sz="4" w:val="single"/>
              <w:right w:color="000000" w:sz="4" w:val="single"/>
            </w:tcBorders>
          </w:tcPr>
          <w:p w14:paraId="04010000">
            <w:pPr>
              <w:spacing w:after="0"/>
              <w:ind/>
              <w:jc w:val="center"/>
              <w:rPr>
                <w:rFonts w:ascii="Times New Roman" w:hAnsi="Times New Roman"/>
                <w:sz w:val="28"/>
              </w:rPr>
            </w:pPr>
            <w:r>
              <w:rPr>
                <w:rFonts w:ascii="Times New Roman" w:hAnsi="Times New Roman"/>
                <w:sz w:val="28"/>
              </w:rPr>
              <w:t>6.</w:t>
            </w:r>
          </w:p>
        </w:tc>
        <w:tc>
          <w:tcPr>
            <w:tcW w:type="dxa" w:w="1917"/>
            <w:tcBorders>
              <w:top w:color="000000" w:sz="4" w:val="single"/>
              <w:left w:color="000000" w:sz="4" w:val="single"/>
              <w:bottom w:color="000000" w:sz="4" w:val="single"/>
              <w:right w:color="000000" w:sz="4" w:val="single"/>
            </w:tcBorders>
          </w:tcPr>
          <w:p w14:paraId="05010000">
            <w:pPr>
              <w:spacing w:after="0"/>
              <w:ind/>
              <w:jc w:val="center"/>
              <w:rPr>
                <w:rFonts w:ascii="Times New Roman" w:hAnsi="Times New Roman"/>
                <w:sz w:val="28"/>
              </w:rPr>
            </w:pPr>
          </w:p>
        </w:tc>
        <w:tc>
          <w:tcPr>
            <w:tcW w:type="dxa" w:w="1156"/>
            <w:tcBorders>
              <w:top w:color="000000" w:sz="4" w:val="single"/>
              <w:left w:color="000000" w:sz="4" w:val="single"/>
              <w:bottom w:color="000000" w:sz="4" w:val="single"/>
              <w:right w:color="000000" w:sz="4" w:val="single"/>
            </w:tcBorders>
          </w:tcPr>
          <w:p w14:paraId="0601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0701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08010000">
            <w:pPr>
              <w:spacing w:after="0"/>
              <w:ind/>
              <w:jc w:val="center"/>
              <w:rPr>
                <w:rFonts w:ascii="Times New Roman" w:hAnsi="Times New Roman"/>
                <w:sz w:val="28"/>
              </w:rPr>
            </w:pPr>
          </w:p>
        </w:tc>
        <w:tc>
          <w:tcPr>
            <w:tcW w:type="dxa" w:w="942"/>
            <w:tcBorders>
              <w:top w:color="000000" w:sz="4" w:val="single"/>
              <w:left w:color="000000" w:sz="4" w:val="single"/>
              <w:bottom w:color="000000" w:sz="4" w:val="single"/>
              <w:right w:color="000000" w:sz="4" w:val="single"/>
            </w:tcBorders>
          </w:tcPr>
          <w:p w14:paraId="0901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0A010000">
            <w:pPr>
              <w:spacing w:after="0"/>
              <w:ind/>
              <w:jc w:val="center"/>
              <w:rPr>
                <w:rFonts w:ascii="Times New Roman" w:hAnsi="Times New Roman"/>
                <w:sz w:val="28"/>
              </w:rPr>
            </w:pPr>
          </w:p>
        </w:tc>
        <w:tc>
          <w:tcPr>
            <w:tcW w:type="dxa" w:w="1742"/>
            <w:tcBorders>
              <w:top w:color="000000" w:sz="4" w:val="single"/>
              <w:left w:color="000000" w:sz="4" w:val="single"/>
              <w:bottom w:color="000000" w:sz="4" w:val="single"/>
              <w:right w:color="000000" w:sz="4" w:val="single"/>
            </w:tcBorders>
          </w:tcPr>
          <w:p w14:paraId="0B010000">
            <w:pPr>
              <w:spacing w:after="0"/>
              <w:ind/>
              <w:jc w:val="center"/>
              <w:rPr>
                <w:rFonts w:ascii="Times New Roman" w:hAnsi="Times New Roman"/>
                <w:sz w:val="28"/>
              </w:rPr>
            </w:pPr>
          </w:p>
        </w:tc>
      </w:tr>
      <w:tr>
        <w:tc>
          <w:tcPr>
            <w:tcW w:type="dxa" w:w="653"/>
            <w:tcBorders>
              <w:top w:color="000000" w:sz="4" w:val="single"/>
              <w:left w:color="000000" w:sz="4" w:val="single"/>
              <w:bottom w:color="000000" w:sz="4" w:val="single"/>
              <w:right w:color="000000" w:sz="4" w:val="single"/>
            </w:tcBorders>
          </w:tcPr>
          <w:p w14:paraId="0C010000">
            <w:pPr>
              <w:spacing w:after="0"/>
              <w:ind/>
              <w:jc w:val="center"/>
              <w:rPr>
                <w:rFonts w:ascii="Times New Roman" w:hAnsi="Times New Roman"/>
                <w:sz w:val="28"/>
              </w:rPr>
            </w:pPr>
            <w:r>
              <w:rPr>
                <w:rFonts w:ascii="Times New Roman" w:hAnsi="Times New Roman"/>
                <w:sz w:val="28"/>
              </w:rPr>
              <w:t>7.</w:t>
            </w:r>
          </w:p>
        </w:tc>
        <w:tc>
          <w:tcPr>
            <w:tcW w:type="dxa" w:w="1917"/>
            <w:tcBorders>
              <w:top w:color="000000" w:sz="4" w:val="single"/>
              <w:left w:color="000000" w:sz="4" w:val="single"/>
              <w:bottom w:color="000000" w:sz="4" w:val="single"/>
              <w:right w:color="000000" w:sz="4" w:val="single"/>
            </w:tcBorders>
          </w:tcPr>
          <w:p w14:paraId="0D010000">
            <w:pPr>
              <w:spacing w:after="0"/>
              <w:ind/>
              <w:jc w:val="center"/>
              <w:rPr>
                <w:rFonts w:ascii="Times New Roman" w:hAnsi="Times New Roman"/>
                <w:sz w:val="28"/>
              </w:rPr>
            </w:pPr>
          </w:p>
        </w:tc>
        <w:tc>
          <w:tcPr>
            <w:tcW w:type="dxa" w:w="1156"/>
            <w:tcBorders>
              <w:top w:color="000000" w:sz="4" w:val="single"/>
              <w:left w:color="000000" w:sz="4" w:val="single"/>
              <w:bottom w:color="000000" w:sz="4" w:val="single"/>
              <w:right w:color="000000" w:sz="4" w:val="single"/>
            </w:tcBorders>
          </w:tcPr>
          <w:p w14:paraId="0E01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0F01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10010000">
            <w:pPr>
              <w:spacing w:after="0"/>
              <w:ind/>
              <w:jc w:val="center"/>
              <w:rPr>
                <w:rFonts w:ascii="Times New Roman" w:hAnsi="Times New Roman"/>
                <w:sz w:val="28"/>
              </w:rPr>
            </w:pPr>
          </w:p>
        </w:tc>
        <w:tc>
          <w:tcPr>
            <w:tcW w:type="dxa" w:w="942"/>
            <w:tcBorders>
              <w:top w:color="000000" w:sz="4" w:val="single"/>
              <w:left w:color="000000" w:sz="4" w:val="single"/>
              <w:bottom w:color="000000" w:sz="4" w:val="single"/>
              <w:right w:color="000000" w:sz="4" w:val="single"/>
            </w:tcBorders>
          </w:tcPr>
          <w:p w14:paraId="1101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12010000">
            <w:pPr>
              <w:spacing w:after="0"/>
              <w:ind/>
              <w:jc w:val="center"/>
              <w:rPr>
                <w:rFonts w:ascii="Times New Roman" w:hAnsi="Times New Roman"/>
                <w:sz w:val="28"/>
              </w:rPr>
            </w:pPr>
          </w:p>
        </w:tc>
        <w:tc>
          <w:tcPr>
            <w:tcW w:type="dxa" w:w="1742"/>
            <w:tcBorders>
              <w:top w:color="000000" w:sz="4" w:val="single"/>
              <w:left w:color="000000" w:sz="4" w:val="single"/>
              <w:bottom w:color="000000" w:sz="4" w:val="single"/>
              <w:right w:color="000000" w:sz="4" w:val="single"/>
            </w:tcBorders>
          </w:tcPr>
          <w:p w14:paraId="13010000">
            <w:pPr>
              <w:spacing w:after="0"/>
              <w:ind/>
              <w:jc w:val="center"/>
              <w:rPr>
                <w:rFonts w:ascii="Times New Roman" w:hAnsi="Times New Roman"/>
                <w:sz w:val="28"/>
              </w:rPr>
            </w:pPr>
          </w:p>
        </w:tc>
      </w:tr>
      <w:tr>
        <w:tc>
          <w:tcPr>
            <w:tcW w:type="dxa" w:w="653"/>
            <w:tcBorders>
              <w:top w:color="000000" w:sz="4" w:val="single"/>
              <w:left w:color="000000" w:sz="4" w:val="single"/>
              <w:bottom w:color="000000" w:sz="4" w:val="single"/>
              <w:right w:color="000000" w:sz="4" w:val="single"/>
            </w:tcBorders>
          </w:tcPr>
          <w:p w14:paraId="14010000">
            <w:pPr>
              <w:spacing w:after="0"/>
              <w:ind/>
              <w:jc w:val="center"/>
              <w:rPr>
                <w:rFonts w:ascii="Times New Roman" w:hAnsi="Times New Roman"/>
                <w:sz w:val="28"/>
              </w:rPr>
            </w:pPr>
            <w:r>
              <w:rPr>
                <w:rFonts w:ascii="Times New Roman" w:hAnsi="Times New Roman"/>
                <w:sz w:val="28"/>
              </w:rPr>
              <w:t>8.</w:t>
            </w:r>
          </w:p>
        </w:tc>
        <w:tc>
          <w:tcPr>
            <w:tcW w:type="dxa" w:w="1917"/>
            <w:tcBorders>
              <w:top w:color="000000" w:sz="4" w:val="single"/>
              <w:left w:color="000000" w:sz="4" w:val="single"/>
              <w:bottom w:color="000000" w:sz="4" w:val="single"/>
              <w:right w:color="000000" w:sz="4" w:val="single"/>
            </w:tcBorders>
          </w:tcPr>
          <w:p w14:paraId="15010000">
            <w:pPr>
              <w:spacing w:after="0"/>
              <w:ind/>
              <w:jc w:val="center"/>
              <w:rPr>
                <w:rFonts w:ascii="Times New Roman" w:hAnsi="Times New Roman"/>
                <w:sz w:val="28"/>
              </w:rPr>
            </w:pPr>
          </w:p>
        </w:tc>
        <w:tc>
          <w:tcPr>
            <w:tcW w:type="dxa" w:w="1156"/>
            <w:tcBorders>
              <w:top w:color="000000" w:sz="4" w:val="single"/>
              <w:left w:color="000000" w:sz="4" w:val="single"/>
              <w:bottom w:color="000000" w:sz="4" w:val="single"/>
              <w:right w:color="000000" w:sz="4" w:val="single"/>
            </w:tcBorders>
          </w:tcPr>
          <w:p w14:paraId="1601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1701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18010000">
            <w:pPr>
              <w:spacing w:after="0"/>
              <w:ind/>
              <w:jc w:val="center"/>
              <w:rPr>
                <w:rFonts w:ascii="Times New Roman" w:hAnsi="Times New Roman"/>
                <w:sz w:val="28"/>
              </w:rPr>
            </w:pPr>
          </w:p>
        </w:tc>
        <w:tc>
          <w:tcPr>
            <w:tcW w:type="dxa" w:w="942"/>
            <w:tcBorders>
              <w:top w:color="000000" w:sz="4" w:val="single"/>
              <w:left w:color="000000" w:sz="4" w:val="single"/>
              <w:bottom w:color="000000" w:sz="4" w:val="single"/>
              <w:right w:color="000000" w:sz="4" w:val="single"/>
            </w:tcBorders>
          </w:tcPr>
          <w:p w14:paraId="19010000">
            <w:pPr>
              <w:spacing w:after="0"/>
              <w:ind/>
              <w:jc w:val="center"/>
              <w:rPr>
                <w:rFonts w:ascii="Times New Roman" w:hAnsi="Times New Roman"/>
                <w:sz w:val="28"/>
              </w:rPr>
            </w:pPr>
          </w:p>
        </w:tc>
        <w:tc>
          <w:tcPr>
            <w:tcW w:type="dxa" w:w="1076"/>
            <w:tcBorders>
              <w:top w:color="000000" w:sz="4" w:val="single"/>
              <w:left w:color="000000" w:sz="4" w:val="single"/>
              <w:bottom w:color="000000" w:sz="4" w:val="single"/>
              <w:right w:color="000000" w:sz="4" w:val="single"/>
            </w:tcBorders>
          </w:tcPr>
          <w:p w14:paraId="1A010000">
            <w:pPr>
              <w:spacing w:after="0"/>
              <w:ind/>
              <w:jc w:val="center"/>
              <w:rPr>
                <w:rFonts w:ascii="Times New Roman" w:hAnsi="Times New Roman"/>
                <w:sz w:val="28"/>
              </w:rPr>
            </w:pPr>
          </w:p>
        </w:tc>
        <w:tc>
          <w:tcPr>
            <w:tcW w:type="dxa" w:w="1742"/>
            <w:tcBorders>
              <w:top w:color="000000" w:sz="4" w:val="single"/>
              <w:left w:color="000000" w:sz="4" w:val="single"/>
              <w:bottom w:color="000000" w:sz="4" w:val="single"/>
              <w:right w:color="000000" w:sz="4" w:val="single"/>
            </w:tcBorders>
          </w:tcPr>
          <w:p w14:paraId="1B010000">
            <w:pPr>
              <w:spacing w:after="0"/>
              <w:ind/>
              <w:jc w:val="center"/>
              <w:rPr>
                <w:rFonts w:ascii="Times New Roman" w:hAnsi="Times New Roman"/>
                <w:sz w:val="28"/>
              </w:rPr>
            </w:pPr>
          </w:p>
        </w:tc>
      </w:tr>
      <w:tr>
        <w:trPr>
          <w:trHeight w:hRule="atLeast" w:val="295"/>
        </w:trPr>
        <w:tc>
          <w:tcPr>
            <w:tcW w:type="dxa" w:w="9638"/>
            <w:gridSpan w:val="8"/>
            <w:tcBorders>
              <w:top w:color="000000" w:sz="4" w:val="single"/>
              <w:left w:color="000000" w:sz="4" w:val="single"/>
              <w:bottom w:color="000000" w:sz="4" w:val="single"/>
              <w:right w:color="000000" w:sz="4" w:val="single"/>
            </w:tcBorders>
          </w:tcPr>
          <w:p w14:paraId="1C010000">
            <w:pPr>
              <w:spacing w:after="0"/>
              <w:ind/>
              <w:jc w:val="both"/>
              <w:rPr>
                <w:rFonts w:ascii="Times New Roman" w:hAnsi="Times New Roman"/>
                <w:sz w:val="28"/>
              </w:rPr>
            </w:pPr>
            <w:r>
              <w:rPr>
                <w:rFonts w:ascii="Times New Roman" w:hAnsi="Times New Roman"/>
                <w:sz w:val="28"/>
              </w:rPr>
              <w:t>Всего подлежит сносу –</w:t>
            </w:r>
            <w:r>
              <w:rPr>
                <w:rFonts w:ascii="Times New Roman" w:hAnsi="Times New Roman"/>
                <w:sz w:val="28"/>
              </w:rPr>
              <w:t xml:space="preserve">                               </w:t>
            </w:r>
            <w:r>
              <w:rPr>
                <w:rFonts w:ascii="Times New Roman" w:hAnsi="Times New Roman"/>
                <w:sz w:val="28"/>
              </w:rPr>
              <w:t> обрезке –</w:t>
            </w:r>
          </w:p>
        </w:tc>
      </w:tr>
    </w:tbl>
    <w:p w14:paraId="1D010000">
      <w:pPr>
        <w:spacing w:after="0" w:before="240"/>
        <w:ind w:firstLine="709" w:left="0"/>
        <w:rPr>
          <w:rFonts w:ascii="Times New Roman" w:hAnsi="Times New Roman"/>
          <w:sz w:val="28"/>
        </w:rPr>
      </w:pPr>
      <w:r>
        <w:rPr>
          <w:rFonts w:ascii="Times New Roman" w:hAnsi="Times New Roman"/>
          <w:sz w:val="28"/>
        </w:rPr>
        <w:t>4. Информация о компенсационном озеленении: _____</w:t>
      </w:r>
      <w:r>
        <w:rPr>
          <w:rFonts w:ascii="Times New Roman" w:hAnsi="Times New Roman"/>
          <w:sz w:val="28"/>
        </w:rPr>
        <w:t xml:space="preserve">________________ </w:t>
      </w:r>
    </w:p>
    <w:p w14:paraId="1E010000">
      <w:pPr>
        <w:spacing w:after="0"/>
        <w:ind/>
        <w:rPr>
          <w:rFonts w:ascii="Times New Roman" w:hAnsi="Times New Roman"/>
          <w:sz w:val="28"/>
        </w:rPr>
      </w:pPr>
      <w:r>
        <w:rPr>
          <w:rFonts w:ascii="Times New Roman" w:hAnsi="Times New Roman"/>
          <w:sz w:val="28"/>
        </w:rPr>
        <w:t>___________________________________________________________________ .</w:t>
      </w:r>
    </w:p>
    <w:p w14:paraId="1F010000">
      <w:pPr>
        <w:spacing w:after="0"/>
        <w:ind w:firstLine="709" w:left="0"/>
        <w:jc w:val="both"/>
        <w:rPr>
          <w:rFonts w:ascii="Times New Roman" w:hAnsi="Times New Roman"/>
          <w:sz w:val="28"/>
        </w:rPr>
      </w:pPr>
      <w:r>
        <w:rPr>
          <w:rFonts w:ascii="Times New Roman" w:hAnsi="Times New Roman"/>
          <w:sz w:val="28"/>
        </w:rPr>
        <w:t xml:space="preserve">5. Информация об отнесении зеленых насаждений к </w:t>
      </w:r>
      <w:r>
        <w:rPr>
          <w:rFonts w:ascii="Times New Roman" w:hAnsi="Times New Roman"/>
          <w:sz w:val="28"/>
        </w:rPr>
        <w:t>аварийно-опасным</w:t>
      </w:r>
      <w:r>
        <w:rPr>
          <w:rFonts w:ascii="Times New Roman" w:hAnsi="Times New Roman"/>
          <w:sz w:val="28"/>
        </w:rPr>
        <w:t>:___________________________________________________________________________________________________</w:t>
      </w:r>
      <w:r>
        <w:rPr>
          <w:rFonts w:ascii="Times New Roman" w:hAnsi="Times New Roman"/>
          <w:sz w:val="28"/>
        </w:rPr>
        <w:t>____</w:t>
      </w:r>
      <w:r>
        <w:rPr>
          <w:rFonts w:ascii="Times New Roman" w:hAnsi="Times New Roman"/>
          <w:sz w:val="28"/>
        </w:rPr>
        <w:t>_______________________.</w:t>
      </w:r>
    </w:p>
    <w:p w14:paraId="20010000">
      <w:pPr>
        <w:spacing w:after="0"/>
        <w:ind w:firstLine="709" w:left="0"/>
        <w:rPr>
          <w:rFonts w:ascii="Times New Roman" w:hAnsi="Times New Roman"/>
          <w:sz w:val="28"/>
        </w:rPr>
      </w:pPr>
      <w:r>
        <w:rPr>
          <w:rFonts w:ascii="Times New Roman" w:hAnsi="Times New Roman"/>
          <w:sz w:val="28"/>
        </w:rPr>
        <w:t>6. Срок действия настоящего Акта: ________________________________ .</w:t>
      </w:r>
    </w:p>
    <w:p w14:paraId="21010000">
      <w:pPr>
        <w:spacing w:after="0"/>
        <w:ind w:firstLine="709" w:left="0"/>
        <w:rPr>
          <w:rFonts w:ascii="Times New Roman" w:hAnsi="Times New Roman"/>
          <w:sz w:val="28"/>
        </w:rPr>
      </w:pPr>
      <w:r>
        <w:rPr>
          <w:rFonts w:ascii="Times New Roman" w:hAnsi="Times New Roman"/>
          <w:sz w:val="28"/>
        </w:rPr>
        <w:t>7</w:t>
      </w:r>
      <w:r>
        <w:rPr>
          <w:rFonts w:ascii="Times New Roman" w:hAnsi="Times New Roman"/>
          <w:sz w:val="28"/>
        </w:rPr>
        <w:t>. Иная информация: _____</w:t>
      </w:r>
      <w:r>
        <w:rPr>
          <w:rFonts w:ascii="Times New Roman" w:hAnsi="Times New Roman"/>
          <w:sz w:val="28"/>
        </w:rPr>
        <w:t xml:space="preserve">________________________________________ </w:t>
      </w:r>
    </w:p>
    <w:p w14:paraId="22010000">
      <w:pPr>
        <w:spacing w:after="0"/>
        <w:ind/>
        <w:rPr>
          <w:rFonts w:ascii="Times New Roman" w:hAnsi="Times New Roman"/>
          <w:sz w:val="28"/>
        </w:rPr>
      </w:pPr>
      <w:r>
        <w:rPr>
          <w:rFonts w:ascii="Times New Roman" w:hAnsi="Times New Roman"/>
          <w:sz w:val="28"/>
        </w:rPr>
        <w:t>___________________________________________________________________ .</w:t>
      </w:r>
    </w:p>
    <w:p w14:paraId="23010000">
      <w:pPr>
        <w:spacing w:after="0"/>
        <w:ind w:firstLine="720" w:left="0"/>
        <w:jc w:val="both"/>
        <w:rPr>
          <w:rFonts w:ascii="Times New Roman" w:hAnsi="Times New Roman"/>
          <w:sz w:val="28"/>
        </w:rPr>
      </w:pPr>
      <w:r>
        <w:rPr>
          <w:rFonts w:ascii="Times New Roman" w:hAnsi="Times New Roman"/>
          <w:sz w:val="28"/>
        </w:rPr>
        <w:t xml:space="preserve">Приложение: </w:t>
      </w:r>
    </w:p>
    <w:p w14:paraId="24010000">
      <w:pPr>
        <w:spacing w:after="0"/>
        <w:ind w:firstLine="720" w:left="0"/>
        <w:jc w:val="both"/>
        <w:rPr>
          <w:rFonts w:ascii="Times New Roman" w:hAnsi="Times New Roman"/>
          <w:sz w:val="28"/>
        </w:rPr>
      </w:pPr>
      <w:r>
        <w:rPr>
          <w:rFonts w:ascii="Times New Roman" w:hAnsi="Times New Roman"/>
          <w:sz w:val="28"/>
        </w:rPr>
        <w:t>план-схема территории, фот</w:t>
      </w:r>
      <w:r>
        <w:rPr>
          <w:rFonts w:ascii="Times New Roman" w:hAnsi="Times New Roman"/>
          <w:sz w:val="28"/>
        </w:rPr>
        <w:t>о-</w:t>
      </w:r>
      <w:r>
        <w:rPr>
          <w:rFonts w:ascii="Times New Roman" w:hAnsi="Times New Roman"/>
          <w:sz w:val="28"/>
        </w:rPr>
        <w:t xml:space="preserve"> (или) видеоматериалы.</w:t>
      </w:r>
    </w:p>
    <w:p w14:paraId="25010000">
      <w:pPr>
        <w:spacing w:after="0"/>
        <w:ind/>
        <w:jc w:val="both"/>
        <w:rPr>
          <w:rFonts w:ascii="Times New Roman" w:hAnsi="Times New Roman"/>
          <w:sz w:val="28"/>
        </w:rPr>
      </w:pPr>
      <w:r>
        <w:rPr>
          <w:rFonts w:ascii="Times New Roman" w:hAnsi="Times New Roman"/>
          <w:sz w:val="28"/>
        </w:rPr>
        <w:t xml:space="preserve">___________________   _______________________ ______________________ </w:t>
      </w:r>
    </w:p>
    <w:p w14:paraId="26010000">
      <w:pPr>
        <w:spacing w:after="0"/>
        <w:ind/>
        <w:jc w:val="both"/>
        <w:rPr>
          <w:rFonts w:ascii="Times New Roman" w:hAnsi="Times New Roman"/>
        </w:rPr>
      </w:pPr>
      <w:r>
        <w:rPr>
          <w:rFonts w:ascii="Times New Roman" w:hAnsi="Times New Roman"/>
        </w:rPr>
        <w:t xml:space="preserve">          (должность)                                    (подпись)                                         (Ф.И.О.)</w:t>
      </w:r>
    </w:p>
    <w:p w14:paraId="27010000">
      <w:pPr>
        <w:spacing w:after="0" w:before="240"/>
        <w:ind/>
        <w:jc w:val="both"/>
        <w:rPr>
          <w:rFonts w:ascii="Times New Roman" w:hAnsi="Times New Roman"/>
          <w:sz w:val="28"/>
        </w:rPr>
      </w:pPr>
      <w:r>
        <w:rPr>
          <w:rFonts w:ascii="Times New Roman" w:hAnsi="Times New Roman"/>
          <w:sz w:val="28"/>
        </w:rPr>
        <w:t>М.П.</w:t>
      </w:r>
    </w:p>
    <w:p w14:paraId="28010000">
      <w:pPr>
        <w:spacing w:after="0"/>
        <w:ind/>
        <w:rPr>
          <w:rFonts w:ascii="Times New Roman" w:hAnsi="Times New Roman"/>
          <w:sz w:val="28"/>
        </w:rPr>
      </w:pPr>
      <w:r>
        <w:rPr>
          <w:rFonts w:ascii="Times New Roman" w:hAnsi="Times New Roman"/>
          <w:sz w:val="28"/>
        </w:rPr>
        <w:t xml:space="preserve">________________________               ____________________________________ </w:t>
      </w:r>
    </w:p>
    <w:p w14:paraId="29010000">
      <w:pPr>
        <w:spacing w:after="0"/>
        <w:ind/>
        <w:rPr>
          <w:rFonts w:ascii="Times New Roman" w:hAnsi="Times New Roman"/>
        </w:rPr>
      </w:pPr>
      <w:r>
        <w:rPr>
          <w:rFonts w:ascii="Times New Roman" w:hAnsi="Times New Roman"/>
        </w:rPr>
        <w:t xml:space="preserve">                (Ф.И.О.)                                                                               (подпись)</w:t>
      </w:r>
    </w:p>
    <w:p w14:paraId="2A010000">
      <w:pPr>
        <w:spacing w:after="0"/>
        <w:ind/>
        <w:rPr>
          <w:rFonts w:ascii="Times New Roman" w:hAnsi="Times New Roman"/>
          <w:sz w:val="28"/>
        </w:rPr>
      </w:pPr>
    </w:p>
    <w:p w14:paraId="2B010000">
      <w:pPr>
        <w:spacing w:after="0"/>
        <w:ind/>
        <w:rPr>
          <w:rFonts w:ascii="Times New Roman" w:hAnsi="Times New Roman"/>
          <w:sz w:val="28"/>
        </w:rPr>
      </w:pPr>
      <w:r>
        <w:rPr>
          <w:rFonts w:ascii="Times New Roman" w:hAnsi="Times New Roman"/>
          <w:sz w:val="28"/>
        </w:rPr>
        <w:t xml:space="preserve">________________________               ____________________________________ </w:t>
      </w:r>
    </w:p>
    <w:p w14:paraId="2C010000">
      <w:pPr>
        <w:spacing w:after="0"/>
        <w:ind/>
        <w:rPr>
          <w:rFonts w:ascii="Times New Roman" w:hAnsi="Times New Roman"/>
        </w:rPr>
      </w:pPr>
      <w:r>
        <w:rPr>
          <w:rFonts w:ascii="Times New Roman" w:hAnsi="Times New Roman"/>
        </w:rPr>
        <w:t xml:space="preserve">                (Ф.И.О.)                                                                               (подпись)</w:t>
      </w:r>
    </w:p>
    <w:p w14:paraId="2D010000">
      <w:pPr>
        <w:ind/>
        <w:jc w:val="both"/>
        <w:rPr>
          <w:rFonts w:ascii="Times New Roman" w:hAnsi="Times New Roman"/>
          <w:sz w:val="28"/>
        </w:rPr>
      </w:pPr>
    </w:p>
    <w:p w14:paraId="2E010000">
      <w:pPr>
        <w:ind w:firstLine="709" w:left="0"/>
        <w:jc w:val="both"/>
        <w:rPr>
          <w:rFonts w:ascii="Times New Roman" w:hAnsi="Times New Roman"/>
          <w:sz w:val="28"/>
        </w:rPr>
      </w:pPr>
    </w:p>
    <w:p w14:paraId="2F010000">
      <w:pPr>
        <w:ind w:firstLine="709" w:left="0"/>
        <w:jc w:val="both"/>
        <w:rPr>
          <w:rFonts w:ascii="Times New Roman" w:hAnsi="Times New Roman"/>
          <w:sz w:val="28"/>
        </w:rPr>
      </w:pPr>
      <w:r>
        <w:rPr>
          <w:rFonts w:ascii="Times New Roman" w:hAnsi="Times New Roman"/>
          <w:sz w:val="28"/>
        </w:rPr>
        <w:t>Примечание.</w:t>
      </w:r>
    </w:p>
    <w:p w14:paraId="30010000">
      <w:pPr>
        <w:ind w:firstLine="709" w:left="0"/>
        <w:jc w:val="both"/>
        <w:rPr>
          <w:rFonts w:ascii="Times New Roman" w:hAnsi="Times New Roman"/>
          <w:sz w:val="28"/>
        </w:rPr>
      </w:pPr>
      <w:r>
        <w:rPr>
          <w:rFonts w:ascii="Times New Roman" w:hAnsi="Times New Roman"/>
          <w:sz w:val="28"/>
        </w:rPr>
        <w:t>В случ</w:t>
      </w:r>
      <w:r>
        <w:rPr>
          <w:rFonts w:ascii="Times New Roman" w:hAnsi="Times New Roman"/>
          <w:sz w:val="28"/>
        </w:rPr>
        <w:t>ае, предусмотренном пунктом 2.19</w:t>
      </w:r>
      <w:r>
        <w:rPr>
          <w:rFonts w:ascii="Times New Roman" w:hAnsi="Times New Roman"/>
          <w:sz w:val="28"/>
        </w:rPr>
        <w:t xml:space="preserve"> раздела 2 Порядка охраны зеленых насаждений</w:t>
      </w:r>
      <w:r>
        <w:rPr>
          <w:rFonts w:ascii="Times New Roman" w:hAnsi="Times New Roman"/>
          <w:sz w:val="28"/>
        </w:rPr>
        <w:t xml:space="preserve"> в населенных пунктах Ленинского</w:t>
      </w:r>
      <w:r>
        <w:rPr>
          <w:rFonts w:ascii="Times New Roman" w:hAnsi="Times New Roman"/>
          <w:sz w:val="28"/>
        </w:rPr>
        <w:t xml:space="preserve"> сельского поселения, акт оценки состояния зеленых насаждений подписывается членами комиссии.</w:t>
      </w:r>
    </w:p>
    <w:p w14:paraId="31010000">
      <w:pPr>
        <w:ind w:right="-143"/>
        <w:rPr>
          <w:rFonts w:ascii="Times New Roman" w:hAnsi="Times New Roman"/>
          <w:sz w:val="28"/>
        </w:rPr>
      </w:pPr>
    </w:p>
    <w:p w14:paraId="32010000">
      <w:pPr>
        <w:ind w:firstLine="0" w:left="5954" w:right="-143"/>
        <w:rPr>
          <w:rFonts w:ascii="Times New Roman" w:hAnsi="Times New Roman"/>
          <w:sz w:val="28"/>
        </w:rPr>
      </w:pPr>
    </w:p>
    <w:p w14:paraId="33010000">
      <w:pPr>
        <w:spacing w:after="0"/>
        <w:ind/>
        <w:rPr>
          <w:rFonts w:ascii="Times New Roman" w:hAnsi="Times New Roman"/>
          <w:sz w:val="28"/>
        </w:rPr>
      </w:pPr>
    </w:p>
    <w:p w14:paraId="34010000"/>
    <w:p w14:paraId="35010000"/>
    <w:p w14:paraId="36010000"/>
    <w:p w14:paraId="37010000"/>
    <w:p w14:paraId="38010000"/>
    <w:p w14:paraId="39010000"/>
    <w:p w14:paraId="3A010000"/>
    <w:p w14:paraId="3B010000"/>
    <w:p w14:paraId="3C010000"/>
    <w:p w14:paraId="3D010000"/>
    <w:p w14:paraId="3E010000">
      <w:pPr>
        <w:spacing w:after="0"/>
        <w:ind/>
        <w:jc w:val="right"/>
        <w:rPr>
          <w:rFonts w:ascii="Times New Roman" w:hAnsi="Times New Roman"/>
          <w:sz w:val="28"/>
        </w:rPr>
      </w:pPr>
      <w:r>
        <w:rPr>
          <w:rFonts w:ascii="Times New Roman" w:hAnsi="Times New Roman"/>
          <w:spacing w:val="2"/>
          <w:sz w:val="24"/>
        </w:rPr>
        <w:t xml:space="preserve">Приложение № </w:t>
      </w:r>
      <w:r>
        <w:rPr>
          <w:rFonts w:ascii="Times New Roman" w:hAnsi="Times New Roman"/>
          <w:spacing w:val="2"/>
          <w:sz w:val="24"/>
        </w:rPr>
        <w:t>3</w:t>
      </w:r>
    </w:p>
    <w:p w14:paraId="3F010000">
      <w:pPr>
        <w:spacing w:after="0"/>
        <w:ind/>
        <w:jc w:val="right"/>
        <w:rPr>
          <w:rFonts w:ascii="Times New Roman" w:hAnsi="Times New Roman"/>
          <w:spacing w:val="2"/>
          <w:sz w:val="24"/>
        </w:rPr>
      </w:pPr>
      <w:r>
        <w:rPr>
          <w:rFonts w:ascii="Times New Roman" w:hAnsi="Times New Roman"/>
          <w:spacing w:val="2"/>
          <w:sz w:val="24"/>
        </w:rPr>
        <w:t xml:space="preserve">к Порядку охраны зеленых </w:t>
      </w:r>
    </w:p>
    <w:p w14:paraId="40010000">
      <w:pPr>
        <w:spacing w:after="0"/>
        <w:ind/>
        <w:jc w:val="right"/>
        <w:rPr>
          <w:rFonts w:ascii="Times New Roman" w:hAnsi="Times New Roman"/>
          <w:spacing w:val="2"/>
          <w:sz w:val="24"/>
        </w:rPr>
      </w:pPr>
      <w:r>
        <w:rPr>
          <w:rFonts w:ascii="Times New Roman" w:hAnsi="Times New Roman"/>
          <w:spacing w:val="2"/>
          <w:sz w:val="24"/>
        </w:rPr>
        <w:t xml:space="preserve">насаждений в населенных пунктах </w:t>
      </w:r>
    </w:p>
    <w:p w14:paraId="41010000">
      <w:pPr>
        <w:ind/>
        <w:jc w:val="right"/>
        <w:rPr>
          <w:rFonts w:ascii="Times New Roman" w:hAnsi="Times New Roman"/>
          <w:spacing w:val="2"/>
          <w:sz w:val="24"/>
        </w:rPr>
      </w:pPr>
      <w:r>
        <w:rPr>
          <w:rFonts w:ascii="Times New Roman" w:hAnsi="Times New Roman"/>
          <w:spacing w:val="2"/>
          <w:sz w:val="24"/>
        </w:rPr>
        <w:t>Ленинского</w:t>
      </w:r>
      <w:r>
        <w:rPr>
          <w:rFonts w:ascii="Times New Roman" w:hAnsi="Times New Roman"/>
          <w:spacing w:val="2"/>
          <w:sz w:val="24"/>
        </w:rPr>
        <w:t xml:space="preserve"> сельского поселения</w:t>
      </w:r>
    </w:p>
    <w:p w14:paraId="42010000">
      <w:pPr>
        <w:spacing w:after="0"/>
        <w:ind/>
        <w:jc w:val="center"/>
        <w:rPr>
          <w:rFonts w:ascii="Times New Roman" w:hAnsi="Times New Roman"/>
          <w:sz w:val="28"/>
        </w:rPr>
      </w:pPr>
      <w:r>
        <w:rPr>
          <w:rFonts w:ascii="Times New Roman" w:hAnsi="Times New Roman"/>
          <w:sz w:val="28"/>
        </w:rPr>
        <w:t>МЕТОДИКА РАСЧЕТА</w:t>
      </w:r>
    </w:p>
    <w:p w14:paraId="43010000">
      <w:pPr>
        <w:spacing w:after="0"/>
        <w:ind/>
        <w:jc w:val="center"/>
        <w:rPr>
          <w:rFonts w:ascii="Times New Roman" w:hAnsi="Times New Roman"/>
          <w:sz w:val="28"/>
        </w:rPr>
      </w:pPr>
      <w:r>
        <w:rPr>
          <w:rFonts w:ascii="Times New Roman" w:hAnsi="Times New Roman"/>
          <w:sz w:val="28"/>
        </w:rPr>
        <w:t>компенсационной стоимости зеленых насаждений</w:t>
      </w:r>
    </w:p>
    <w:p w14:paraId="44010000">
      <w:pPr>
        <w:pStyle w:val="Style_3"/>
        <w:numPr>
          <w:ilvl w:val="0"/>
          <w:numId w:val="2"/>
        </w:numPr>
        <w:spacing w:after="0"/>
        <w:ind/>
        <w:jc w:val="both"/>
        <w:rPr>
          <w:rFonts w:ascii="Times New Roman" w:hAnsi="Times New Roman"/>
          <w:sz w:val="28"/>
        </w:rPr>
      </w:pPr>
      <w:r>
        <w:rPr>
          <w:rFonts w:ascii="Times New Roman" w:hAnsi="Times New Roman"/>
          <w:sz w:val="28"/>
        </w:rPr>
        <w:t>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w:t>
      </w:r>
      <w:r>
        <w:rPr>
          <w:rFonts w:ascii="Times New Roman" w:hAnsi="Times New Roman"/>
          <w:sz w:val="28"/>
        </w:rPr>
        <w:t>е-</w:t>
      </w:r>
      <w:r>
        <w:rPr>
          <w:rFonts w:ascii="Times New Roman" w:hAnsi="Times New Roman"/>
          <w:sz w:val="28"/>
        </w:rPr>
        <w:t xml:space="preserve"> компенсационная стоимость).</w:t>
      </w:r>
    </w:p>
    <w:p w14:paraId="45010000">
      <w:pPr>
        <w:pStyle w:val="Style_3"/>
        <w:numPr>
          <w:ilvl w:val="0"/>
          <w:numId w:val="2"/>
        </w:numPr>
        <w:spacing w:after="0"/>
        <w:ind/>
        <w:jc w:val="both"/>
        <w:rPr>
          <w:rFonts w:ascii="Times New Roman" w:hAnsi="Times New Roman"/>
          <w:sz w:val="28"/>
        </w:rPr>
      </w:pPr>
      <w:r>
        <w:rPr>
          <w:rFonts w:ascii="Times New Roman" w:hAnsi="Times New Roman"/>
          <w:sz w:val="28"/>
        </w:rPr>
        <w:t>Для расчета размера платы применяется классификация зеленых насаждений по следующим видам:</w:t>
      </w:r>
    </w:p>
    <w:p w14:paraId="46010000">
      <w:pPr>
        <w:pStyle w:val="Style_3"/>
        <w:spacing w:after="0"/>
        <w:ind/>
        <w:jc w:val="both"/>
        <w:rPr>
          <w:rFonts w:ascii="Times New Roman" w:hAnsi="Times New Roman"/>
          <w:sz w:val="28"/>
        </w:rPr>
      </w:pPr>
      <w:r>
        <w:rPr>
          <w:rFonts w:ascii="Times New Roman" w:hAnsi="Times New Roman"/>
          <w:sz w:val="28"/>
        </w:rPr>
        <w:t>деревья;</w:t>
      </w:r>
    </w:p>
    <w:p w14:paraId="47010000">
      <w:pPr>
        <w:pStyle w:val="Style_3"/>
        <w:spacing w:after="0"/>
        <w:ind/>
        <w:jc w:val="both"/>
        <w:rPr>
          <w:rFonts w:ascii="Times New Roman" w:hAnsi="Times New Roman"/>
          <w:sz w:val="28"/>
        </w:rPr>
      </w:pPr>
      <w:r>
        <w:rPr>
          <w:rFonts w:ascii="Times New Roman" w:hAnsi="Times New Roman"/>
          <w:sz w:val="28"/>
        </w:rPr>
        <w:t>кустарники;</w:t>
      </w:r>
    </w:p>
    <w:p w14:paraId="48010000">
      <w:pPr>
        <w:pStyle w:val="Style_3"/>
        <w:spacing w:after="0"/>
        <w:ind/>
        <w:jc w:val="both"/>
        <w:rPr>
          <w:rFonts w:ascii="Times New Roman" w:hAnsi="Times New Roman"/>
          <w:sz w:val="28"/>
        </w:rPr>
      </w:pPr>
      <w:r>
        <w:rPr>
          <w:rFonts w:ascii="Times New Roman" w:hAnsi="Times New Roman"/>
          <w:sz w:val="28"/>
        </w:rPr>
        <w:t>травяной покров.</w:t>
      </w:r>
    </w:p>
    <w:p w14:paraId="49010000">
      <w:pPr>
        <w:pStyle w:val="Style_3"/>
        <w:spacing w:after="0"/>
        <w:ind w:hanging="720" w:left="720"/>
        <w:jc w:val="both"/>
        <w:rPr>
          <w:rFonts w:ascii="Times New Roman" w:hAnsi="Times New Roman"/>
          <w:sz w:val="28"/>
        </w:rPr>
      </w:pPr>
      <w:r>
        <w:rPr>
          <w:rFonts w:ascii="Times New Roman" w:hAnsi="Times New Roman"/>
          <w:sz w:val="28"/>
        </w:rPr>
        <w:t xml:space="preserve">      3. Распределение древесных пород по их ценности изложено в таблице №1:</w:t>
      </w:r>
    </w:p>
    <w:tbl>
      <w:tblPr>
        <w:tblStyle w:val="Style_4"/>
        <w:tblInd w:type="dxa" w:w="720"/>
        <w:tblLayout w:type="fixed"/>
      </w:tblPr>
      <w:tblGrid>
        <w:gridCol w:w="2033"/>
        <w:gridCol w:w="2457"/>
        <w:gridCol w:w="2328"/>
        <w:gridCol w:w="2100"/>
      </w:tblGrid>
      <w:tr>
        <w:trPr>
          <w:trHeight w:hRule="atLeast" w:val="363"/>
        </w:trPr>
        <w:tc>
          <w:tcPr>
            <w:tcW w:type="dxa" w:w="2033"/>
            <w:vMerge w:val="restart"/>
          </w:tcPr>
          <w:p w14:paraId="4A010000">
            <w:pPr>
              <w:pStyle w:val="Style_3"/>
              <w:ind w:firstLine="0" w:left="0"/>
              <w:jc w:val="both"/>
              <w:rPr>
                <w:rFonts w:ascii="Times New Roman" w:hAnsi="Times New Roman"/>
                <w:sz w:val="28"/>
              </w:rPr>
            </w:pPr>
            <w:r>
              <w:rPr>
                <w:rFonts w:ascii="Times New Roman" w:hAnsi="Times New Roman"/>
                <w:sz w:val="28"/>
              </w:rPr>
              <w:t>Хвойные растения</w:t>
            </w:r>
          </w:p>
        </w:tc>
        <w:tc>
          <w:tcPr>
            <w:tcW w:type="dxa" w:w="6885"/>
            <w:gridSpan w:val="3"/>
            <w:tcBorders>
              <w:bottom w:color="000000" w:sz="4" w:val="single"/>
            </w:tcBorders>
          </w:tcPr>
          <w:p w14:paraId="4B010000">
            <w:pPr>
              <w:pStyle w:val="Style_3"/>
              <w:ind w:firstLine="0" w:left="0"/>
              <w:jc w:val="center"/>
              <w:rPr>
                <w:rFonts w:ascii="Times New Roman" w:hAnsi="Times New Roman"/>
                <w:sz w:val="28"/>
              </w:rPr>
            </w:pPr>
            <w:r>
              <w:rPr>
                <w:rFonts w:ascii="Times New Roman" w:hAnsi="Times New Roman"/>
                <w:sz w:val="28"/>
              </w:rPr>
              <w:t>Лиственные древесные породы</w:t>
            </w:r>
          </w:p>
        </w:tc>
      </w:tr>
      <w:tr>
        <w:trPr>
          <w:trHeight w:hRule="atLeast" w:val="278"/>
        </w:trPr>
        <w:tc>
          <w:tcPr>
            <w:tcW w:type="dxa" w:w="2033"/>
            <w:gridSpan w:val="1"/>
            <w:vMerge w:val="continue"/>
          </w:tcPr>
          <w:p/>
        </w:tc>
        <w:tc>
          <w:tcPr>
            <w:tcW w:type="dxa" w:w="2457"/>
            <w:tcBorders>
              <w:top w:color="000000" w:sz="4" w:val="single"/>
              <w:right w:color="000000" w:sz="4" w:val="single"/>
            </w:tcBorders>
          </w:tcPr>
          <w:p w14:paraId="4C010000">
            <w:pPr>
              <w:pStyle w:val="Style_3"/>
              <w:ind w:firstLine="0" w:left="0"/>
              <w:jc w:val="center"/>
              <w:rPr>
                <w:rFonts w:ascii="Times New Roman" w:hAnsi="Times New Roman"/>
                <w:sz w:val="28"/>
              </w:rPr>
            </w:pPr>
            <w:r>
              <w:rPr>
                <w:rFonts w:ascii="Times New Roman" w:hAnsi="Times New Roman"/>
                <w:sz w:val="28"/>
              </w:rPr>
              <w:t>1-я группа</w:t>
            </w:r>
          </w:p>
          <w:p w14:paraId="4D010000">
            <w:pPr>
              <w:pStyle w:val="Style_3"/>
              <w:ind w:firstLine="0" w:left="0"/>
              <w:jc w:val="center"/>
              <w:rPr>
                <w:rFonts w:ascii="Times New Roman" w:hAnsi="Times New Roman"/>
                <w:sz w:val="28"/>
              </w:rPr>
            </w:pPr>
            <w:r>
              <w:rPr>
                <w:rFonts w:ascii="Times New Roman" w:hAnsi="Times New Roman"/>
                <w:sz w:val="28"/>
              </w:rPr>
              <w:t>(особо ценные)</w:t>
            </w:r>
          </w:p>
        </w:tc>
        <w:tc>
          <w:tcPr>
            <w:tcW w:type="dxa" w:w="2328"/>
            <w:tcBorders>
              <w:top w:color="000000" w:sz="4" w:val="single"/>
              <w:left w:color="000000" w:sz="4" w:val="single"/>
              <w:right w:color="000000" w:sz="4" w:val="single"/>
            </w:tcBorders>
          </w:tcPr>
          <w:p w14:paraId="4E010000">
            <w:pPr>
              <w:pStyle w:val="Style_3"/>
              <w:ind w:firstLine="0" w:left="0"/>
              <w:jc w:val="center"/>
              <w:rPr>
                <w:rFonts w:ascii="Times New Roman" w:hAnsi="Times New Roman"/>
                <w:sz w:val="28"/>
              </w:rPr>
            </w:pPr>
            <w:r>
              <w:rPr>
                <w:rFonts w:ascii="Times New Roman" w:hAnsi="Times New Roman"/>
                <w:sz w:val="28"/>
              </w:rPr>
              <w:t xml:space="preserve">2-я группа </w:t>
            </w:r>
          </w:p>
          <w:p w14:paraId="4F010000">
            <w:pPr>
              <w:pStyle w:val="Style_3"/>
              <w:ind w:firstLine="0" w:left="0"/>
              <w:jc w:val="center"/>
              <w:rPr>
                <w:rFonts w:ascii="Times New Roman" w:hAnsi="Times New Roman"/>
                <w:sz w:val="28"/>
              </w:rPr>
            </w:pPr>
            <w:r>
              <w:rPr>
                <w:rFonts w:ascii="Times New Roman" w:hAnsi="Times New Roman"/>
                <w:sz w:val="28"/>
              </w:rPr>
              <w:t>(ценные)</w:t>
            </w:r>
          </w:p>
        </w:tc>
        <w:tc>
          <w:tcPr>
            <w:tcW w:type="dxa" w:w="2100"/>
            <w:tcBorders>
              <w:top w:color="000000" w:sz="4" w:val="single"/>
              <w:left w:color="000000" w:sz="4" w:val="single"/>
            </w:tcBorders>
          </w:tcPr>
          <w:p w14:paraId="50010000">
            <w:pPr>
              <w:pStyle w:val="Style_3"/>
              <w:ind w:firstLine="0" w:left="0"/>
              <w:jc w:val="center"/>
              <w:rPr>
                <w:rFonts w:ascii="Times New Roman" w:hAnsi="Times New Roman"/>
                <w:sz w:val="28"/>
              </w:rPr>
            </w:pPr>
            <w:r>
              <w:rPr>
                <w:rFonts w:ascii="Times New Roman" w:hAnsi="Times New Roman"/>
                <w:sz w:val="28"/>
              </w:rPr>
              <w:t xml:space="preserve">3-я группа </w:t>
            </w:r>
          </w:p>
          <w:p w14:paraId="51010000">
            <w:pPr>
              <w:pStyle w:val="Style_3"/>
              <w:ind w:firstLine="0" w:left="0"/>
              <w:jc w:val="center"/>
              <w:rPr>
                <w:rFonts w:ascii="Times New Roman" w:hAnsi="Times New Roman"/>
                <w:sz w:val="28"/>
              </w:rPr>
            </w:pPr>
            <w:r>
              <w:rPr>
                <w:rFonts w:ascii="Times New Roman" w:hAnsi="Times New Roman"/>
                <w:sz w:val="28"/>
              </w:rPr>
              <w:t>(малоценные)</w:t>
            </w:r>
          </w:p>
        </w:tc>
      </w:tr>
      <w:tr>
        <w:tc>
          <w:tcPr>
            <w:tcW w:type="dxa" w:w="2033"/>
          </w:tcPr>
          <w:p w14:paraId="52010000">
            <w:pPr>
              <w:pStyle w:val="Style_3"/>
              <w:ind w:firstLine="0" w:left="0"/>
              <w:jc w:val="center"/>
              <w:rPr>
                <w:rFonts w:ascii="Times New Roman" w:hAnsi="Times New Roman"/>
                <w:sz w:val="28"/>
              </w:rPr>
            </w:pPr>
            <w:r>
              <w:rPr>
                <w:rFonts w:ascii="Times New Roman" w:hAnsi="Times New Roman"/>
                <w:sz w:val="28"/>
              </w:rPr>
              <w:t>1</w:t>
            </w:r>
          </w:p>
        </w:tc>
        <w:tc>
          <w:tcPr>
            <w:tcW w:type="dxa" w:w="2457"/>
            <w:tcBorders>
              <w:right w:color="000000" w:sz="4" w:val="single"/>
            </w:tcBorders>
          </w:tcPr>
          <w:p w14:paraId="53010000">
            <w:pPr>
              <w:pStyle w:val="Style_3"/>
              <w:ind w:firstLine="0" w:left="0"/>
              <w:jc w:val="center"/>
              <w:rPr>
                <w:rFonts w:ascii="Times New Roman" w:hAnsi="Times New Roman"/>
                <w:sz w:val="28"/>
              </w:rPr>
            </w:pPr>
            <w:r>
              <w:rPr>
                <w:rFonts w:ascii="Times New Roman" w:hAnsi="Times New Roman"/>
                <w:sz w:val="28"/>
              </w:rPr>
              <w:t>2</w:t>
            </w:r>
          </w:p>
        </w:tc>
        <w:tc>
          <w:tcPr>
            <w:tcW w:type="dxa" w:w="2328"/>
            <w:tcBorders>
              <w:left w:color="000000" w:sz="4" w:val="single"/>
              <w:right w:color="000000" w:sz="4" w:val="single"/>
            </w:tcBorders>
          </w:tcPr>
          <w:p w14:paraId="54010000">
            <w:pPr>
              <w:pStyle w:val="Style_3"/>
              <w:ind w:firstLine="0" w:left="0"/>
              <w:jc w:val="center"/>
              <w:rPr>
                <w:rFonts w:ascii="Times New Roman" w:hAnsi="Times New Roman"/>
                <w:sz w:val="28"/>
              </w:rPr>
            </w:pPr>
            <w:r>
              <w:rPr>
                <w:rFonts w:ascii="Times New Roman" w:hAnsi="Times New Roman"/>
                <w:sz w:val="28"/>
              </w:rPr>
              <w:t>3</w:t>
            </w:r>
          </w:p>
        </w:tc>
        <w:tc>
          <w:tcPr>
            <w:tcW w:type="dxa" w:w="2100"/>
            <w:tcBorders>
              <w:left w:color="000000" w:sz="4" w:val="single"/>
            </w:tcBorders>
          </w:tcPr>
          <w:p w14:paraId="55010000">
            <w:pPr>
              <w:pStyle w:val="Style_3"/>
              <w:ind w:firstLine="0" w:left="0"/>
              <w:jc w:val="center"/>
              <w:rPr>
                <w:rFonts w:ascii="Times New Roman" w:hAnsi="Times New Roman"/>
                <w:sz w:val="28"/>
              </w:rPr>
            </w:pPr>
            <w:r>
              <w:rPr>
                <w:rFonts w:ascii="Times New Roman" w:hAnsi="Times New Roman"/>
                <w:sz w:val="28"/>
              </w:rPr>
              <w:t>4</w:t>
            </w:r>
          </w:p>
        </w:tc>
      </w:tr>
      <w:tr>
        <w:tc>
          <w:tcPr>
            <w:tcW w:type="dxa" w:w="2033"/>
          </w:tcPr>
          <w:p w14:paraId="56010000">
            <w:pPr>
              <w:pStyle w:val="Style_3"/>
              <w:ind w:firstLine="0" w:left="0"/>
              <w:rPr>
                <w:rFonts w:ascii="Times New Roman" w:hAnsi="Times New Roman"/>
                <w:sz w:val="28"/>
              </w:rPr>
            </w:pPr>
            <w:r>
              <w:rPr>
                <w:rFonts w:ascii="Times New Roman" w:hAnsi="Times New Roman"/>
                <w:sz w:val="28"/>
              </w:rPr>
              <w:t xml:space="preserve">Ель, лиственница, пихта, сосна, туя, можжевельник, кипарис, </w:t>
            </w:r>
            <w:r>
              <w:rPr>
                <w:rFonts w:ascii="Times New Roman" w:hAnsi="Times New Roman"/>
                <w:sz w:val="28"/>
              </w:rPr>
              <w:t>кипарисовик</w:t>
            </w:r>
            <w:r>
              <w:rPr>
                <w:rFonts w:ascii="Times New Roman" w:hAnsi="Times New Roman"/>
                <w:sz w:val="28"/>
              </w:rPr>
              <w:t>.</w:t>
            </w:r>
          </w:p>
        </w:tc>
        <w:tc>
          <w:tcPr>
            <w:tcW w:type="dxa" w:w="2457"/>
            <w:tcBorders>
              <w:right w:color="000000" w:sz="4" w:val="single"/>
            </w:tcBorders>
          </w:tcPr>
          <w:p w14:paraId="57010000">
            <w:pPr>
              <w:pStyle w:val="Style_3"/>
              <w:ind w:firstLine="0" w:left="0"/>
              <w:rPr>
                <w:rFonts w:ascii="Times New Roman" w:hAnsi="Times New Roman"/>
                <w:sz w:val="28"/>
              </w:rPr>
            </w:pPr>
            <w:r>
              <w:rPr>
                <w:rFonts w:ascii="Times New Roman" w:hAnsi="Times New Roman"/>
                <w:sz w:val="28"/>
              </w:rPr>
              <w:t>Акация</w:t>
            </w:r>
            <w:r>
              <w:rPr>
                <w:rFonts w:ascii="Times New Roman" w:hAnsi="Times New Roman"/>
                <w:sz w:val="28"/>
              </w:rPr>
              <w:t xml:space="preserve">, вяз, дуб, ива белая, каштан конский, клен (кроме клена </w:t>
            </w:r>
            <w:r>
              <w:rPr>
                <w:rFonts w:ascii="Times New Roman" w:hAnsi="Times New Roman"/>
                <w:sz w:val="28"/>
              </w:rPr>
              <w:t>ясенелистного</w:t>
            </w:r>
            <w:r>
              <w:rPr>
                <w:rFonts w:ascii="Times New Roman" w:hAnsi="Times New Roman"/>
                <w:sz w:val="28"/>
              </w:rPr>
              <w:t>), липа, лох, орех, ясень</w:t>
            </w:r>
            <w:r>
              <w:rPr>
                <w:rFonts w:ascii="Times New Roman" w:hAnsi="Times New Roman"/>
                <w:sz w:val="28"/>
              </w:rPr>
              <w:t>.</w:t>
            </w:r>
          </w:p>
        </w:tc>
        <w:tc>
          <w:tcPr>
            <w:tcW w:type="dxa" w:w="2328"/>
            <w:tcBorders>
              <w:left w:color="000000" w:sz="4" w:val="single"/>
              <w:right w:color="000000" w:sz="4" w:val="single"/>
            </w:tcBorders>
          </w:tcPr>
          <w:p w14:paraId="58010000">
            <w:pPr>
              <w:pStyle w:val="Style_3"/>
              <w:ind w:firstLine="0" w:left="0"/>
              <w:rPr>
                <w:rFonts w:ascii="Times New Roman" w:hAnsi="Times New Roman"/>
                <w:sz w:val="28"/>
              </w:rPr>
            </w:pPr>
            <w:r>
              <w:rPr>
                <w:rFonts w:ascii="Times New Roman" w:hAnsi="Times New Roman"/>
                <w:sz w:val="28"/>
              </w:rPr>
              <w:t xml:space="preserve">Береза, рябина, черемуха, катальпа, клен </w:t>
            </w:r>
            <w:r>
              <w:rPr>
                <w:rFonts w:ascii="Times New Roman" w:hAnsi="Times New Roman"/>
                <w:sz w:val="28"/>
              </w:rPr>
              <w:t>ясенелистный</w:t>
            </w:r>
            <w:r>
              <w:rPr>
                <w:rFonts w:ascii="Times New Roman" w:hAnsi="Times New Roman"/>
                <w:sz w:val="28"/>
              </w:rPr>
              <w:t>, боярышник.</w:t>
            </w:r>
          </w:p>
        </w:tc>
        <w:tc>
          <w:tcPr>
            <w:tcW w:type="dxa" w:w="2100"/>
            <w:tcBorders>
              <w:left w:color="000000" w:sz="4" w:val="single"/>
            </w:tcBorders>
          </w:tcPr>
          <w:p w14:paraId="59010000">
            <w:pPr>
              <w:pStyle w:val="Style_3"/>
              <w:ind w:firstLine="0" w:left="0"/>
              <w:rPr>
                <w:rFonts w:ascii="Times New Roman" w:hAnsi="Times New Roman"/>
                <w:sz w:val="28"/>
              </w:rPr>
            </w:pPr>
            <w:r>
              <w:rPr>
                <w:rFonts w:ascii="Times New Roman" w:hAnsi="Times New Roman"/>
                <w:sz w:val="28"/>
              </w:rPr>
              <w:t>Ива (кроме белой), ольха, осина, тополь, тополь пирамидальный, плодовые (яблоня, груша, слива, вишня, абрикос)</w:t>
            </w:r>
            <w:r>
              <w:rPr>
                <w:rFonts w:ascii="Times New Roman" w:hAnsi="Times New Roman"/>
                <w:sz w:val="28"/>
              </w:rPr>
              <w:t>.</w:t>
            </w:r>
          </w:p>
        </w:tc>
      </w:tr>
    </w:tbl>
    <w:p w14:paraId="5A010000">
      <w:pPr>
        <w:pStyle w:val="Style_3"/>
        <w:spacing w:after="0"/>
        <w:ind w:hanging="720" w:left="720"/>
        <w:jc w:val="both"/>
        <w:rPr>
          <w:rFonts w:ascii="Times New Roman" w:hAnsi="Times New Roman"/>
          <w:sz w:val="28"/>
        </w:rPr>
      </w:pPr>
    </w:p>
    <w:p w14:paraId="5B010000">
      <w:pPr>
        <w:spacing w:after="0"/>
        <w:ind/>
        <w:jc w:val="both"/>
        <w:rPr>
          <w:rFonts w:ascii="Times New Roman" w:hAnsi="Times New Roman"/>
          <w:sz w:val="28"/>
        </w:rPr>
      </w:pPr>
      <w:r>
        <w:rPr>
          <w:rFonts w:ascii="Times New Roman" w:hAnsi="Times New Roman"/>
          <w:sz w:val="28"/>
        </w:rPr>
        <w:t xml:space="preserve">      4. Деревья подсчитываются поштучно.</w:t>
      </w:r>
    </w:p>
    <w:p w14:paraId="5C010000">
      <w:pPr>
        <w:spacing w:after="0"/>
        <w:ind w:firstLine="426" w:left="0"/>
        <w:jc w:val="both"/>
        <w:rPr>
          <w:rFonts w:ascii="Times New Roman" w:hAnsi="Times New Roman"/>
          <w:sz w:val="28"/>
        </w:rPr>
      </w:pPr>
      <w:r>
        <w:rPr>
          <w:rFonts w:ascii="Times New Roman" w:hAnsi="Times New Roman"/>
          <w:sz w:val="28"/>
        </w:rPr>
        <w:t>5. Если дерево имеет несколько стволов, то в расчетах размера платы учитывается каждый ствол отдельно.</w:t>
      </w:r>
    </w:p>
    <w:p w14:paraId="5D010000">
      <w:pPr>
        <w:spacing w:after="0"/>
        <w:ind w:firstLine="426" w:left="0"/>
        <w:jc w:val="both"/>
        <w:rPr>
          <w:rFonts w:ascii="Times New Roman" w:hAnsi="Times New Roman"/>
          <w:sz w:val="28"/>
        </w:rPr>
      </w:pPr>
      <w:r>
        <w:rPr>
          <w:rFonts w:ascii="Times New Roman" w:hAnsi="Times New Roman"/>
          <w:sz w:val="28"/>
        </w:rPr>
        <w:t xml:space="preserve">     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14:paraId="5E010000">
      <w:pPr>
        <w:spacing w:after="0"/>
        <w:ind w:firstLine="426" w:left="0"/>
        <w:jc w:val="both"/>
        <w:rPr>
          <w:rFonts w:ascii="Times New Roman" w:hAnsi="Times New Roman"/>
          <w:sz w:val="28"/>
        </w:rPr>
      </w:pPr>
      <w:r>
        <w:rPr>
          <w:rFonts w:ascii="Times New Roman" w:hAnsi="Times New Roman"/>
          <w:sz w:val="28"/>
        </w:rPr>
        <w:t>6. Кустарники в группах лиственных и хвойных древесных пород  (</w:t>
      </w:r>
      <w:r>
        <w:rPr>
          <w:rFonts w:ascii="Times New Roman" w:hAnsi="Times New Roman"/>
          <w:sz w:val="28"/>
        </w:rPr>
        <w:t>см</w:t>
      </w:r>
      <w:r>
        <w:rPr>
          <w:rFonts w:ascii="Times New Roman" w:hAnsi="Times New Roman"/>
          <w:sz w:val="28"/>
        </w:rPr>
        <w:t>. табл.№1) подсчитываются поштучно.</w:t>
      </w:r>
    </w:p>
    <w:p w14:paraId="5F010000">
      <w:pPr>
        <w:spacing w:after="0"/>
        <w:ind w:firstLine="426" w:left="0"/>
        <w:jc w:val="both"/>
        <w:rPr>
          <w:rFonts w:ascii="Times New Roman" w:hAnsi="Times New Roman"/>
          <w:sz w:val="28"/>
        </w:rPr>
      </w:pPr>
      <w:r>
        <w:rPr>
          <w:rFonts w:ascii="Times New Roman" w:hAnsi="Times New Roman"/>
          <w:sz w:val="28"/>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14:paraId="60010000">
      <w:pPr>
        <w:spacing w:after="0"/>
        <w:ind w:firstLine="426" w:left="0"/>
        <w:jc w:val="both"/>
        <w:rPr>
          <w:rFonts w:ascii="Times New Roman" w:hAnsi="Times New Roman"/>
          <w:sz w:val="28"/>
        </w:rPr>
      </w:pPr>
      <w:r>
        <w:rPr>
          <w:rFonts w:ascii="Times New Roman" w:hAnsi="Times New Roman"/>
          <w:sz w:val="28"/>
        </w:rPr>
        <w:t>8. Величина травяного покрова определяется исходя из занимаемой им площади в квадратных метрах.</w:t>
      </w:r>
    </w:p>
    <w:p w14:paraId="61010000">
      <w:pPr>
        <w:spacing w:after="0"/>
        <w:ind w:firstLine="426" w:left="0"/>
        <w:jc w:val="both"/>
        <w:rPr>
          <w:rFonts w:ascii="Times New Roman" w:hAnsi="Times New Roman"/>
          <w:sz w:val="28"/>
        </w:rPr>
      </w:pPr>
      <w:r>
        <w:rPr>
          <w:rFonts w:ascii="Times New Roman" w:hAnsi="Times New Roman"/>
          <w:sz w:val="28"/>
        </w:rPr>
        <w:t xml:space="preserve">9. Размер компенсационной стоимости при уничтожении </w:t>
      </w:r>
      <w:r>
        <w:rPr>
          <w:rFonts w:ascii="Times New Roman" w:hAnsi="Times New Roman"/>
          <w:sz w:val="28"/>
        </w:rPr>
        <w:t>i</w:t>
      </w:r>
      <w:r>
        <w:rPr>
          <w:rFonts w:ascii="Times New Roman" w:hAnsi="Times New Roman"/>
          <w:sz w:val="28"/>
        </w:rPr>
        <w:t>-го вида  зеленых насаждений (деревья, кустарники, травяной покров) определяется по формуле:</w:t>
      </w:r>
    </w:p>
    <w:p w14:paraId="62010000">
      <w:pPr>
        <w:spacing w:after="0"/>
        <w:ind w:firstLine="426" w:left="0"/>
        <w:jc w:val="both"/>
        <w:rPr>
          <w:rFonts w:ascii="Times New Roman" w:hAnsi="Times New Roman"/>
          <w:sz w:val="28"/>
        </w:rPr>
      </w:pPr>
      <w:r>
        <w:rPr>
          <w:rFonts w:ascii="Times New Roman" w:hAnsi="Times New Roman"/>
          <w:sz w:val="28"/>
        </w:rPr>
        <w:t>Ско</w:t>
      </w:r>
      <w:r>
        <w:rPr>
          <w:rFonts w:ascii="Times New Roman" w:hAnsi="Times New Roman"/>
          <w:sz w:val="28"/>
        </w:rPr>
        <w:t>i</w:t>
      </w:r>
      <w:r>
        <w:rPr>
          <w:rFonts w:ascii="Times New Roman" w:hAnsi="Times New Roman"/>
          <w:sz w:val="28"/>
        </w:rPr>
        <w:t xml:space="preserve"> = (</w:t>
      </w:r>
      <w:r>
        <w:rPr>
          <w:rFonts w:ascii="Times New Roman" w:hAnsi="Times New Roman"/>
          <w:sz w:val="28"/>
        </w:rPr>
        <w:t>Сп</w:t>
      </w:r>
      <w:r>
        <w:rPr>
          <w:rFonts w:ascii="Times New Roman" w:hAnsi="Times New Roman"/>
          <w:sz w:val="28"/>
        </w:rPr>
        <w:t>i</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См</w:t>
      </w:r>
      <w:r>
        <w:rPr>
          <w:rFonts w:ascii="Times New Roman" w:hAnsi="Times New Roman"/>
          <w:sz w:val="28"/>
        </w:rPr>
        <w:t>i</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Су</w:t>
      </w:r>
      <w:r>
        <w:rPr>
          <w:rFonts w:ascii="Times New Roman" w:hAnsi="Times New Roman"/>
          <w:sz w:val="28"/>
        </w:rPr>
        <w:t>i</w:t>
      </w:r>
      <w:r>
        <w:rPr>
          <w:rFonts w:ascii="Times New Roman" w:hAnsi="Times New Roman"/>
          <w:sz w:val="28"/>
        </w:rPr>
        <w:t xml:space="preserve"> </w:t>
      </w:r>
      <w:r>
        <w:rPr>
          <w:rFonts w:ascii="Times New Roman" w:hAnsi="Times New Roman"/>
          <w:sz w:val="28"/>
        </w:rPr>
        <w:t>х</w:t>
      </w:r>
      <w:r>
        <w:rPr>
          <w:rFonts w:ascii="Times New Roman" w:hAnsi="Times New Roman"/>
          <w:sz w:val="28"/>
        </w:rPr>
        <w:t xml:space="preserve"> </w:t>
      </w:r>
      <w:r>
        <w:rPr>
          <w:rFonts w:ascii="Times New Roman" w:hAnsi="Times New Roman"/>
          <w:sz w:val="28"/>
        </w:rPr>
        <w:t>Квд</w:t>
      </w:r>
      <w:r>
        <w:rPr>
          <w:rFonts w:ascii="Times New Roman" w:hAnsi="Times New Roman"/>
          <w:sz w:val="28"/>
        </w:rPr>
        <w:t xml:space="preserve">) </w:t>
      </w:r>
      <w:r>
        <w:rPr>
          <w:rFonts w:ascii="Times New Roman" w:hAnsi="Times New Roman"/>
          <w:sz w:val="28"/>
        </w:rPr>
        <w:t>х</w:t>
      </w:r>
      <w:r>
        <w:rPr>
          <w:rFonts w:ascii="Times New Roman" w:hAnsi="Times New Roman"/>
          <w:sz w:val="28"/>
        </w:rPr>
        <w:t xml:space="preserve"> Км </w:t>
      </w:r>
      <w:r>
        <w:rPr>
          <w:rFonts w:ascii="Times New Roman" w:hAnsi="Times New Roman"/>
          <w:sz w:val="28"/>
        </w:rPr>
        <w:t>х</w:t>
      </w:r>
      <w:r>
        <w:rPr>
          <w:rFonts w:ascii="Times New Roman" w:hAnsi="Times New Roman"/>
          <w:sz w:val="28"/>
        </w:rPr>
        <w:t xml:space="preserve"> </w:t>
      </w:r>
      <w:r>
        <w:rPr>
          <w:rFonts w:ascii="Times New Roman" w:hAnsi="Times New Roman"/>
          <w:sz w:val="28"/>
        </w:rPr>
        <w:t>Вт</w:t>
      </w:r>
      <w:r>
        <w:rPr>
          <w:rFonts w:ascii="Times New Roman" w:hAnsi="Times New Roman"/>
          <w:sz w:val="28"/>
        </w:rPr>
        <w:t>i</w:t>
      </w:r>
      <w:r>
        <w:rPr>
          <w:rFonts w:ascii="Times New Roman" w:hAnsi="Times New Roman"/>
          <w:sz w:val="28"/>
        </w:rPr>
        <w:t xml:space="preserve"> </w:t>
      </w:r>
      <w:r>
        <w:rPr>
          <w:rFonts w:ascii="Times New Roman" w:hAnsi="Times New Roman"/>
          <w:sz w:val="28"/>
        </w:rPr>
        <w:t>х</w:t>
      </w:r>
      <w:r>
        <w:rPr>
          <w:rFonts w:ascii="Times New Roman" w:hAnsi="Times New Roman"/>
          <w:sz w:val="28"/>
        </w:rPr>
        <w:t xml:space="preserve"> 1,05, где </w:t>
      </w:r>
    </w:p>
    <w:p w14:paraId="63010000">
      <w:pPr>
        <w:spacing w:after="0"/>
        <w:ind w:firstLine="426" w:left="0"/>
        <w:jc w:val="both"/>
        <w:rPr>
          <w:rFonts w:ascii="Times New Roman" w:hAnsi="Times New Roman"/>
          <w:sz w:val="28"/>
        </w:rPr>
      </w:pPr>
      <w:r>
        <w:rPr>
          <w:rFonts w:ascii="Times New Roman" w:hAnsi="Times New Roman"/>
          <w:sz w:val="28"/>
        </w:rPr>
        <w:t>C</w:t>
      </w:r>
      <w:r>
        <w:rPr>
          <w:rFonts w:ascii="Times New Roman" w:hAnsi="Times New Roman"/>
          <w:sz w:val="28"/>
        </w:rPr>
        <w:t>ко</w:t>
      </w:r>
      <w:r>
        <w:rPr>
          <w:rFonts w:ascii="Times New Roman" w:hAnsi="Times New Roman"/>
          <w:sz w:val="28"/>
        </w:rPr>
        <w:t>i</w:t>
      </w:r>
      <w:r>
        <w:rPr>
          <w:rFonts w:ascii="Times New Roman" w:hAnsi="Times New Roman"/>
          <w:sz w:val="28"/>
        </w:rPr>
        <w:t xml:space="preserve"> - </w:t>
      </w:r>
      <w:r>
        <w:rPr>
          <w:rFonts w:ascii="Times New Roman" w:hAnsi="Times New Roman"/>
          <w:sz w:val="28"/>
        </w:rPr>
        <w:t xml:space="preserve">размер компенсационной стоимости при уничтожении </w:t>
      </w:r>
      <w:r>
        <w:rPr>
          <w:rFonts w:ascii="Times New Roman" w:hAnsi="Times New Roman"/>
          <w:sz w:val="28"/>
        </w:rPr>
        <w:t>i</w:t>
      </w:r>
      <w:r>
        <w:rPr>
          <w:rFonts w:ascii="Times New Roman" w:hAnsi="Times New Roman"/>
          <w:sz w:val="28"/>
        </w:rPr>
        <w:t>-</w:t>
      </w:r>
      <w:r>
        <w:rPr>
          <w:rFonts w:ascii="Times New Roman" w:hAnsi="Times New Roman"/>
          <w:sz w:val="28"/>
        </w:rPr>
        <w:t>го вида зеленых насаждений (рублей);</w:t>
      </w:r>
    </w:p>
    <w:p w14:paraId="64010000">
      <w:pPr>
        <w:spacing w:after="0"/>
        <w:ind w:firstLine="426" w:left="0"/>
        <w:jc w:val="both"/>
        <w:rPr>
          <w:rFonts w:ascii="Times New Roman" w:hAnsi="Times New Roman"/>
          <w:sz w:val="28"/>
        </w:rPr>
      </w:pPr>
      <w:r>
        <w:rPr>
          <w:rFonts w:ascii="Times New Roman" w:hAnsi="Times New Roman"/>
          <w:sz w:val="28"/>
        </w:rPr>
        <w:t>Сп</w:t>
      </w:r>
      <w:r>
        <w:rPr>
          <w:rFonts w:ascii="Times New Roman" w:hAnsi="Times New Roman"/>
          <w:sz w:val="28"/>
        </w:rPr>
        <w:t>i</w:t>
      </w:r>
      <w:r>
        <w:rPr>
          <w:rFonts w:ascii="Times New Roman" w:hAnsi="Times New Roman"/>
          <w:sz w:val="28"/>
        </w:rPr>
        <w:t xml:space="preserve"> - оценочная стоимость посадки одной единицы (штук, кв</w:t>
      </w:r>
      <w:r>
        <w:rPr>
          <w:rFonts w:ascii="Times New Roman" w:hAnsi="Times New Roman"/>
          <w:sz w:val="28"/>
        </w:rPr>
        <w:t>.м</w:t>
      </w:r>
      <w:r>
        <w:rPr>
          <w:rFonts w:ascii="Times New Roman" w:hAnsi="Times New Roman"/>
          <w:sz w:val="28"/>
        </w:rPr>
        <w:t xml:space="preserve">етров) </w:t>
      </w:r>
      <w:r>
        <w:rPr>
          <w:rFonts w:ascii="Times New Roman" w:hAnsi="Times New Roman"/>
          <w:sz w:val="28"/>
        </w:rPr>
        <w:t>i</w:t>
      </w:r>
      <w:r>
        <w:rPr>
          <w:rFonts w:ascii="Times New Roman" w:hAnsi="Times New Roman"/>
          <w:sz w:val="28"/>
        </w:rPr>
        <w:t>-</w:t>
      </w:r>
      <w:r>
        <w:rPr>
          <w:rFonts w:ascii="Times New Roman" w:hAnsi="Times New Roman"/>
          <w:sz w:val="28"/>
        </w:rPr>
        <w:t xml:space="preserve">го вида зеленых насаждений (рублей). </w:t>
      </w:r>
      <w:r>
        <w:rPr>
          <w:rFonts w:ascii="Times New Roman" w:hAnsi="Times New Roman"/>
          <w:sz w:val="28"/>
        </w:rPr>
        <w:t xml:space="preserve">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w:t>
      </w:r>
      <w:r>
        <w:rPr>
          <w:rFonts w:ascii="Times New Roman" w:hAnsi="Times New Roman"/>
          <w:sz w:val="28"/>
        </w:rPr>
        <w:t>дискование</w:t>
      </w:r>
      <w:r>
        <w:rPr>
          <w:rFonts w:ascii="Times New Roman" w:hAnsi="Times New Roman"/>
          <w:sz w:val="28"/>
        </w:rPr>
        <w:t>,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w:t>
      </w:r>
      <w:r>
        <w:rPr>
          <w:rFonts w:ascii="Times New Roman" w:hAnsi="Times New Roman"/>
          <w:sz w:val="28"/>
        </w:rPr>
        <w:t xml:space="preserve"> укрепление откосов с применением </w:t>
      </w:r>
      <w:r>
        <w:rPr>
          <w:rFonts w:ascii="Times New Roman" w:hAnsi="Times New Roman"/>
          <w:sz w:val="28"/>
        </w:rPr>
        <w:t>биоматов</w:t>
      </w:r>
      <w:r>
        <w:rPr>
          <w:rFonts w:ascii="Times New Roman" w:hAnsi="Times New Roman"/>
          <w:sz w:val="28"/>
        </w:rPr>
        <w:t xml:space="preserve">, деревянной решетки, </w:t>
      </w:r>
      <w:r>
        <w:rPr>
          <w:rFonts w:ascii="Times New Roman" w:hAnsi="Times New Roman"/>
          <w:sz w:val="28"/>
        </w:rPr>
        <w:t>одерновки</w:t>
      </w:r>
      <w:r>
        <w:rPr>
          <w:rFonts w:ascii="Times New Roman" w:hAnsi="Times New Roman"/>
          <w:sz w:val="28"/>
        </w:rPr>
        <w:t>, включая стоимость дерна; посадка деревьев, кустарников, цветов в готовые ямы и траншеи; устройство прикорневого по</w:t>
      </w:r>
      <w:r>
        <w:rPr>
          <w:rFonts w:ascii="Times New Roman" w:hAnsi="Times New Roman"/>
          <w:sz w:val="28"/>
        </w:rPr>
        <w:t>лива (</w:t>
      </w:r>
      <w:r>
        <w:rPr>
          <w:rFonts w:ascii="Times New Roman" w:hAnsi="Times New Roman"/>
          <w:sz w:val="28"/>
        </w:rPr>
        <w:t xml:space="preserve">укладка поливочного водопровода, устройство приствольных лунок); посев семян трав, включая </w:t>
      </w:r>
      <w:r>
        <w:rPr>
          <w:rFonts w:ascii="Times New Roman" w:hAnsi="Times New Roman"/>
          <w:sz w:val="28"/>
        </w:rPr>
        <w:t>гидропосев</w:t>
      </w:r>
      <w:r>
        <w:rPr>
          <w:rFonts w:ascii="Times New Roman" w:hAnsi="Times New Roman"/>
          <w:sz w:val="28"/>
        </w:rPr>
        <w:t>, укладка дерна; полив зеленых насаждений при посадке;</w:t>
      </w:r>
    </w:p>
    <w:p w14:paraId="65010000">
      <w:pPr>
        <w:spacing w:after="0"/>
        <w:ind w:firstLine="426" w:left="0"/>
        <w:jc w:val="both"/>
        <w:rPr>
          <w:rFonts w:ascii="Times New Roman" w:hAnsi="Times New Roman"/>
          <w:sz w:val="28"/>
        </w:rPr>
      </w:pPr>
      <w:r>
        <w:rPr>
          <w:rFonts w:ascii="Times New Roman" w:hAnsi="Times New Roman"/>
          <w:sz w:val="28"/>
        </w:rPr>
        <w:t>См</w:t>
      </w:r>
      <w:r>
        <w:rPr>
          <w:rFonts w:ascii="Times New Roman" w:hAnsi="Times New Roman"/>
          <w:sz w:val="28"/>
        </w:rPr>
        <w:t>i</w:t>
      </w:r>
      <w:r>
        <w:rPr>
          <w:rFonts w:ascii="Times New Roman" w:hAnsi="Times New Roman"/>
          <w:sz w:val="28"/>
        </w:rPr>
        <w:t xml:space="preserve"> - оценочная стоимость одной единицы посадочного материала (штук, кв</w:t>
      </w:r>
      <w:r>
        <w:rPr>
          <w:rFonts w:ascii="Times New Roman" w:hAnsi="Times New Roman"/>
          <w:sz w:val="28"/>
        </w:rPr>
        <w:t>.м</w:t>
      </w:r>
      <w:r>
        <w:rPr>
          <w:rFonts w:ascii="Times New Roman" w:hAnsi="Times New Roman"/>
          <w:sz w:val="28"/>
        </w:rPr>
        <w:t xml:space="preserve">етров) </w:t>
      </w:r>
      <w:r>
        <w:rPr>
          <w:rFonts w:ascii="Times New Roman" w:hAnsi="Times New Roman"/>
          <w:sz w:val="28"/>
        </w:rPr>
        <w:t>i</w:t>
      </w:r>
      <w:r>
        <w:rPr>
          <w:rFonts w:ascii="Times New Roman" w:hAnsi="Times New Roman"/>
          <w:sz w:val="28"/>
        </w:rPr>
        <w:t xml:space="preserve">-го вида зеленых насаждений, исходя из возраста посадочного материала (рублей). </w:t>
      </w:r>
      <w:r>
        <w:rPr>
          <w:rFonts w:ascii="Times New Roman" w:hAnsi="Times New Roman"/>
          <w:sz w:val="28"/>
        </w:rPr>
        <w:t xml:space="preserve">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r>
        <w:rPr>
          <w:rFonts w:ascii="Times New Roman" w:hAnsi="Times New Roman"/>
          <w:sz w:val="28"/>
        </w:rPr>
        <w:t>комов</w:t>
      </w:r>
      <w:r>
        <w:rPr>
          <w:rFonts w:ascii="Times New Roman" w:hAnsi="Times New Roman"/>
          <w:sz w:val="28"/>
        </w:rPr>
        <w:t xml:space="preserve"> деревьев;</w:t>
      </w:r>
    </w:p>
    <w:p w14:paraId="66010000">
      <w:pPr>
        <w:spacing w:after="0"/>
        <w:ind w:firstLine="426" w:left="0"/>
        <w:jc w:val="both"/>
        <w:rPr>
          <w:rFonts w:ascii="Times New Roman" w:hAnsi="Times New Roman"/>
          <w:sz w:val="28"/>
        </w:rPr>
      </w:pPr>
      <w:r>
        <w:rPr>
          <w:rFonts w:ascii="Times New Roman" w:hAnsi="Times New Roman"/>
          <w:sz w:val="28"/>
        </w:rPr>
        <w:t>Су</w:t>
      </w:r>
      <w:r>
        <w:rPr>
          <w:rFonts w:ascii="Times New Roman" w:hAnsi="Times New Roman"/>
          <w:sz w:val="28"/>
        </w:rPr>
        <w:t>i</w:t>
      </w:r>
      <w:r>
        <w:rPr>
          <w:rFonts w:ascii="Times New Roman" w:hAnsi="Times New Roman"/>
          <w:sz w:val="28"/>
        </w:rPr>
        <w:t xml:space="preserve"> - оценочная стоимость годового ухода за одной единицей ( штук, кв</w:t>
      </w:r>
      <w:r>
        <w:rPr>
          <w:rFonts w:ascii="Times New Roman" w:hAnsi="Times New Roman"/>
          <w:sz w:val="28"/>
        </w:rPr>
        <w:t>.м</w:t>
      </w:r>
      <w:r>
        <w:rPr>
          <w:rFonts w:ascii="Times New Roman" w:hAnsi="Times New Roman"/>
          <w:sz w:val="28"/>
        </w:rPr>
        <w:t xml:space="preserve">етров) </w:t>
      </w:r>
      <w:r>
        <w:rPr>
          <w:rFonts w:ascii="Times New Roman" w:hAnsi="Times New Roman"/>
          <w:sz w:val="28"/>
        </w:rPr>
        <w:t>i</w:t>
      </w:r>
      <w:r>
        <w:rPr>
          <w:rFonts w:ascii="Times New Roman" w:hAnsi="Times New Roman"/>
          <w:sz w:val="28"/>
        </w:rPr>
        <w:t>-</w:t>
      </w:r>
      <w:r>
        <w:rPr>
          <w:rFonts w:ascii="Times New Roman" w:hAnsi="Times New Roman"/>
          <w:sz w:val="28"/>
        </w:rPr>
        <w:t xml:space="preserve">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w:t>
      </w:r>
      <w:r>
        <w:rPr>
          <w:rFonts w:ascii="Times New Roman" w:hAnsi="Times New Roman"/>
          <w:sz w:val="28"/>
        </w:rPr>
        <w:t>отпада</w:t>
      </w:r>
      <w:r>
        <w:rPr>
          <w:rFonts w:ascii="Times New Roman" w:hAnsi="Times New Roman"/>
          <w:sz w:val="28"/>
        </w:rPr>
        <w:t xml:space="preserve"> в </w:t>
      </w:r>
      <w:r>
        <w:rPr>
          <w:rFonts w:ascii="Times New Roman" w:hAnsi="Times New Roman"/>
          <w:sz w:val="28"/>
        </w:rPr>
        <w:t>послепосадочный</w:t>
      </w:r>
      <w:r>
        <w:rPr>
          <w:rFonts w:ascii="Times New Roman" w:hAnsi="Times New Roman"/>
          <w:sz w:val="28"/>
        </w:rPr>
        <w:t xml:space="preserve"> период, подсев семян газонных трав, посадка цветов; погрузка и вывоз мусора; уход за зелеными насаждениями в течени</w:t>
      </w:r>
      <w:r>
        <w:rPr>
          <w:rFonts w:ascii="Times New Roman" w:hAnsi="Times New Roman"/>
          <w:sz w:val="28"/>
        </w:rPr>
        <w:t>и</w:t>
      </w:r>
      <w:r>
        <w:rPr>
          <w:rFonts w:ascii="Times New Roman" w:hAnsi="Times New Roman"/>
          <w:sz w:val="28"/>
        </w:rPr>
        <w:t xml:space="preserve">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w:t>
      </w:r>
      <w:r>
        <w:rPr>
          <w:rFonts w:ascii="Times New Roman" w:hAnsi="Times New Roman"/>
          <w:sz w:val="28"/>
        </w:rPr>
        <w:t xml:space="preserve">кустарников, оправка саженцев, оправка и замена кольев; </w:t>
      </w:r>
      <w:r>
        <w:rPr>
          <w:rFonts w:ascii="Times New Roman" w:hAnsi="Times New Roman"/>
          <w:sz w:val="28"/>
        </w:rPr>
        <w:t>уходные</w:t>
      </w:r>
      <w:r>
        <w:rPr>
          <w:rFonts w:ascii="Times New Roman" w:hAnsi="Times New Roman"/>
          <w:sz w:val="28"/>
        </w:rPr>
        <w:t xml:space="preserve"> работы за цветниками;</w:t>
      </w:r>
    </w:p>
    <w:p w14:paraId="67010000">
      <w:pPr>
        <w:spacing w:after="0"/>
        <w:ind w:firstLine="426" w:left="0"/>
        <w:jc w:val="both"/>
        <w:rPr>
          <w:rFonts w:ascii="Times New Roman" w:hAnsi="Times New Roman"/>
          <w:sz w:val="28"/>
        </w:rPr>
      </w:pPr>
      <w:r>
        <w:rPr>
          <w:rFonts w:ascii="Times New Roman" w:hAnsi="Times New Roman"/>
          <w:sz w:val="28"/>
        </w:rPr>
        <w:t>Квд</w:t>
      </w:r>
      <w:r>
        <w:rPr>
          <w:rFonts w:ascii="Times New Roman" w:hAnsi="Times New Roman"/>
          <w:sz w:val="28"/>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14:paraId="68010000">
      <w:pPr>
        <w:spacing w:after="0"/>
        <w:ind w:firstLine="426" w:left="0"/>
        <w:jc w:val="both"/>
        <w:rPr>
          <w:rFonts w:ascii="Times New Roman" w:hAnsi="Times New Roman"/>
          <w:sz w:val="28"/>
        </w:rPr>
      </w:pPr>
      <w:r>
        <w:rPr>
          <w:rFonts w:ascii="Times New Roman" w:hAnsi="Times New Roman"/>
          <w:sz w:val="28"/>
        </w:rPr>
        <w:t>хвойных деревьев - 10 лет,</w:t>
      </w:r>
    </w:p>
    <w:p w14:paraId="69010000">
      <w:pPr>
        <w:spacing w:after="0"/>
        <w:ind w:firstLine="426" w:left="0"/>
        <w:jc w:val="both"/>
        <w:rPr>
          <w:rFonts w:ascii="Times New Roman" w:hAnsi="Times New Roman"/>
          <w:sz w:val="28"/>
        </w:rPr>
      </w:pPr>
      <w:r>
        <w:rPr>
          <w:rFonts w:ascii="Times New Roman" w:hAnsi="Times New Roman"/>
          <w:sz w:val="28"/>
        </w:rPr>
        <w:t>лиственных деревьев 1-й группы - 7 лет,</w:t>
      </w:r>
    </w:p>
    <w:p w14:paraId="6A010000">
      <w:pPr>
        <w:spacing w:after="0"/>
        <w:ind w:firstLine="426" w:left="0"/>
        <w:jc w:val="both"/>
        <w:rPr>
          <w:rFonts w:ascii="Times New Roman" w:hAnsi="Times New Roman"/>
          <w:sz w:val="28"/>
        </w:rPr>
      </w:pPr>
      <w:r>
        <w:rPr>
          <w:rFonts w:ascii="Times New Roman" w:hAnsi="Times New Roman"/>
          <w:sz w:val="28"/>
        </w:rPr>
        <w:t>лиственных деревьев 2-й группы - 5 лет,</w:t>
      </w:r>
    </w:p>
    <w:p w14:paraId="6B010000">
      <w:pPr>
        <w:spacing w:after="0"/>
        <w:ind w:firstLine="426" w:left="0"/>
        <w:jc w:val="both"/>
        <w:rPr>
          <w:rFonts w:ascii="Times New Roman" w:hAnsi="Times New Roman"/>
          <w:sz w:val="28"/>
        </w:rPr>
      </w:pPr>
      <w:r>
        <w:rPr>
          <w:rFonts w:ascii="Times New Roman" w:hAnsi="Times New Roman"/>
          <w:sz w:val="28"/>
        </w:rPr>
        <w:t>лиственных деревьев 3-й группы - 3 лет,</w:t>
      </w:r>
    </w:p>
    <w:p w14:paraId="6C010000">
      <w:pPr>
        <w:spacing w:after="0"/>
        <w:ind w:firstLine="426" w:left="0"/>
        <w:jc w:val="both"/>
        <w:rPr>
          <w:rFonts w:ascii="Times New Roman" w:hAnsi="Times New Roman"/>
          <w:sz w:val="28"/>
        </w:rPr>
      </w:pPr>
      <w:r>
        <w:rPr>
          <w:rFonts w:ascii="Times New Roman" w:hAnsi="Times New Roman"/>
          <w:sz w:val="28"/>
        </w:rPr>
        <w:t>кустарников, травяного покрова - 1 год;</w:t>
      </w:r>
    </w:p>
    <w:p w14:paraId="6D010000">
      <w:pPr>
        <w:spacing w:after="0"/>
        <w:ind w:firstLine="426" w:left="0"/>
        <w:jc w:val="both"/>
        <w:rPr>
          <w:rFonts w:ascii="Times New Roman" w:hAnsi="Times New Roman"/>
          <w:sz w:val="28"/>
        </w:rPr>
      </w:pPr>
      <w:r>
        <w:rPr>
          <w:rFonts w:ascii="Times New Roman" w:hAnsi="Times New Roman"/>
          <w:sz w:val="28"/>
        </w:rPr>
        <w:t>Км</w:t>
      </w:r>
      <w:r>
        <w:rPr>
          <w:rFonts w:ascii="Times New Roman" w:hAnsi="Times New Roman"/>
          <w:sz w:val="28"/>
        </w:rPr>
        <w:t xml:space="preserve"> - коэффициент поправки на местоположение зеленых насаждений на территории поселения.</w:t>
      </w:r>
    </w:p>
    <w:p w14:paraId="6E010000">
      <w:pPr>
        <w:spacing w:after="0"/>
        <w:ind w:firstLine="426" w:left="0"/>
        <w:jc w:val="both"/>
        <w:rPr>
          <w:rFonts w:ascii="Times New Roman" w:hAnsi="Times New Roman"/>
          <w:sz w:val="28"/>
        </w:rPr>
      </w:pPr>
      <w:r>
        <w:rPr>
          <w:rFonts w:ascii="Times New Roman" w:hAnsi="Times New Roman"/>
          <w:sz w:val="28"/>
        </w:rPr>
        <w:t>Вт</w:t>
      </w:r>
      <w:r>
        <w:rPr>
          <w:rFonts w:ascii="Times New Roman" w:hAnsi="Times New Roman"/>
          <w:sz w:val="28"/>
        </w:rPr>
        <w:t>i</w:t>
      </w:r>
      <w:r>
        <w:rPr>
          <w:rFonts w:ascii="Times New Roman" w:hAnsi="Times New Roman"/>
          <w:sz w:val="28"/>
        </w:rPr>
        <w:t xml:space="preserve"> - количество зеленых насаждений </w:t>
      </w:r>
      <w:r>
        <w:rPr>
          <w:rFonts w:ascii="Times New Roman" w:hAnsi="Times New Roman"/>
          <w:sz w:val="28"/>
        </w:rPr>
        <w:t>i</w:t>
      </w:r>
      <w:r>
        <w:rPr>
          <w:rFonts w:ascii="Times New Roman" w:hAnsi="Times New Roman"/>
          <w:sz w:val="28"/>
        </w:rPr>
        <w:t>-го вида, подлежащих уничтожению (штук, кв</w:t>
      </w:r>
      <w:r>
        <w:rPr>
          <w:rFonts w:ascii="Times New Roman" w:hAnsi="Times New Roman"/>
          <w:sz w:val="28"/>
        </w:rPr>
        <w:t>.м</w:t>
      </w:r>
      <w:r>
        <w:rPr>
          <w:rFonts w:ascii="Times New Roman" w:hAnsi="Times New Roman"/>
          <w:sz w:val="28"/>
        </w:rPr>
        <w:t>етров);</w:t>
      </w:r>
    </w:p>
    <w:p w14:paraId="6F010000">
      <w:pPr>
        <w:spacing w:after="0"/>
        <w:ind w:firstLine="426" w:left="0"/>
        <w:jc w:val="both"/>
        <w:rPr>
          <w:rFonts w:ascii="Times New Roman" w:hAnsi="Times New Roman"/>
          <w:sz w:val="28"/>
        </w:rPr>
      </w:pPr>
      <w:r>
        <w:rPr>
          <w:rFonts w:ascii="Times New Roman" w:hAnsi="Times New Roman"/>
          <w:sz w:val="28"/>
        </w:rPr>
        <w:t>1,05 - коэффициент, учитывающий затраты на проектирование (по необходимости).</w:t>
      </w:r>
    </w:p>
    <w:p w14:paraId="70010000">
      <w:pPr>
        <w:spacing w:after="0"/>
        <w:ind w:firstLine="426" w:left="0"/>
        <w:jc w:val="both"/>
        <w:rPr>
          <w:rFonts w:ascii="Times New Roman" w:hAnsi="Times New Roman"/>
          <w:sz w:val="28"/>
        </w:rPr>
      </w:pPr>
      <w:r>
        <w:rPr>
          <w:rFonts w:ascii="Times New Roman" w:hAnsi="Times New Roman"/>
          <w:sz w:val="28"/>
        </w:rPr>
        <w:t xml:space="preserve">10. </w:t>
      </w:r>
      <w:r>
        <w:rPr>
          <w:rFonts w:ascii="Times New Roman" w:hAnsi="Times New Roman"/>
          <w:sz w:val="28"/>
        </w:rPr>
        <w:t xml:space="preserve">Показатели </w:t>
      </w:r>
      <w:r>
        <w:rPr>
          <w:rFonts w:ascii="Times New Roman" w:hAnsi="Times New Roman"/>
          <w:sz w:val="28"/>
        </w:rPr>
        <w:t>Сп</w:t>
      </w:r>
      <w:r>
        <w:rPr>
          <w:rFonts w:ascii="Times New Roman" w:hAnsi="Times New Roman"/>
          <w:sz w:val="28"/>
        </w:rPr>
        <w:t>i</w:t>
      </w:r>
      <w:r>
        <w:rPr>
          <w:rFonts w:ascii="Times New Roman" w:hAnsi="Times New Roman"/>
          <w:sz w:val="28"/>
        </w:rPr>
        <w:t>, См</w:t>
      </w:r>
      <w:r>
        <w:rPr>
          <w:rFonts w:ascii="Times New Roman" w:hAnsi="Times New Roman"/>
          <w:sz w:val="28"/>
        </w:rPr>
        <w:t>i</w:t>
      </w:r>
      <w:r>
        <w:rPr>
          <w:rFonts w:ascii="Times New Roman" w:hAnsi="Times New Roman"/>
          <w:sz w:val="28"/>
        </w:rPr>
        <w:t>, Су</w:t>
      </w:r>
      <w:r>
        <w:rPr>
          <w:rFonts w:ascii="Times New Roman" w:hAnsi="Times New Roman"/>
          <w:sz w:val="28"/>
        </w:rPr>
        <w:t>i</w:t>
      </w:r>
      <w:r>
        <w:rPr>
          <w:rFonts w:ascii="Times New Roman" w:hAnsi="Times New Roman"/>
          <w:sz w:val="28"/>
        </w:rPr>
        <w:t>, определяющие оценочную стоимость, устанавлив</w:t>
      </w:r>
      <w:r>
        <w:rPr>
          <w:rFonts w:ascii="Times New Roman" w:hAnsi="Times New Roman"/>
          <w:sz w:val="28"/>
        </w:rPr>
        <w:t>аются Администрацией Ленинского</w:t>
      </w:r>
      <w:r>
        <w:rPr>
          <w:rFonts w:ascii="Times New Roman" w:hAnsi="Times New Roman"/>
          <w:sz w:val="28"/>
        </w:rPr>
        <w:t xml:space="preserve"> сельского поселения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w:t>
      </w:r>
    </w:p>
    <w:p w14:paraId="71010000">
      <w:pPr>
        <w:spacing w:after="0"/>
        <w:ind w:firstLine="426" w:left="0"/>
        <w:jc w:val="both"/>
        <w:rPr>
          <w:rFonts w:ascii="Times New Roman" w:hAnsi="Times New Roman"/>
          <w:sz w:val="28"/>
        </w:rPr>
      </w:pPr>
      <w:r>
        <w:rPr>
          <w:rFonts w:ascii="Times New Roman" w:hAnsi="Times New Roman"/>
          <w:sz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14:paraId="72010000">
      <w:pPr>
        <w:spacing w:after="0"/>
        <w:ind w:firstLine="426" w:left="0"/>
        <w:jc w:val="both"/>
        <w:rPr>
          <w:rFonts w:ascii="Times New Roman" w:hAnsi="Times New Roman"/>
          <w:sz w:val="28"/>
        </w:rPr>
      </w:pPr>
      <w:r>
        <w:rPr>
          <w:rFonts w:ascii="Times New Roman" w:hAnsi="Times New Roman"/>
          <w:sz w:val="28"/>
        </w:rPr>
        <w:t>11. Значения поправочных коэффициентов:</w:t>
      </w:r>
    </w:p>
    <w:p w14:paraId="73010000">
      <w:pPr>
        <w:spacing w:after="0"/>
        <w:ind w:firstLine="426" w:left="0"/>
        <w:jc w:val="both"/>
        <w:rPr>
          <w:rFonts w:ascii="Times New Roman" w:hAnsi="Times New Roman"/>
          <w:sz w:val="28"/>
        </w:rPr>
      </w:pPr>
      <w:r>
        <w:rPr>
          <w:rFonts w:ascii="Times New Roman" w:hAnsi="Times New Roman"/>
          <w:sz w:val="28"/>
        </w:rPr>
        <w:t>Км</w:t>
      </w:r>
      <w:r>
        <w:rPr>
          <w:rFonts w:ascii="Times New Roman" w:hAnsi="Times New Roman"/>
          <w:sz w:val="28"/>
        </w:rPr>
        <w:t xml:space="preserve"> - коэффициент поправки на местоположение зелены</w:t>
      </w:r>
      <w:r>
        <w:rPr>
          <w:rFonts w:ascii="Times New Roman" w:hAnsi="Times New Roman"/>
          <w:sz w:val="28"/>
        </w:rPr>
        <w:t>х насаждений на территории Ленинского</w:t>
      </w:r>
      <w:r>
        <w:rPr>
          <w:rFonts w:ascii="Times New Roman" w:hAnsi="Times New Roman"/>
          <w:sz w:val="28"/>
        </w:rPr>
        <w:t xml:space="preserve"> сельского поселения:</w:t>
      </w:r>
    </w:p>
    <w:p w14:paraId="74010000">
      <w:pPr>
        <w:spacing w:after="0"/>
        <w:ind w:firstLine="426" w:left="0"/>
        <w:jc w:val="both"/>
        <w:rPr>
          <w:rFonts w:ascii="Times New Roman" w:hAnsi="Times New Roman"/>
          <w:sz w:val="28"/>
        </w:rPr>
      </w:pPr>
      <w:r>
        <w:rPr>
          <w:rFonts w:ascii="Times New Roman" w:hAnsi="Times New Roman"/>
          <w:sz w:val="28"/>
        </w:rPr>
        <w:t>в границах исторического центра - 6,0;</w:t>
      </w:r>
    </w:p>
    <w:p w14:paraId="75010000">
      <w:pPr>
        <w:spacing w:after="0"/>
        <w:ind w:firstLine="426" w:left="0"/>
        <w:jc w:val="both"/>
        <w:rPr>
          <w:rFonts w:ascii="Times New Roman" w:hAnsi="Times New Roman"/>
          <w:sz w:val="28"/>
        </w:rPr>
      </w:pPr>
      <w:r>
        <w:rPr>
          <w:rFonts w:ascii="Times New Roman" w:hAnsi="Times New Roman"/>
          <w:sz w:val="28"/>
        </w:rPr>
        <w:t>территория сельского поселения (за исключением территории исторического центра) - 3,0.</w:t>
      </w:r>
    </w:p>
    <w:p w14:paraId="76010000">
      <w:pPr>
        <w:spacing w:after="0"/>
        <w:ind w:firstLine="426" w:left="0"/>
        <w:jc w:val="both"/>
        <w:rPr>
          <w:rFonts w:ascii="Times New Roman" w:hAnsi="Times New Roman"/>
          <w:sz w:val="28"/>
        </w:rPr>
      </w:pPr>
      <w:r>
        <w:rPr>
          <w:rFonts w:ascii="Times New Roman" w:hAnsi="Times New Roman"/>
          <w:sz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14:paraId="77010000">
      <w:pPr>
        <w:spacing w:after="0"/>
        <w:ind w:firstLine="426" w:left="0"/>
        <w:jc w:val="both"/>
        <w:rPr>
          <w:rFonts w:ascii="Times New Roman" w:hAnsi="Times New Roman"/>
          <w:b w:val="1"/>
          <w:sz w:val="28"/>
        </w:rPr>
      </w:pPr>
      <w:r>
        <w:rPr>
          <w:rFonts w:ascii="Times New Roman" w:hAnsi="Times New Roman"/>
          <w:sz w:val="28"/>
        </w:rPr>
        <w:t>12. Размер компенсационной стоимости, подлежащей внесению заявителем, определяется как сумма платы за все виды зеленых насаждений, подлежащих уничтожению заявителем.</w:t>
      </w:r>
    </w:p>
    <w:sectPr>
      <w:headerReference r:id="rId1" w:type="default"/>
      <w:pgSz w:h="16838" w:orient="portrait" w:w="11906"/>
      <w:pgMar w:bottom="1134" w:footer="708" w:gutter="0" w:header="708" w:left="1701"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1155" w:left="1864"/>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rFonts w:ascii="Calibri" w:hAnsi="Calibri"/>
    </w:rPr>
  </w:style>
  <w:style w:default="1" w:styleId="Style_5_ch" w:type="character">
    <w:name w:val="Normal"/>
    <w:link w:val="Style_5"/>
    <w:rPr>
      <w:rFonts w:ascii="Calibri" w:hAnsi="Calibri"/>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5"/>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13" w:type="paragraph">
    <w:name w:val="heading 5"/>
    <w:next w:val="Style_5"/>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5"/>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basedOn w:val="Style_5"/>
    <w:link w:val="Style_16_ch"/>
    <w:pPr>
      <w:spacing w:after="0" w:line="240" w:lineRule="auto"/>
      <w:ind/>
    </w:pPr>
    <w:rPr>
      <w:sz w:val="20"/>
    </w:rPr>
  </w:style>
  <w:style w:styleId="Style_16_ch" w:type="character">
    <w:name w:val="Footnote"/>
    <w:basedOn w:val="Style_5_ch"/>
    <w:link w:val="Style_16"/>
    <w:rPr>
      <w:sz w:val="20"/>
    </w:rPr>
  </w:style>
  <w:style w:styleId="Style_17" w:type="paragraph">
    <w:name w:val="toc 1"/>
    <w:next w:val="Style_5"/>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5"/>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5"/>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footer"/>
    <w:basedOn w:val="Style_5"/>
    <w:link w:val="Style_21_ch"/>
    <w:pPr>
      <w:tabs>
        <w:tab w:leader="none" w:pos="4677" w:val="center"/>
        <w:tab w:leader="none" w:pos="9355" w:val="right"/>
      </w:tabs>
      <w:spacing w:after="0" w:line="240" w:lineRule="auto"/>
      <w:ind/>
    </w:pPr>
  </w:style>
  <w:style w:styleId="Style_21_ch" w:type="character">
    <w:name w:val="footer"/>
    <w:basedOn w:val="Style_5_ch"/>
    <w:link w:val="Style_21"/>
  </w:style>
  <w:style w:styleId="Style_22" w:type="paragraph">
    <w:name w:val="toc 5"/>
    <w:next w:val="Style_5"/>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3" w:type="paragraph">
    <w:name w:val="List Paragraph"/>
    <w:basedOn w:val="Style_5"/>
    <w:link w:val="Style_3_ch"/>
    <w:pPr>
      <w:ind w:firstLine="0" w:left="720"/>
      <w:contextualSpacing w:val="1"/>
    </w:pPr>
  </w:style>
  <w:style w:styleId="Style_3_ch" w:type="character">
    <w:name w:val="List Paragraph"/>
    <w:basedOn w:val="Style_5_ch"/>
    <w:link w:val="Style_3"/>
  </w:style>
  <w:style w:styleId="Style_23" w:type="paragraph">
    <w:name w:val="Subtitle"/>
    <w:next w:val="Style_5"/>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5"/>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5"/>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footnote reference"/>
    <w:basedOn w:val="Style_12"/>
    <w:link w:val="Style_26_ch"/>
    <w:rPr>
      <w:vertAlign w:val="superscript"/>
    </w:rPr>
  </w:style>
  <w:style w:styleId="Style_26_ch" w:type="character">
    <w:name w:val="footnote reference"/>
    <w:basedOn w:val="Style_12_ch"/>
    <w:link w:val="Style_26"/>
    <w:rPr>
      <w:vertAlign w:val="superscript"/>
    </w:rPr>
  </w:style>
  <w:style w:styleId="Style_27" w:type="paragraph">
    <w:name w:val="heading 2"/>
    <w:next w:val="Style_5"/>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styleId="Style_4" w:type="table">
    <w:name w:val="Table Grid"/>
    <w:basedOn w:val="Style_2"/>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2023-09-12T05:55:32Z</dcterms:modified>
</cp:coreProperties>
</file>