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14:paraId="02000000">
      <w:pPr>
        <w:widowControl w:val="0"/>
        <w:spacing w:after="0"/>
        <w:ind/>
        <w:jc w:val="center"/>
      </w:pPr>
      <w:r>
        <w:rPr>
          <w:rFonts w:ascii="Times New Roman" w:hAnsi="Times New Roman"/>
          <w:sz w:val="28"/>
        </w:rPr>
        <w:t xml:space="preserve">Об исполнении мероприятий </w:t>
      </w:r>
      <w:r>
        <w:rPr>
          <w:rFonts w:ascii="Times New Roman" w:hAnsi="Times New Roman"/>
          <w:sz w:val="28"/>
        </w:rPr>
        <w:t>«по реализации в Ленинском  сельском поселении Стратегии государственной национальной политики Российской Федерации на период до 2025 года»</w:t>
      </w:r>
      <w:r>
        <w:rPr>
          <w:rFonts w:ascii="Times New Roman" w:hAnsi="Times New Roman"/>
          <w:sz w:val="28"/>
        </w:rPr>
        <w:t xml:space="preserve"> Администрации Ленинского</w:t>
      </w:r>
      <w:r>
        <w:rPr>
          <w:rFonts w:ascii="Times New Roman" w:hAnsi="Times New Roman"/>
          <w:sz w:val="28"/>
        </w:rPr>
        <w:t xml:space="preserve"> сельского поселения за 2022</w:t>
      </w:r>
      <w:r>
        <w:rPr>
          <w:rFonts w:ascii="Times New Roman" w:hAnsi="Times New Roman"/>
          <w:sz w:val="28"/>
        </w:rPr>
        <w:t>год</w:t>
      </w:r>
    </w:p>
    <w:tbl>
      <w:tblPr>
        <w:tblStyle w:val="Style_2"/>
        <w:tblInd w:type="dxa" w:w="-35"/>
        <w:tblLayout w:type="fixed"/>
      </w:tblPr>
      <w:tblGrid>
        <w:gridCol w:w="731"/>
        <w:gridCol w:w="3488"/>
        <w:gridCol w:w="1594"/>
        <w:gridCol w:w="1985"/>
        <w:gridCol w:w="2828"/>
        <w:gridCol w:w="2842"/>
        <w:gridCol w:w="1386"/>
      </w:tblGrid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4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Цель и задачи мероприятия </w:t>
            </w:r>
          </w:p>
        </w:tc>
        <w:tc>
          <w:tcPr>
            <w:tcW w:type="dxa" w:w="2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Результат мероприятия (краткое описание)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Охват участников и зрителей</w:t>
            </w:r>
          </w:p>
        </w:tc>
      </w:tr>
      <w:tr>
        <w:tc>
          <w:tcPr>
            <w:tcW w:type="dxa" w:w="148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sz w:val="24"/>
              </w:rPr>
              <w:t>Обеспечение равноправия граждан и реализации их конституционных прав</w:t>
            </w: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Проведение торжественных мероприятий, приуроченных ко Дню народного единства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 СК«Ленинский»</w:t>
            </w: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формирование гражданского самосознания, патриотизма, гражданской ответственности, воспитание культуры межнационального общения</w:t>
            </w: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Работниками МУК СК «Ленинский» 04</w:t>
            </w:r>
            <w:r>
              <w:rPr>
                <w:rFonts w:ascii="Times New Roman" w:hAnsi="Times New Roman"/>
                <w:sz w:val="24"/>
              </w:rPr>
              <w:t>.11.2022</w:t>
            </w:r>
            <w:r>
              <w:rPr>
                <w:rFonts w:ascii="Times New Roman" w:hAnsi="Times New Roman"/>
                <w:sz w:val="24"/>
              </w:rPr>
              <w:t xml:space="preserve"> г </w:t>
            </w:r>
            <w:r>
              <w:rPr>
                <w:rFonts w:ascii="Times New Roman" w:hAnsi="Times New Roman"/>
                <w:sz w:val="24"/>
              </w:rPr>
              <w:t xml:space="preserve">проведен </w:t>
            </w:r>
            <w:r>
              <w:rPr>
                <w:rFonts w:ascii="Times New Roman" w:hAnsi="Times New Roman"/>
                <w:sz w:val="24"/>
              </w:rPr>
              <w:t>Час истории «Мы едины и равны!»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05.11.2022</w:t>
            </w:r>
            <w:r>
              <w:rPr>
                <w:rFonts w:ascii="Times New Roman" w:hAnsi="Times New Roman"/>
                <w:sz w:val="24"/>
              </w:rPr>
              <w:t xml:space="preserve"> г </w:t>
            </w:r>
            <w:r>
              <w:rPr>
                <w:rFonts w:ascii="Times New Roman" w:hAnsi="Times New Roman"/>
                <w:color w:val="222222"/>
                <w:sz w:val="24"/>
                <w:highlight w:val="white"/>
              </w:rPr>
              <w:t>Аудиоконцерт «В единстве наша сила»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05.11.2022</w:t>
            </w:r>
            <w:r>
              <w:rPr>
                <w:rFonts w:ascii="Times New Roman" w:hAnsi="Times New Roman"/>
                <w:sz w:val="24"/>
              </w:rPr>
              <w:t xml:space="preserve"> г </w:t>
            </w:r>
            <w:r>
              <w:rPr>
                <w:rFonts w:ascii="Times New Roman" w:hAnsi="Times New Roman"/>
                <w:sz w:val="24"/>
              </w:rPr>
              <w:t>раздача буклетов</w:t>
            </w:r>
            <w:r>
              <w:rPr>
                <w:rFonts w:ascii="Times New Roman" w:hAnsi="Times New Roman"/>
                <w:sz w:val="24"/>
              </w:rPr>
              <w:t xml:space="preserve"> жителям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«Россия Родина моя».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более 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чел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</w:p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чел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100чел</w:t>
            </w:r>
          </w:p>
        </w:tc>
      </w:tr>
      <w:tr>
        <w:tc>
          <w:tcPr>
            <w:tcW w:type="dxa" w:w="14854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2.Обеспечение реализации конституционных прав граждан</w:t>
            </w: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E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2021-2022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F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0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равенства прав и свобод человека и гражданина независимо от расы,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200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2022</w:t>
            </w:r>
            <w:r>
              <w:rPr>
                <w:rFonts w:ascii="Times New Roman" w:hAnsi="Times New Roman"/>
                <w:sz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обра</w:t>
            </w:r>
            <w:r>
              <w:rPr>
                <w:rFonts w:ascii="Times New Roman" w:hAnsi="Times New Roman"/>
                <w:sz w:val="24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rFonts w:ascii="Times New Roman" w:hAnsi="Times New Roman"/>
                <w:sz w:val="24"/>
              </w:rPr>
              <w:t>ности, языка, отно</w:t>
            </w:r>
            <w:r>
              <w:rPr>
                <w:rFonts w:ascii="Times New Roman" w:hAnsi="Times New Roman"/>
                <w:sz w:val="24"/>
              </w:rPr>
              <w:t>шения к религии, убеждений, принад</w:t>
            </w:r>
            <w:r>
              <w:rPr>
                <w:rFonts w:ascii="Times New Roman" w:hAnsi="Times New Roman"/>
                <w:sz w:val="24"/>
              </w:rPr>
              <w:t>лежности к обще</w:t>
            </w:r>
            <w:r>
              <w:rPr>
                <w:rFonts w:ascii="Times New Roman" w:hAnsi="Times New Roman"/>
                <w:sz w:val="24"/>
              </w:rPr>
              <w:t>ственным объедине</w:t>
            </w:r>
            <w:r>
              <w:rPr>
                <w:rFonts w:ascii="Times New Roman" w:hAnsi="Times New Roman"/>
                <w:sz w:val="24"/>
              </w:rPr>
              <w:t>ниям, а также дру</w:t>
            </w:r>
            <w:r>
              <w:rPr>
                <w:rFonts w:ascii="Times New Roman" w:hAnsi="Times New Roman"/>
                <w:sz w:val="24"/>
              </w:rPr>
              <w:t>гих обстоятельств, в том числе при при</w:t>
            </w:r>
            <w:r>
              <w:rPr>
                <w:rFonts w:ascii="Times New Roman" w:hAnsi="Times New Roman"/>
                <w:sz w:val="24"/>
              </w:rPr>
              <w:t>еме на работу</w:t>
            </w:r>
            <w:r>
              <w:rPr>
                <w:rFonts w:ascii="Times New Roman" w:hAnsi="Times New Roman"/>
                <w:sz w:val="24"/>
              </w:rPr>
              <w:t xml:space="preserve"> в Администрации Ленинского с</w:t>
            </w:r>
            <w:r>
              <w:rPr>
                <w:rFonts w:ascii="Times New Roman" w:hAnsi="Times New Roman"/>
                <w:sz w:val="24"/>
              </w:rPr>
              <w:t>ельского поселения не поступало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854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3"/>
              <w:spacing w:after="0" w:line="240" w:lineRule="auto"/>
              <w:ind w:firstLine="0" w:left="1080"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II. Укрепление общероссийской гражданской идентичности и единства многонационального народа Российской Федерации,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торжественных мероприятиях, приуроченных к праздничным и памятным датам в истории народов России, в том числе посвященных: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Ленинского сельского поселения, МУК СК «Ленинский» СК «Марчанский»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национального (межэтнического) согласия</w:t>
            </w:r>
          </w:p>
          <w:p w14:paraId="2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торжественных мероприятиях, приуроченных к праздничным и памятным датам в истории народов России, в том числе посвященных:</w:t>
            </w:r>
          </w:p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2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Дню Победы советского народа в Великой Отечественной войне 1941-1945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 СК «Ленинский» 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100 человек</w:t>
            </w: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Проведению торжественных мероприятий, приуроченных ко Дню России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 СК «Ленинский» </w:t>
            </w:r>
          </w:p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интереса 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изучению истории, куль</w:t>
            </w:r>
            <w:r>
              <w:rPr>
                <w:rFonts w:ascii="Times New Roman" w:hAnsi="Times New Roman"/>
                <w:sz w:val="24"/>
              </w:rPr>
              <w:t>туры и языков наро</w:t>
            </w:r>
            <w:r>
              <w:rPr>
                <w:rFonts w:ascii="Times New Roman" w:hAnsi="Times New Roman"/>
                <w:sz w:val="24"/>
              </w:rPr>
              <w:t>дов Российской Федера</w:t>
            </w:r>
            <w:r>
              <w:rPr>
                <w:rFonts w:ascii="Times New Roman" w:hAnsi="Times New Roman"/>
                <w:sz w:val="24"/>
              </w:rPr>
              <w:t>ции, значимых истори</w:t>
            </w:r>
            <w:r>
              <w:rPr>
                <w:rFonts w:ascii="Times New Roman" w:hAnsi="Times New Roman"/>
                <w:sz w:val="24"/>
              </w:rPr>
              <w:t>ческих событий, став</w:t>
            </w:r>
            <w:r>
              <w:rPr>
                <w:rFonts w:ascii="Times New Roman" w:hAnsi="Times New Roman"/>
                <w:sz w:val="24"/>
              </w:rPr>
              <w:t>ших основой государ</w:t>
            </w:r>
            <w:r>
              <w:rPr>
                <w:rFonts w:ascii="Times New Roman" w:hAnsi="Times New Roman"/>
                <w:sz w:val="24"/>
              </w:rPr>
              <w:t>ственных праздников и памятных дат, связан</w:t>
            </w:r>
            <w:r>
              <w:rPr>
                <w:rFonts w:ascii="Times New Roman" w:hAnsi="Times New Roman"/>
                <w:sz w:val="24"/>
              </w:rPr>
              <w:t>ных с реализацией госу</w:t>
            </w:r>
            <w:r>
              <w:rPr>
                <w:rFonts w:ascii="Times New Roman" w:hAnsi="Times New Roman"/>
                <w:sz w:val="24"/>
              </w:rPr>
              <w:t>дарственной националь</w:t>
            </w:r>
            <w:r>
              <w:rPr>
                <w:rFonts w:ascii="Times New Roman" w:hAnsi="Times New Roman"/>
                <w:sz w:val="24"/>
              </w:rPr>
              <w:t>ной политики Россий</w:t>
            </w:r>
            <w:r>
              <w:rPr>
                <w:rFonts w:ascii="Times New Roman" w:hAnsi="Times New Roman"/>
                <w:sz w:val="24"/>
              </w:rPr>
              <w:t>ской Федерации</w:t>
            </w: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12.07.2022г </w:t>
            </w:r>
            <w:r>
              <w:rPr>
                <w:rFonts w:ascii="Times New Roman" w:hAnsi="Times New Roman"/>
                <w:sz w:val="24"/>
              </w:rPr>
              <w:t xml:space="preserve">Музыкальная гостиная, ко дню России </w:t>
            </w:r>
            <w:r>
              <w:rPr>
                <w:rFonts w:ascii="Times New Roman" w:hAnsi="Times New Roman"/>
                <w:sz w:val="24"/>
              </w:rPr>
              <w:t xml:space="preserve">«Россия, Родина моя!» </w:t>
            </w:r>
          </w:p>
          <w:p w14:paraId="4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рисунков </w:t>
            </w:r>
            <w:r>
              <w:rPr>
                <w:rFonts w:ascii="Times New Roman" w:hAnsi="Times New Roman"/>
                <w:sz w:val="24"/>
              </w:rPr>
              <w:t>«Россия – бескрайние края»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47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9000000">
            <w:pPr>
              <w:spacing w:after="0"/>
              <w:ind/>
            </w:pP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более 40 чел.</w:t>
            </w: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мероприятиях, направленных на обеспечение межнационального согласия, гармонизации межнациональных (межэтнических) отношений, в том числе: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2022 года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 Ленинского сельского поселения, МУК СК «Ленинский»</w:t>
            </w:r>
            <w:r>
              <w:rPr>
                <w:rFonts w:ascii="Times New Roman" w:hAnsi="Times New Roman"/>
              </w:rPr>
              <w:t xml:space="preserve"> сК «Марчанский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сохранение и приумножение духовного, исторического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интереса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</w:t>
            </w: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22.01.2022г.«Терроризм в современном мире» Подготовлен антитеррористический информационный стенд, размещен в фойе.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20.02.2022г. У террора нет национальности»</w:t>
            </w:r>
          </w:p>
          <w:p w14:paraId="53000000">
            <w:pPr>
              <w:tabs>
                <w:tab w:leader="none" w:pos="2022" w:val="center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24.02.2022г. «Цени то, что имеешь»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Всемирный день социальной справедливости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06.03.2022г. «Нет прав без обязанностей, нет обязанностей без прав»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14.04.2022г.«Называться человеком легко - быть им трудно»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20.06.2022г.«Толерантность и мы»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25.06.2022г.«Против зла – все вместе»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01.07.2022г.«</w:t>
            </w:r>
            <w:r>
              <w:rPr>
                <w:rFonts w:ascii="Times New Roman" w:hAnsi="Times New Roman"/>
                <w:sz w:val="24"/>
              </w:rPr>
              <w:t>Правонарушения и преступления сре</w:t>
            </w:r>
            <w:r>
              <w:rPr>
                <w:rFonts w:ascii="Times New Roman" w:hAnsi="Times New Roman"/>
                <w:sz w:val="24"/>
              </w:rPr>
              <w:t xml:space="preserve">ди </w:t>
            </w:r>
            <w:r>
              <w:rPr>
                <w:rFonts w:ascii="Times New Roman" w:hAnsi="Times New Roman"/>
                <w:sz w:val="24"/>
              </w:rPr>
              <w:t>несовершеннолетних</w:t>
            </w:r>
            <w:r>
              <w:rPr>
                <w:rFonts w:ascii="Times New Roman" w:hAnsi="Times New Roman"/>
                <w:sz w:val="24"/>
              </w:rPr>
              <w:t>. О</w:t>
            </w:r>
            <w:r>
              <w:rPr>
                <w:rFonts w:ascii="Times New Roman" w:hAnsi="Times New Roman"/>
                <w:sz w:val="24"/>
              </w:rPr>
              <w:t>тветственность  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17.07.2022г.«Твори добро»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05.08.2022г.«Сто народов – одна семья»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08.09.2022г.«Чрезвычайные ситуации. Как себя вести»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11.10.2022г.«Доброта спасёт мир»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19.11.2022г.«Терроризм»</w:t>
            </w:r>
          </w:p>
          <w:p w14:paraId="5E000000">
            <w:pPr>
              <w:spacing w:after="225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sz w:val="24"/>
              </w:rPr>
              <w:t>22.11.2022г.«Мы сильные, мы дружные»</w:t>
            </w:r>
          </w:p>
          <w:p w14:paraId="5F000000">
            <w:pPr>
              <w:spacing w:after="225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03.12.2022г.«Конституция – Закон, по нему мы все живем!»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09.12.2022г.«Возьмемся за руки друзья» 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15.12.2022г.«Мои права»</w:t>
            </w:r>
          </w:p>
          <w:p w14:paraId="62000000">
            <w:pPr>
              <w:spacing w:after="225" w:before="0" w:line="240" w:lineRule="auto"/>
              <w:ind/>
              <w:jc w:val="center"/>
              <w:rPr>
                <w:sz w:val="20"/>
              </w:rPr>
            </w:pPr>
          </w:p>
          <w:p w14:paraId="63000000">
            <w:pPr>
              <w:spacing w:after="225" w:before="0" w:line="240" w:lineRule="auto"/>
              <w:ind/>
              <w:jc w:val="center"/>
              <w:rPr>
                <w:sz w:val="20"/>
              </w:rPr>
            </w:pPr>
          </w:p>
          <w:p w14:paraId="64000000">
            <w:pPr>
              <w:spacing w:after="225" w:before="0" w:line="240" w:lineRule="auto"/>
              <w:ind/>
              <w:jc w:val="center"/>
              <w:rPr>
                <w:sz w:val="20"/>
              </w:rPr>
            </w:pPr>
          </w:p>
          <w:p w14:paraId="6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/>
        </w:tc>
      </w:tr>
      <w:tr>
        <w:tc>
          <w:tcPr>
            <w:tcW w:type="dxa" w:w="14854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tabs>
                <w:tab w:leader="none" w:pos="708" w:val="left"/>
                <w:tab w:leader="none" w:pos="406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 Обеспечение социально-экономических условий для эффективной реализации государственной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национальной политики Российской Федерации</w:t>
            </w:r>
          </w:p>
        </w:tc>
      </w:tr>
      <w:tr>
        <w:tc>
          <w:tcPr>
            <w:tcW w:type="dxa" w:w="73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48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тематического флешмоба, посвященного Дню солидарности в борьбе с терроризмом, распространение информационных буклетов по противодействию терроризму и экстремизму в молодежной среде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 СК «Ленинский» </w:t>
            </w:r>
          </w:p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в обществе установок о неприятии и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type="dxa" w:w="284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сети интернет была  размещена информация по теме экстремизма и терроризма </w:t>
            </w:r>
          </w:p>
        </w:tc>
        <w:tc>
          <w:tcPr>
            <w:tcW w:type="dxa" w:w="138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148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7. Совершенствование государственного управления </w:t>
            </w: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сфере государственной национальной политики Российской Федерации</w:t>
            </w:r>
          </w:p>
        </w:tc>
      </w:tr>
      <w:tr>
        <w:tc>
          <w:tcPr>
            <w:tcW w:type="dxa" w:w="731"/>
            <w:tcBorders>
              <w:left w:color="000000" w:sz="4" w:val="single"/>
            </w:tcBorders>
            <w:shd w:fill="auto" w:val="clear"/>
          </w:tcPr>
          <w:p w14:paraId="7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3488"/>
            <w:tcBorders>
              <w:left w:color="000000" w:sz="4" w:val="single"/>
            </w:tcBorders>
            <w:shd w:fill="auto" w:val="clear"/>
          </w:tcPr>
          <w:p w14:paraId="7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муниципального мониторинга состояния межэтнических отношений и раннего предупреждения конфликтных ситуаций на территории Ленинского сельского поселения</w:t>
            </w:r>
          </w:p>
        </w:tc>
        <w:tc>
          <w:tcPr>
            <w:tcW w:type="dxa" w:w="1594"/>
            <w:tcBorders>
              <w:left w:color="000000" w:sz="4" w:val="single"/>
            </w:tcBorders>
            <w:shd w:fill="auto" w:val="clear"/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type="dxa" w:w="1985"/>
            <w:tcBorders>
              <w:left w:color="000000" w:sz="4" w:val="single"/>
            </w:tcBorders>
            <w:shd w:fill="auto" w:val="clear"/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lef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мониторинг состояния межэтнических отношений на территории Ленинского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</w:t>
            </w:r>
          </w:p>
          <w:p w14:paraId="78000000">
            <w:pPr>
              <w:spacing w:after="0" w:line="240" w:lineRule="auto"/>
              <w:ind/>
            </w:pPr>
          </w:p>
        </w:tc>
        <w:tc>
          <w:tcPr>
            <w:tcW w:type="dxa" w:w="2842"/>
            <w:tcBorders>
              <w:left w:color="000000" w:sz="4" w:val="single"/>
            </w:tcBorders>
            <w:shd w:fill="auto" w:val="clear"/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специалистом Администрации Ленинского сельского поселения проводится мониторинг о </w:t>
            </w:r>
            <w:r>
              <w:rPr>
                <w:rFonts w:ascii="Times New Roman" w:hAnsi="Times New Roman"/>
                <w:spacing w:val="-6"/>
                <w:sz w:val="24"/>
              </w:rPr>
              <w:t>состояния межнацио</w:t>
            </w:r>
            <w:r>
              <w:rPr>
                <w:rFonts w:ascii="Times New Roman" w:hAnsi="Times New Roman"/>
                <w:sz w:val="24"/>
              </w:rPr>
              <w:t>нальных и межкон</w:t>
            </w:r>
            <w:r>
              <w:rPr>
                <w:rFonts w:ascii="Times New Roman" w:hAnsi="Times New Roman"/>
                <w:sz w:val="24"/>
              </w:rPr>
              <w:t>фессиональных от</w:t>
            </w:r>
            <w:r>
              <w:rPr>
                <w:rFonts w:ascii="Times New Roman" w:hAnsi="Times New Roman"/>
                <w:sz w:val="24"/>
              </w:rPr>
              <w:t>ношений и раннего предупреждения межнациональных конфликтов на тер</w:t>
            </w:r>
            <w:r>
              <w:rPr>
                <w:rFonts w:ascii="Times New Roman" w:hAnsi="Times New Roman"/>
                <w:sz w:val="24"/>
              </w:rPr>
              <w:t>ритории Ленинского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поселения. Регулярно проводятся сходы граждан по предупреждению межнациональных конфликтов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type="dxa" w:w="1386"/>
            <w:tcBorders>
              <w:left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1"/>
            <w:tcBorders>
              <w:left w:color="000000" w:sz="4" w:val="single"/>
            </w:tcBorders>
            <w:shd w:fill="auto" w:val="clear"/>
          </w:tcPr>
          <w:p w14:paraId="7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type="dxa" w:w="3488"/>
            <w:tcBorders>
              <w:left w:color="000000" w:sz="4" w:val="single"/>
            </w:tcBorders>
            <w:shd w:fill="auto" w:val="clear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 экстремистской идеологии и литературы</w:t>
            </w:r>
          </w:p>
        </w:tc>
        <w:tc>
          <w:tcPr>
            <w:tcW w:type="dxa" w:w="1594"/>
            <w:tcBorders>
              <w:left w:color="000000" w:sz="4" w:val="single"/>
            </w:tcBorders>
            <w:shd w:fill="auto" w:val="clear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2022 года</w:t>
            </w:r>
          </w:p>
        </w:tc>
        <w:tc>
          <w:tcPr>
            <w:tcW w:type="dxa" w:w="1985"/>
            <w:tcBorders>
              <w:left w:color="000000" w:sz="4" w:val="single"/>
            </w:tcBorders>
            <w:shd w:fill="auto" w:val="clear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left w:color="000000" w:sz="4" w:val="single"/>
            </w:tcBorders>
            <w:shd w:fill="auto" w:val="clear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взаимодействия государственных органов 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type="dxa" w:w="2842"/>
            <w:tcBorders>
              <w:left w:color="000000" w:sz="4" w:val="single"/>
            </w:tcBorders>
            <w:shd w:fill="auto" w:val="clear"/>
          </w:tcPr>
          <w:p w14:paraId="8100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мониторинга деятельности общественных объединений, религиозных и иных некоммерческих организаций, обмена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 экстремистской идеологии и литературы, нарушений не выявлено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6"/>
            <w:tcBorders>
              <w:left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1"/>
            <w:tcBorders>
              <w:left w:color="000000" w:sz="4" w:val="single"/>
            </w:tcBorders>
            <w:shd w:fill="auto" w:val="clear"/>
          </w:tcPr>
          <w:p w14:paraId="8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88"/>
            <w:tcBorders>
              <w:left w:color="000000" w:sz="4" w:val="single"/>
            </w:tcBorders>
            <w:shd w:fill="auto" w:val="clear"/>
          </w:tcPr>
          <w:p w14:paraId="8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Borders>
              <w:left w:color="000000" w:sz="4" w:val="single"/>
            </w:tcBorders>
            <w:shd w:fill="auto" w:val="clear"/>
          </w:tcPr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left w:color="000000" w:sz="4" w:val="single"/>
            </w:tcBorders>
            <w:shd w:fill="auto" w:val="clear"/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8"/>
            <w:tcBorders>
              <w:lef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2"/>
            <w:tcBorders>
              <w:lef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6"/>
            <w:tcBorders>
              <w:left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8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  <w:r>
              <w:rPr>
                <w:rFonts w:ascii="Times New Roman" w:hAnsi="Times New Roman"/>
                <w:b w:val="1"/>
              </w:rPr>
              <w:t xml:space="preserve">. </w:t>
            </w:r>
            <w:r>
              <w:rPr>
                <w:rFonts w:ascii="Times New Roman" w:hAnsi="Times New Roman"/>
                <w:b w:val="1"/>
              </w:rPr>
              <w:t>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type="dxa" w:w="34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 общественных советов и иных консультативных органов, созданных при Администрации Ленинского сельского поселения, представителей этнокультурных общественных объединений и религиозных организаций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2022 года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Ленинского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общественных советах и иных консультативных органах, созданных при А</w:t>
            </w:r>
            <w:r>
              <w:rPr>
                <w:rFonts w:ascii="Times New Roman" w:hAnsi="Times New Roman"/>
              </w:rPr>
              <w:t xml:space="preserve">дминистрации Ленинского </w:t>
            </w:r>
            <w:r>
              <w:rPr>
                <w:rFonts w:ascii="Times New Roman" w:hAnsi="Times New Roman"/>
              </w:rPr>
              <w:t xml:space="preserve">сельского поселения,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 </w:t>
            </w:r>
          </w:p>
        </w:tc>
        <w:tc>
          <w:tcPr>
            <w:tcW w:type="dxa" w:w="2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заседания малого совета:</w:t>
            </w:r>
          </w:p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05.03.2022г., 15.06.2022г., 11.09.2022г., 28.12.2022г.</w:t>
            </w:r>
          </w:p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совет по вопросам межэтнических отношений при А</w:t>
            </w:r>
            <w:r>
              <w:rPr>
                <w:rFonts w:ascii="Times New Roman" w:hAnsi="Times New Roman"/>
              </w:rPr>
              <w:t xml:space="preserve">дминистрации Ленинского </w:t>
            </w:r>
            <w:r>
              <w:rPr>
                <w:rFonts w:ascii="Times New Roman" w:hAnsi="Times New Roman"/>
              </w:rPr>
              <w:t>сельского поселения, представители этнокультурных общественных объединений и религиозных организаций – 3 человека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8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00000">
            <w:pPr>
              <w:spacing w:after="0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type="dxa" w:w="34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2022 года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Ленинского сельского поселения</w:t>
            </w:r>
          </w:p>
        </w:tc>
        <w:tc>
          <w:tcPr>
            <w:tcW w:type="dxa" w:w="28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 же принятие мер по стимулированию создания ими проектов в этой области</w:t>
            </w:r>
          </w:p>
        </w:tc>
        <w:tc>
          <w:tcPr>
            <w:tcW w:type="dxa" w:w="2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мониторинга публикаций в средствах массовой информации и сети «Интернет», посвященных вопросам межнациональных отношений, нарушений не выявлено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D000000"/>
    <w:p w14:paraId="9E000000">
      <w:pPr>
        <w:tabs>
          <w:tab w:leader="none" w:pos="984" w:val="left"/>
        </w:tabs>
        <w:spacing w:after="0"/>
        <w:ind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Глава Администрации</w:t>
      </w:r>
    </w:p>
    <w:p w14:paraId="9F000000">
      <w:pPr>
        <w:tabs>
          <w:tab w:leader="none" w:pos="984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Ленинского </w:t>
      </w:r>
      <w:r>
        <w:rPr>
          <w:rFonts w:ascii="Times New Roman" w:hAnsi="Times New Roman"/>
          <w:sz w:val="28"/>
        </w:rPr>
        <w:t xml:space="preserve"> сельского поселения                                                  </w:t>
      </w:r>
      <w:r>
        <w:rPr>
          <w:rFonts w:ascii="Times New Roman" w:hAnsi="Times New Roman"/>
          <w:sz w:val="28"/>
        </w:rPr>
        <w:t xml:space="preserve">          О.И.Фурсова</w:t>
      </w:r>
    </w:p>
    <w:sectPr>
      <w:pgSz w:h="11906" w:orient="landscape" w:w="16838"/>
      <w:pgMar w:bottom="1701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1" w:type="paragraph">
    <w:name w:val="Без интервала1"/>
    <w:link w:val="Style_1_ch"/>
    <w:rPr>
      <w:rFonts w:ascii="Calibri" w:hAnsi="Calibri"/>
      <w:sz w:val="22"/>
    </w:rPr>
  </w:style>
  <w:style w:styleId="Style_1_ch" w:type="character">
    <w:name w:val="Без интервала1"/>
    <w:link w:val="Style_1"/>
    <w:rPr>
      <w:rFonts w:ascii="Calibri" w:hAnsi="Calibri"/>
      <w:sz w:val="22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Указатель1"/>
    <w:basedOn w:val="Style_4"/>
    <w:link w:val="Style_13_ch"/>
  </w:style>
  <w:style w:styleId="Style_13_ch" w:type="character">
    <w:name w:val="Указатель1"/>
    <w:basedOn w:val="Style_4_ch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andard"/>
    <w:link w:val="Style_15_ch"/>
    <w:pPr>
      <w:widowControl w:val="0"/>
      <w:ind/>
    </w:pPr>
    <w:rPr>
      <w:sz w:val="24"/>
    </w:rPr>
  </w:style>
  <w:style w:styleId="Style_15_ch" w:type="character">
    <w:name w:val="Standard"/>
    <w:link w:val="Style_15"/>
    <w:rPr>
      <w:sz w:val="24"/>
    </w:rPr>
  </w:style>
  <w:style w:styleId="Style_16" w:type="paragraph">
    <w:name w:val="Содержимое таблицы"/>
    <w:basedOn w:val="Style_4"/>
    <w:link w:val="Style_16_ch"/>
  </w:style>
  <w:style w:styleId="Style_16_ch" w:type="character">
    <w:name w:val="Содержимое таблицы"/>
    <w:basedOn w:val="Style_4_ch"/>
    <w:link w:val="Style_16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Заголовок1"/>
    <w:basedOn w:val="Style_4"/>
    <w:next w:val="Style_18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1"/>
    <w:basedOn w:val="Style_4_ch"/>
    <w:link w:val="Style_21"/>
    <w:rPr>
      <w:rFonts w:ascii="Liberation Sans" w:hAnsi="Liberation Sans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aption"/>
    <w:basedOn w:val="Style_4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4_ch"/>
    <w:link w:val="Style_27"/>
    <w:rPr>
      <w:i w:val="1"/>
      <w:sz w:val="24"/>
    </w:rPr>
  </w:style>
  <w:style w:styleId="Style_28" w:type="paragraph">
    <w:name w:val="Заголовок таблицы"/>
    <w:basedOn w:val="Style_16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16_ch"/>
    <w:link w:val="Style_28"/>
    <w:rPr>
      <w:b w:val="1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18" w:type="paragraph">
    <w:name w:val="Body Text"/>
    <w:basedOn w:val="Style_4"/>
    <w:link w:val="Style_18_ch"/>
    <w:pPr>
      <w:spacing w:after="140" w:before="0" w:line="288" w:lineRule="auto"/>
      <w:ind/>
    </w:pPr>
  </w:style>
  <w:style w:styleId="Style_18_ch" w:type="character">
    <w:name w:val="Body Text"/>
    <w:basedOn w:val="Style_4_ch"/>
    <w:link w:val="Style_18"/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after="160" w:line="264" w:lineRule="auto"/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2023-04-10T11:09:31Z</dcterms:modified>
</cp:coreProperties>
</file>