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ЛЕНИНСКОЕ</w:t>
      </w:r>
      <w:r>
        <w:rPr>
          <w:b w:val="1"/>
          <w:sz w:val="28"/>
        </w:rPr>
        <w:t xml:space="preserve"> СЕЛЬСКОЕ ПОСЕЛЕНИЕ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МУНИЦИПАЛЬНОЕ ОБРАЗОВАНИЕ 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ЛЕНИНСКОЕ</w:t>
      </w:r>
      <w:r>
        <w:rPr>
          <w:b w:val="1"/>
          <w:sz w:val="28"/>
        </w:rPr>
        <w:t xml:space="preserve"> СЕЛЬСКОЕ ПОСЕЛЕНИЕ</w:t>
      </w:r>
      <w:r>
        <w:rPr>
          <w:b w:val="1"/>
          <w:sz w:val="28"/>
        </w:rPr>
        <w:t>»</w:t>
      </w:r>
    </w:p>
    <w:p w14:paraId="05000000">
      <w:pPr>
        <w:ind/>
        <w:jc w:val="center"/>
        <w:rPr>
          <w:rFonts w:ascii="Monotype Corsiva" w:hAnsi="Monotype Corsiva"/>
          <w:b w:val="1"/>
          <w:sz w:val="28"/>
        </w:rPr>
      </w:pPr>
    </w:p>
    <w:p w14:paraId="06000000">
      <w:pPr>
        <w:pStyle w:val="Style_1"/>
        <w:ind/>
        <w:jc w:val="center"/>
        <w:rPr>
          <w:b w:val="1"/>
          <w:i w:val="0"/>
          <w:sz w:val="28"/>
        </w:rPr>
      </w:pPr>
      <w:r>
        <w:rPr>
          <w:b w:val="1"/>
          <w:i w:val="0"/>
          <w:sz w:val="28"/>
        </w:rPr>
        <w:t xml:space="preserve">СОБРАНИЕ ДЕПУТАТОВ </w:t>
      </w:r>
      <w:r>
        <w:rPr>
          <w:b w:val="1"/>
          <w:i w:val="0"/>
          <w:sz w:val="28"/>
        </w:rPr>
        <w:t>ЛЕНИНСКОГО</w:t>
      </w:r>
    </w:p>
    <w:p w14:paraId="07000000">
      <w:pPr>
        <w:pStyle w:val="Style_1"/>
        <w:ind/>
        <w:jc w:val="center"/>
        <w:rPr>
          <w:b w:val="1"/>
          <w:i w:val="0"/>
          <w:sz w:val="28"/>
        </w:rPr>
      </w:pPr>
      <w:r>
        <w:rPr>
          <w:b w:val="1"/>
          <w:i w:val="0"/>
          <w:sz w:val="28"/>
        </w:rPr>
        <w:t xml:space="preserve"> СЕЛЬСКОГО ПОСЕЛЕНИЯ</w:t>
      </w:r>
    </w:p>
    <w:p w14:paraId="08000000">
      <w:pPr>
        <w:pStyle w:val="Style_1"/>
        <w:ind/>
        <w:jc w:val="center"/>
        <w:rPr>
          <w:b w:val="1"/>
          <w:i w:val="0"/>
          <w:sz w:val="28"/>
        </w:rPr>
      </w:pPr>
    </w:p>
    <w:p w14:paraId="09000000">
      <w:pPr>
        <w:pStyle w:val="Style_1"/>
        <w:ind/>
        <w:jc w:val="center"/>
        <w:rPr>
          <w:b w:val="1"/>
          <w:i w:val="0"/>
          <w:sz w:val="28"/>
        </w:rPr>
      </w:pPr>
      <w:r>
        <w:rPr>
          <w:b w:val="1"/>
          <w:i w:val="0"/>
          <w:sz w:val="28"/>
        </w:rPr>
        <w:t>РЕШЕНИЕ 57</w:t>
      </w:r>
    </w:p>
    <w:p w14:paraId="0A000000">
      <w:pPr>
        <w:ind/>
        <w:outlineLvl w:val="0"/>
        <w:rPr>
          <w:b w:val="1"/>
          <w:i w:val="0"/>
          <w:sz w:val="28"/>
        </w:rPr>
      </w:pPr>
      <w:r>
        <w:rPr>
          <w:b w:val="1"/>
          <w:i w:val="0"/>
          <w:sz w:val="28"/>
        </w:rPr>
        <w:t xml:space="preserve">         </w:t>
      </w:r>
    </w:p>
    <w:p w14:paraId="0B000000">
      <w:pPr>
        <w:ind w:firstLine="709" w:left="0"/>
        <w:jc w:val="left"/>
        <w:rPr>
          <w:sz w:val="28"/>
        </w:rPr>
      </w:pPr>
      <w:r>
        <w:rPr>
          <w:sz w:val="28"/>
        </w:rPr>
        <w:t>Принято</w:t>
      </w:r>
      <w:r>
        <w:rPr>
          <w:sz w:val="28"/>
        </w:rPr>
        <w:t xml:space="preserve"> Собранием депутатов </w:t>
      </w:r>
    </w:p>
    <w:p w14:paraId="0C000000">
      <w:pPr>
        <w:ind w:firstLine="709" w:left="0"/>
        <w:jc w:val="left"/>
        <w:rPr>
          <w:sz w:val="28"/>
        </w:rPr>
      </w:pPr>
      <w:r>
        <w:rPr>
          <w:sz w:val="28"/>
        </w:rPr>
        <w:t xml:space="preserve">Ленинского сельского поселения                                </w:t>
      </w:r>
      <w:r>
        <w:rPr>
          <w:sz w:val="28"/>
        </w:rPr>
        <w:t xml:space="preserve">    « 10 »  ноября </w:t>
      </w:r>
      <w:r>
        <w:rPr>
          <w:sz w:val="28"/>
        </w:rPr>
        <w:t>2023 года</w:t>
      </w:r>
    </w:p>
    <w:p w14:paraId="0D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</w:t>
      </w:r>
    </w:p>
    <w:p w14:paraId="0E000000">
      <w:pPr>
        <w:ind w:right="339"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и дополнений в </w:t>
      </w:r>
    </w:p>
    <w:p w14:paraId="0F000000">
      <w:pPr>
        <w:ind w:right="339"/>
        <w:jc w:val="center"/>
        <w:rPr>
          <w:b w:val="1"/>
          <w:sz w:val="28"/>
        </w:rPr>
      </w:pPr>
      <w:r>
        <w:rPr>
          <w:b w:val="1"/>
          <w:sz w:val="28"/>
        </w:rPr>
        <w:t xml:space="preserve">Регламент </w:t>
      </w:r>
      <w:r>
        <w:rPr>
          <w:b w:val="1"/>
          <w:sz w:val="28"/>
        </w:rPr>
        <w:t>Собрания депутатов Ленинского сельского поселения</w:t>
      </w:r>
    </w:p>
    <w:p w14:paraId="10000000">
      <w:pPr>
        <w:ind w:right="339"/>
        <w:jc w:val="center"/>
        <w:rPr>
          <w:b w:val="1"/>
          <w:sz w:val="28"/>
        </w:rPr>
      </w:pP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 </w:t>
      </w:r>
    </w:p>
    <w:p w14:paraId="12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>В соответствии с Федеральным законом от 06.10.2003 № 131-ФЗ «Об о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щих принципах организации местного самоуправления в Российской Федер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ции», </w:t>
      </w:r>
      <w:r>
        <w:rPr>
          <w:color w:val="000000"/>
          <w:sz w:val="28"/>
        </w:rPr>
        <w:t>статьей 26 Устава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муниципального образования</w:t>
      </w:r>
      <w:r>
        <w:rPr>
          <w:color w:val="000000"/>
          <w:sz w:val="28"/>
        </w:rPr>
        <w:t xml:space="preserve"> </w:t>
      </w:r>
      <w:r>
        <w:rPr>
          <w:sz w:val="28"/>
        </w:rPr>
        <w:t>«Ленинское сельское поселение»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Собрание депутатов Ленинского сельского поселения</w:t>
      </w:r>
    </w:p>
    <w:p w14:paraId="13000000">
      <w:pPr>
        <w:ind/>
        <w:jc w:val="both"/>
        <w:rPr>
          <w:sz w:val="28"/>
        </w:rPr>
      </w:pPr>
    </w:p>
    <w:p w14:paraId="14000000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>
        <w:rPr>
          <w:sz w:val="28"/>
        </w:rPr>
        <w:t>РЕШИЛ</w:t>
      </w:r>
      <w:r>
        <w:rPr>
          <w:sz w:val="28"/>
        </w:rPr>
        <w:t>О</w:t>
      </w:r>
      <w:r>
        <w:rPr>
          <w:sz w:val="28"/>
        </w:rPr>
        <w:t>:</w:t>
      </w:r>
    </w:p>
    <w:p w14:paraId="15000000">
      <w:pPr>
        <w:pStyle w:val="Style_2"/>
        <w:ind/>
        <w:jc w:val="both"/>
        <w:rPr>
          <w:rFonts w:ascii="Times New Roman" w:hAnsi="Times New Roman"/>
          <w:b w:val="0"/>
          <w:sz w:val="28"/>
        </w:rPr>
      </w:pPr>
      <w:r>
        <w:rPr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Внести в Регламент Собрания депутатов Ленинского сельского поселения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утвержденный решением Собрания депутатов Ленинского сельского посе</w:t>
      </w:r>
      <w:r>
        <w:rPr>
          <w:rFonts w:ascii="Times New Roman" w:hAnsi="Times New Roman"/>
          <w:b w:val="0"/>
          <w:sz w:val="28"/>
        </w:rPr>
        <w:t xml:space="preserve">ления от 01.11.2016 № </w:t>
      </w:r>
      <w:r>
        <w:rPr>
          <w:rFonts w:ascii="Times New Roman" w:hAnsi="Times New Roman"/>
          <w:b w:val="0"/>
          <w:sz w:val="28"/>
        </w:rPr>
        <w:t xml:space="preserve"> 11 « О Регламенте Собрания депутатов Ленинского сельского поселения» </w:t>
      </w:r>
      <w:r>
        <w:rPr>
          <w:rFonts w:ascii="Times New Roman" w:hAnsi="Times New Roman"/>
          <w:b w:val="0"/>
          <w:sz w:val="28"/>
        </w:rPr>
        <w:t>изменения и дополнения</w:t>
      </w:r>
      <w:r>
        <w:rPr>
          <w:rFonts w:ascii="Times New Roman" w:hAnsi="Times New Roman"/>
          <w:b w:val="0"/>
          <w:sz w:val="28"/>
        </w:rPr>
        <w:t xml:space="preserve"> согласно приложению.</w:t>
      </w:r>
    </w:p>
    <w:p w14:paraId="16000000">
      <w:pPr>
        <w:pStyle w:val="Style_3"/>
        <w:tabs>
          <w:tab w:leader="none" w:pos="1169" w:val="left"/>
          <w:tab w:leader="none" w:pos="1237" w:val="left"/>
        </w:tabs>
        <w:ind w:firstLine="0" w:left="0" w:right="134"/>
        <w:rPr>
          <w:sz w:val="28"/>
        </w:rPr>
      </w:pPr>
      <w:r>
        <w:rPr>
          <w:sz w:val="28"/>
        </w:rPr>
        <w:t xml:space="preserve">2.     </w:t>
      </w:r>
      <w:r>
        <w:rPr>
          <w:sz w:val="28"/>
        </w:rPr>
        <w:t>Настоящее решение вступает в силу со дня его официального опубликования</w:t>
      </w:r>
      <w:r>
        <w:rPr>
          <w:sz w:val="28"/>
        </w:rPr>
        <w:t>.</w:t>
      </w:r>
    </w:p>
    <w:p w14:paraId="17000000">
      <w:pPr>
        <w:pStyle w:val="Style_3"/>
        <w:tabs>
          <w:tab w:leader="none" w:pos="1118" w:val="left"/>
          <w:tab w:leader="none" w:pos="9895" w:val="left"/>
        </w:tabs>
        <w:ind w:hanging="11" w:left="0" w:right="134"/>
        <w:rPr>
          <w:sz w:val="28"/>
        </w:rPr>
      </w:pPr>
      <w:r>
        <w:rPr>
          <w:sz w:val="28"/>
        </w:rPr>
        <w:t xml:space="preserve">3.    </w:t>
      </w:r>
      <w:r>
        <w:rPr>
          <w:sz w:val="28"/>
        </w:rPr>
        <w:t>Контроль за выполнением настоящего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 за собой.</w:t>
      </w:r>
    </w:p>
    <w:p w14:paraId="18000000">
      <w:pPr>
        <w:pStyle w:val="Style_3"/>
        <w:tabs>
          <w:tab w:leader="none" w:pos="1118" w:val="left"/>
          <w:tab w:leader="none" w:pos="9895" w:val="left"/>
        </w:tabs>
        <w:ind w:firstLine="0" w:left="0" w:right="134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>Заместитель председателя собрания депутатов –</w:t>
      </w:r>
    </w:p>
    <w:p w14:paraId="1C000000">
      <w:pPr>
        <w:ind/>
        <w:jc w:val="both"/>
      </w:pPr>
      <w:r>
        <w:rPr>
          <w:sz w:val="28"/>
        </w:rPr>
        <w:t>главы Ленинского сельского поселения                               М.О.Науменко</w:t>
      </w:r>
      <w:r>
        <w:rPr>
          <w:sz w:val="28"/>
        </w:rPr>
        <w:t xml:space="preserve">  </w:t>
      </w: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  <w:r>
        <w:rPr>
          <w:sz w:val="28"/>
        </w:rPr>
        <w:t xml:space="preserve">  х.Ленинский</w:t>
      </w:r>
    </w:p>
    <w:p w14:paraId="1F000000">
      <w:pPr>
        <w:ind/>
        <w:jc w:val="both"/>
        <w:rPr>
          <w:sz w:val="28"/>
        </w:rPr>
      </w:pPr>
      <w:r>
        <w:rPr>
          <w:sz w:val="28"/>
        </w:rPr>
        <w:t xml:space="preserve"> «10 » ноября  2023 года</w:t>
      </w:r>
    </w:p>
    <w:p w14:paraId="20000000">
      <w:pPr>
        <w:ind/>
        <w:jc w:val="both"/>
        <w:rPr>
          <w:sz w:val="28"/>
        </w:rPr>
      </w:pPr>
      <w:r>
        <w:rPr>
          <w:sz w:val="28"/>
        </w:rPr>
        <w:t xml:space="preserve">         № 57</w:t>
      </w:r>
    </w:p>
    <w:p w14:paraId="21000000">
      <w:pPr>
        <w:rPr>
          <w:sz w:val="28"/>
        </w:rPr>
      </w:pPr>
    </w:p>
    <w:p w14:paraId="22000000">
      <w:pPr>
        <w:ind w:firstLine="698" w:left="0"/>
        <w:jc w:val="right"/>
      </w:pPr>
    </w:p>
    <w:p w14:paraId="23000000">
      <w:pPr>
        <w:ind w:firstLine="698" w:left="0"/>
        <w:jc w:val="right"/>
      </w:pPr>
    </w:p>
    <w:p w14:paraId="24000000">
      <w:pPr>
        <w:ind w:firstLine="698" w:left="0"/>
        <w:jc w:val="right"/>
      </w:pPr>
    </w:p>
    <w:p w14:paraId="25000000">
      <w:pPr>
        <w:ind w:firstLine="698" w:left="0"/>
        <w:jc w:val="right"/>
      </w:pPr>
    </w:p>
    <w:p w14:paraId="26000000">
      <w:pPr>
        <w:ind w:firstLine="698" w:left="0"/>
        <w:jc w:val="right"/>
      </w:pPr>
    </w:p>
    <w:p w14:paraId="27000000">
      <w:pPr>
        <w:ind w:firstLine="698" w:left="0"/>
        <w:jc w:val="right"/>
      </w:pPr>
    </w:p>
    <w:p w14:paraId="28000000">
      <w:pPr>
        <w:ind w:firstLine="698" w:left="0"/>
        <w:jc w:val="right"/>
      </w:pPr>
    </w:p>
    <w:p w14:paraId="29000000">
      <w:pPr>
        <w:ind w:firstLine="698" w:left="0"/>
        <w:jc w:val="right"/>
        <w:rPr>
          <w:sz w:val="24"/>
        </w:rPr>
      </w:pPr>
    </w:p>
    <w:p w14:paraId="2A000000">
      <w:pPr>
        <w:ind w:firstLine="698" w:left="0"/>
        <w:jc w:val="right"/>
        <w:rPr>
          <w:sz w:val="24"/>
        </w:rPr>
      </w:pPr>
    </w:p>
    <w:p w14:paraId="2B000000">
      <w:pPr>
        <w:ind w:firstLine="698" w:left="0"/>
        <w:jc w:val="right"/>
        <w:rPr>
          <w:sz w:val="24"/>
        </w:rPr>
      </w:pPr>
      <w:r>
        <w:rPr>
          <w:sz w:val="24"/>
        </w:rPr>
        <w:t>ПРИЛОЖЕНИЕ</w:t>
      </w:r>
    </w:p>
    <w:p w14:paraId="2C000000">
      <w:pPr>
        <w:ind w:firstLine="698" w:left="0"/>
        <w:jc w:val="right"/>
        <w:rPr>
          <w:sz w:val="24"/>
        </w:rPr>
      </w:pPr>
      <w:r>
        <w:rPr>
          <w:sz w:val="24"/>
        </w:rPr>
        <w:t xml:space="preserve"> к решению Собрания депутатов</w:t>
      </w:r>
    </w:p>
    <w:p w14:paraId="2D000000">
      <w:pPr>
        <w:ind w:firstLine="698" w:left="0"/>
        <w:jc w:val="right"/>
        <w:rPr>
          <w:sz w:val="24"/>
        </w:rPr>
      </w:pPr>
      <w:r>
        <w:rPr>
          <w:sz w:val="24"/>
        </w:rPr>
        <w:t>Ленинского сельского поселения</w:t>
      </w:r>
    </w:p>
    <w:p w14:paraId="2E000000">
      <w:pPr>
        <w:ind w:firstLine="698" w:left="0"/>
        <w:jc w:val="right"/>
        <w:rPr>
          <w:sz w:val="24"/>
        </w:rPr>
      </w:pPr>
      <w:r>
        <w:rPr>
          <w:sz w:val="24"/>
        </w:rPr>
        <w:t>от  10.</w:t>
      </w:r>
      <w:r>
        <w:rPr>
          <w:sz w:val="24"/>
        </w:rPr>
        <w:t>11</w:t>
      </w:r>
      <w:r>
        <w:rPr>
          <w:sz w:val="24"/>
        </w:rPr>
        <w:t>.2023</w:t>
      </w:r>
      <w:r>
        <w:rPr>
          <w:sz w:val="24"/>
        </w:rPr>
        <w:t xml:space="preserve"> г. № 57</w:t>
      </w:r>
      <w:r>
        <w:rPr>
          <w:sz w:val="24"/>
        </w:rPr>
        <w:t> </w:t>
      </w:r>
    </w:p>
    <w:p w14:paraId="2F000000">
      <w:pPr>
        <w:ind w:firstLine="709" w:left="0"/>
        <w:jc w:val="center"/>
        <w:rPr>
          <w:sz w:val="20"/>
        </w:rPr>
      </w:pPr>
    </w:p>
    <w:p w14:paraId="30000000">
      <w:pPr>
        <w:ind w:firstLine="709" w:left="0"/>
        <w:jc w:val="center"/>
        <w:rPr>
          <w:sz w:val="28"/>
        </w:rPr>
      </w:pPr>
    </w:p>
    <w:p w14:paraId="31000000">
      <w:pPr>
        <w:pStyle w:val="Style_2"/>
        <w:ind/>
        <w:jc w:val="center"/>
        <w:rPr>
          <w:sz w:val="24"/>
        </w:rPr>
      </w:pPr>
      <w:r>
        <w:rPr>
          <w:sz w:val="24"/>
        </w:rPr>
        <w:t>Изменения и дополнения в Регламент Собрания депутатов 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, утвержденный решением Собрания депутатов Ленинского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от 01</w:t>
      </w:r>
      <w:r>
        <w:rPr>
          <w:sz w:val="24"/>
        </w:rPr>
        <w:t>.</w:t>
      </w:r>
      <w:r>
        <w:rPr>
          <w:sz w:val="24"/>
        </w:rPr>
        <w:t>11</w:t>
      </w:r>
      <w:r>
        <w:rPr>
          <w:sz w:val="24"/>
        </w:rPr>
        <w:t>.2016</w:t>
      </w:r>
      <w:r>
        <w:rPr>
          <w:sz w:val="24"/>
        </w:rPr>
        <w:t xml:space="preserve"> N 1</w:t>
      </w:r>
      <w:r>
        <w:rPr>
          <w:sz w:val="24"/>
        </w:rPr>
        <w:t>1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« О Регламенте Собрания депутатов Ленинского сельского поселения»</w:t>
      </w:r>
    </w:p>
    <w:p w14:paraId="32000000">
      <w:pPr>
        <w:ind w:firstLine="54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 Внести в РЕГЛАМЕНТ </w:t>
      </w:r>
      <w:r>
        <w:rPr>
          <w:sz w:val="24"/>
        </w:rPr>
        <w:t>Собрания депутатов</w:t>
      </w:r>
      <w:r>
        <w:rPr>
          <w:color w:val="000000"/>
          <w:sz w:val="24"/>
        </w:rPr>
        <w:t>,</w:t>
      </w:r>
      <w:r>
        <w:rPr>
          <w:color w:val="000000"/>
          <w:sz w:val="24"/>
        </w:rPr>
        <w:t xml:space="preserve"> утвержденный</w:t>
      </w:r>
      <w:r>
        <w:rPr>
          <w:color w:val="000000"/>
          <w:sz w:val="24"/>
        </w:rPr>
        <w:t xml:space="preserve"> решением Собрания депутатов Ленинского сельского поселения</w:t>
      </w:r>
      <w:r>
        <w:rPr>
          <w:color w:val="000000"/>
          <w:sz w:val="24"/>
        </w:rPr>
        <w:t xml:space="preserve"> 01</w:t>
      </w:r>
      <w:r>
        <w:rPr>
          <w:color w:val="000000"/>
          <w:sz w:val="24"/>
        </w:rPr>
        <w:t>.11.2016г.</w:t>
      </w:r>
      <w:r>
        <w:rPr>
          <w:color w:val="000000"/>
          <w:sz w:val="24"/>
        </w:rPr>
        <w:t xml:space="preserve"> № 11</w:t>
      </w:r>
      <w:r>
        <w:rPr>
          <w:sz w:val="24"/>
        </w:rPr>
        <w:t xml:space="preserve">« О Регламенте Собрания депутатов Ленинского сельского поселения» </w:t>
      </w:r>
      <w:r>
        <w:rPr>
          <w:color w:val="000000"/>
          <w:sz w:val="24"/>
        </w:rPr>
        <w:t xml:space="preserve"> следу</w:t>
      </w:r>
      <w:r>
        <w:rPr>
          <w:color w:val="000000"/>
          <w:sz w:val="24"/>
        </w:rPr>
        <w:t>ю</w:t>
      </w:r>
      <w:r>
        <w:rPr>
          <w:color w:val="000000"/>
          <w:sz w:val="24"/>
        </w:rPr>
        <w:t>щие изменения</w:t>
      </w:r>
      <w:r>
        <w:rPr>
          <w:color w:val="000000"/>
          <w:sz w:val="24"/>
        </w:rPr>
        <w:t xml:space="preserve"> и дополнения</w:t>
      </w:r>
      <w:r>
        <w:rPr>
          <w:color w:val="000000"/>
          <w:sz w:val="24"/>
        </w:rPr>
        <w:t>:</w:t>
      </w:r>
    </w:p>
    <w:p w14:paraId="33000000">
      <w:pPr>
        <w:ind w:firstLine="54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Статью</w:t>
      </w:r>
      <w:r>
        <w:rPr>
          <w:color w:val="000000"/>
          <w:sz w:val="24"/>
        </w:rPr>
        <w:t xml:space="preserve"> 3 </w:t>
      </w:r>
      <w:r>
        <w:rPr>
          <w:color w:val="000000"/>
          <w:sz w:val="24"/>
        </w:rPr>
        <w:t>пункт</w:t>
      </w:r>
      <w:r>
        <w:rPr>
          <w:color w:val="000000"/>
          <w:sz w:val="24"/>
        </w:rPr>
        <w:t xml:space="preserve"> 2 </w:t>
      </w:r>
      <w:r>
        <w:rPr>
          <w:color w:val="000000"/>
          <w:sz w:val="24"/>
        </w:rPr>
        <w:t>дополнить пунктами следующего содержания:</w:t>
      </w:r>
    </w:p>
    <w:p w14:paraId="34000000">
      <w:pPr>
        <w:ind w:firstLine="54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« В период введения на территории Ростовской области либо муниц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>пального образования режима повышенной готовности, режима чрезвычайной ситуации, ограничительных мероприятий (карантина), чрезвычайного или вое</w:t>
      </w:r>
      <w:r>
        <w:rPr>
          <w:color w:val="000000"/>
          <w:sz w:val="24"/>
        </w:rPr>
        <w:t>н</w:t>
      </w:r>
      <w:r>
        <w:rPr>
          <w:color w:val="000000"/>
          <w:sz w:val="24"/>
        </w:rPr>
        <w:t xml:space="preserve">ного положения заседание </w:t>
      </w:r>
      <w:r>
        <w:rPr>
          <w:color w:val="000000"/>
          <w:sz w:val="24"/>
        </w:rPr>
        <w:t xml:space="preserve">Собрания депутатов, </w:t>
      </w:r>
      <w:r>
        <w:rPr>
          <w:color w:val="000000"/>
          <w:sz w:val="24"/>
        </w:rPr>
        <w:t xml:space="preserve">постоянных </w:t>
      </w:r>
      <w:r>
        <w:rPr>
          <w:color w:val="000000"/>
          <w:sz w:val="24"/>
        </w:rPr>
        <w:t>комиссий</w:t>
      </w:r>
      <w:r>
        <w:rPr>
          <w:color w:val="000000"/>
          <w:sz w:val="24"/>
        </w:rPr>
        <w:t xml:space="preserve"> может проводиться в дистанционной форме с использованием средств видео-конференц-связи (далее, соответственно, ‒ диста</w:t>
      </w:r>
      <w:r>
        <w:rPr>
          <w:color w:val="000000"/>
          <w:sz w:val="24"/>
        </w:rPr>
        <w:t>н</w:t>
      </w:r>
      <w:r>
        <w:rPr>
          <w:color w:val="000000"/>
          <w:sz w:val="24"/>
        </w:rPr>
        <w:t>ционное заседание, ВКС), за исключением закрытых заседаний.</w:t>
      </w:r>
    </w:p>
    <w:p w14:paraId="35000000">
      <w:pPr>
        <w:ind w:firstLine="54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Информация о проведении дистанционного заседания </w:t>
      </w:r>
      <w:r>
        <w:rPr>
          <w:color w:val="000000"/>
          <w:sz w:val="24"/>
        </w:rPr>
        <w:t>Собрания депутатов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постоянных </w:t>
      </w:r>
      <w:r>
        <w:rPr>
          <w:color w:val="000000"/>
          <w:sz w:val="24"/>
        </w:rPr>
        <w:t>комиссий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доводится до чл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 xml:space="preserve">нов этого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обрания депутатов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постоянных </w:t>
      </w:r>
      <w:r>
        <w:rPr>
          <w:color w:val="000000"/>
          <w:sz w:val="24"/>
        </w:rPr>
        <w:t>комиссий</w:t>
      </w:r>
      <w:r>
        <w:rPr>
          <w:color w:val="000000"/>
          <w:sz w:val="24"/>
        </w:rPr>
        <w:t xml:space="preserve"> и приглашенных лиц не менее, чем за три дня до начала заседания.</w:t>
      </w:r>
    </w:p>
    <w:p w14:paraId="36000000">
      <w:pPr>
        <w:ind w:firstLine="54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случае отключения во время дистанционного заседания </w:t>
      </w:r>
      <w:r>
        <w:rPr>
          <w:color w:val="000000"/>
          <w:sz w:val="24"/>
        </w:rPr>
        <w:t xml:space="preserve">Собрания депутатов, </w:t>
      </w:r>
      <w:r>
        <w:rPr>
          <w:color w:val="000000"/>
          <w:sz w:val="24"/>
        </w:rPr>
        <w:t xml:space="preserve">постоянных </w:t>
      </w:r>
      <w:r>
        <w:rPr>
          <w:color w:val="000000"/>
          <w:sz w:val="24"/>
        </w:rPr>
        <w:t>комиссий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от ВКС дистанционное заседание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обрани</w:t>
      </w:r>
      <w:r>
        <w:rPr>
          <w:color w:val="000000"/>
          <w:sz w:val="24"/>
        </w:rPr>
        <w:t>я</w:t>
      </w:r>
      <w:r>
        <w:rPr>
          <w:color w:val="000000"/>
          <w:sz w:val="24"/>
        </w:rPr>
        <w:t xml:space="preserve"> депутатов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постоянных </w:t>
      </w:r>
      <w:r>
        <w:rPr>
          <w:color w:val="000000"/>
          <w:sz w:val="24"/>
        </w:rPr>
        <w:t>комиссий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считается правомочным при сохранении кворума. При отсутствии на дистанционном заседании </w:t>
      </w:r>
      <w:r>
        <w:rPr>
          <w:color w:val="000000"/>
          <w:sz w:val="24"/>
        </w:rPr>
        <w:t>Собрания депутатов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постоянных </w:t>
      </w:r>
      <w:r>
        <w:rPr>
          <w:color w:val="000000"/>
          <w:sz w:val="24"/>
        </w:rPr>
        <w:t>комиссий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кв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рума председателем </w:t>
      </w:r>
      <w:r>
        <w:rPr>
          <w:color w:val="000000"/>
          <w:sz w:val="24"/>
        </w:rPr>
        <w:t>Собрания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депутатов </w:t>
      </w:r>
      <w:r>
        <w:rPr>
          <w:color w:val="000000"/>
          <w:sz w:val="24"/>
        </w:rPr>
        <w:t>объявляется перерыв не более чем на 20 минут. В случае если после окончания перерыва кворум отсутствует, дистанционное з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 xml:space="preserve">седание </w:t>
      </w:r>
      <w:r>
        <w:rPr>
          <w:color w:val="000000"/>
          <w:sz w:val="24"/>
        </w:rPr>
        <w:t>собрания депутатов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постоянных </w:t>
      </w:r>
      <w:r>
        <w:rPr>
          <w:color w:val="000000"/>
          <w:sz w:val="24"/>
        </w:rPr>
        <w:t>комиссий</w:t>
      </w:r>
      <w:r>
        <w:rPr>
          <w:color w:val="000000"/>
          <w:sz w:val="24"/>
        </w:rPr>
        <w:t xml:space="preserve"> переносится.</w:t>
      </w:r>
    </w:p>
    <w:p w14:paraId="37000000">
      <w:pPr>
        <w:ind w:firstLine="54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Депутаты, участвующие в дистанционном заседании </w:t>
      </w:r>
      <w:r>
        <w:rPr>
          <w:color w:val="000000"/>
          <w:sz w:val="24"/>
        </w:rPr>
        <w:t>Собрания депутатов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постоянных </w:t>
      </w:r>
      <w:r>
        <w:rPr>
          <w:color w:val="000000"/>
          <w:sz w:val="24"/>
        </w:rPr>
        <w:t>комиссий</w:t>
      </w:r>
      <w:r>
        <w:rPr>
          <w:color w:val="000000"/>
          <w:sz w:val="24"/>
        </w:rPr>
        <w:t>, считаются прису</w:t>
      </w:r>
      <w:r>
        <w:rPr>
          <w:color w:val="000000"/>
          <w:sz w:val="24"/>
        </w:rPr>
        <w:t>т</w:t>
      </w:r>
      <w:r>
        <w:rPr>
          <w:color w:val="000000"/>
          <w:sz w:val="24"/>
        </w:rPr>
        <w:t>ствующими на данном заседании.</w:t>
      </w:r>
    </w:p>
    <w:p w14:paraId="38000000">
      <w:pPr>
        <w:ind w:firstLine="54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Лица, имеющие право присутствовать на заседании </w:t>
      </w:r>
      <w:r>
        <w:rPr>
          <w:color w:val="000000"/>
          <w:sz w:val="24"/>
        </w:rPr>
        <w:t>Собрания депутатов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постоянных </w:t>
      </w:r>
      <w:r>
        <w:rPr>
          <w:color w:val="000000"/>
          <w:sz w:val="24"/>
        </w:rPr>
        <w:t>комиссий</w:t>
      </w:r>
      <w:r>
        <w:rPr>
          <w:color w:val="000000"/>
          <w:sz w:val="24"/>
        </w:rPr>
        <w:t xml:space="preserve"> в соответствии с настоящим Регламентом, вправе принимать участие в дистанционном заседании </w:t>
      </w:r>
      <w:r>
        <w:rPr>
          <w:color w:val="000000"/>
          <w:sz w:val="24"/>
        </w:rPr>
        <w:t>Собрания депутатов поселения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постоянных </w:t>
      </w:r>
      <w:r>
        <w:rPr>
          <w:color w:val="000000"/>
          <w:sz w:val="24"/>
        </w:rPr>
        <w:t>комиссий</w:t>
      </w:r>
      <w:r>
        <w:rPr>
          <w:color w:val="000000"/>
          <w:sz w:val="24"/>
        </w:rPr>
        <w:t xml:space="preserve"> при наличии технической возможности и с разрешения председателя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обрания депутатов</w:t>
      </w:r>
      <w:r>
        <w:rPr>
          <w:color w:val="000000"/>
          <w:sz w:val="24"/>
        </w:rPr>
        <w:t>, постоянных комиссий</w:t>
      </w:r>
      <w:r>
        <w:rPr>
          <w:color w:val="000000"/>
          <w:sz w:val="24"/>
        </w:rPr>
        <w:t xml:space="preserve"> выступать с использованием средств ВКС на дистанционном заседании </w:t>
      </w:r>
      <w:r>
        <w:rPr>
          <w:color w:val="000000"/>
          <w:sz w:val="24"/>
        </w:rPr>
        <w:t xml:space="preserve">собрания депутатов, </w:t>
      </w:r>
      <w:r>
        <w:rPr>
          <w:color w:val="000000"/>
          <w:sz w:val="24"/>
        </w:rPr>
        <w:t>постоянных комиссий</w:t>
      </w:r>
      <w:r>
        <w:rPr>
          <w:color w:val="000000"/>
          <w:sz w:val="24"/>
        </w:rPr>
        <w:t>»</w:t>
      </w:r>
      <w:r>
        <w:rPr>
          <w:color w:val="000000"/>
          <w:sz w:val="24"/>
        </w:rPr>
        <w:t>.</w:t>
      </w:r>
    </w:p>
    <w:p w14:paraId="39000000">
      <w:pPr>
        <w:ind w:firstLine="54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Дополнить пунктом 5 «</w:t>
      </w:r>
      <w:r>
        <w:rPr>
          <w:color w:val="000000"/>
          <w:sz w:val="24"/>
        </w:rPr>
        <w:t xml:space="preserve">Дистанционное заседание </w:t>
      </w:r>
      <w:r>
        <w:rPr>
          <w:color w:val="000000"/>
          <w:sz w:val="24"/>
        </w:rPr>
        <w:t>собрания депутатов</w:t>
      </w:r>
      <w:r>
        <w:rPr>
          <w:color w:val="000000"/>
          <w:sz w:val="24"/>
        </w:rPr>
        <w:t xml:space="preserve"> Ленинского сельского поселения»</w:t>
      </w:r>
      <w:r>
        <w:rPr>
          <w:color w:val="000000"/>
          <w:sz w:val="24"/>
        </w:rPr>
        <w:t xml:space="preserve"> с использованием средств ВКС</w:t>
      </w:r>
      <w:r>
        <w:rPr>
          <w:color w:val="000000"/>
          <w:sz w:val="24"/>
        </w:rPr>
        <w:t>.</w:t>
      </w:r>
    </w:p>
    <w:p w14:paraId="3A000000">
      <w:pPr>
        <w:ind w:firstLine="54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 </w:t>
      </w:r>
      <w:r>
        <w:rPr>
          <w:color w:val="000000"/>
          <w:sz w:val="24"/>
        </w:rPr>
        <w:t>В период введения на территории области режима повышенной готовности, режима чрезвычайной ситуации, ограничительных мероприятий (кара</w:t>
      </w:r>
      <w:r>
        <w:rPr>
          <w:color w:val="000000"/>
          <w:sz w:val="24"/>
        </w:rPr>
        <w:t>н</w:t>
      </w:r>
      <w:r>
        <w:rPr>
          <w:color w:val="000000"/>
          <w:sz w:val="24"/>
        </w:rPr>
        <w:t xml:space="preserve">тина), чрезвычайного или военного положения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обрание депутатов</w:t>
      </w:r>
      <w:r>
        <w:rPr>
          <w:color w:val="000000"/>
          <w:sz w:val="24"/>
        </w:rPr>
        <w:t xml:space="preserve"> в соответствии с решением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обрания депутатов</w:t>
      </w:r>
      <w:r>
        <w:rPr>
          <w:color w:val="000000"/>
          <w:sz w:val="24"/>
        </w:rPr>
        <w:t xml:space="preserve"> может проводиться дистанционное заседание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обрани</w:t>
      </w:r>
      <w:r>
        <w:rPr>
          <w:color w:val="000000"/>
          <w:sz w:val="24"/>
        </w:rPr>
        <w:t>я</w:t>
      </w:r>
      <w:r>
        <w:rPr>
          <w:color w:val="000000"/>
          <w:sz w:val="24"/>
        </w:rPr>
        <w:t xml:space="preserve"> депутатов</w:t>
      </w:r>
      <w:r>
        <w:rPr>
          <w:color w:val="000000"/>
          <w:sz w:val="24"/>
        </w:rPr>
        <w:t xml:space="preserve"> с использованием средств ВКС.</w:t>
      </w:r>
    </w:p>
    <w:p w14:paraId="3B000000">
      <w:pPr>
        <w:ind w:firstLine="54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Информация о проведении дистанционного заседания Собрания деп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 xml:space="preserve">татов направляется депутатам </w:t>
      </w:r>
      <w:r>
        <w:rPr>
          <w:color w:val="000000"/>
          <w:sz w:val="24"/>
        </w:rPr>
        <w:t>Собрания деп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 xml:space="preserve">татов </w:t>
      </w:r>
      <w:r>
        <w:rPr>
          <w:color w:val="000000"/>
          <w:sz w:val="24"/>
        </w:rPr>
        <w:t xml:space="preserve">и приглашенным лицам не позднее чем за пять дней до дня очередного заседания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обрания депутатов</w:t>
      </w:r>
      <w:r>
        <w:rPr>
          <w:color w:val="000000"/>
          <w:sz w:val="24"/>
        </w:rPr>
        <w:t xml:space="preserve"> и не менее чем за два дня до внеочередного заседания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обрания депутатов</w:t>
      </w:r>
      <w:r>
        <w:rPr>
          <w:color w:val="000000"/>
          <w:sz w:val="24"/>
        </w:rPr>
        <w:t xml:space="preserve">, а также размещается на официальном сайте </w:t>
      </w:r>
      <w:r>
        <w:rPr>
          <w:color w:val="000000"/>
          <w:sz w:val="24"/>
        </w:rPr>
        <w:t>Администрации Ленинского сельского поселения</w:t>
      </w:r>
      <w:r>
        <w:rPr>
          <w:color w:val="000000"/>
          <w:sz w:val="24"/>
        </w:rPr>
        <w:t xml:space="preserve"> в сети Интернет.</w:t>
      </w:r>
    </w:p>
    <w:p w14:paraId="3C000000">
      <w:pPr>
        <w:ind w:firstLine="54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Дистанционное заседание </w:t>
      </w:r>
      <w:r>
        <w:rPr>
          <w:color w:val="000000"/>
          <w:sz w:val="24"/>
        </w:rPr>
        <w:t>Собрания деп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 xml:space="preserve">татов </w:t>
      </w:r>
      <w:r>
        <w:rPr>
          <w:color w:val="000000"/>
          <w:sz w:val="24"/>
        </w:rPr>
        <w:t>проводится открыто.</w:t>
      </w:r>
    </w:p>
    <w:p w14:paraId="3D000000">
      <w:pPr>
        <w:ind w:firstLine="54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Проект повестк</w:t>
      </w:r>
      <w:r>
        <w:rPr>
          <w:color w:val="000000"/>
          <w:sz w:val="24"/>
        </w:rPr>
        <w:t>и дня дистанционного заседания С</w:t>
      </w:r>
      <w:r>
        <w:rPr>
          <w:color w:val="000000"/>
          <w:sz w:val="24"/>
        </w:rPr>
        <w:t xml:space="preserve">обрания депутатов формируется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обранием депутатов в соответствии с настоящим Регламентом. Прое</w:t>
      </w:r>
      <w:r>
        <w:rPr>
          <w:color w:val="000000"/>
          <w:sz w:val="24"/>
        </w:rPr>
        <w:t>к</w:t>
      </w:r>
      <w:r>
        <w:rPr>
          <w:color w:val="000000"/>
          <w:sz w:val="24"/>
        </w:rPr>
        <w:t xml:space="preserve">ты документов и другие необходимые материалы направляются депутатам </w:t>
      </w:r>
      <w:r>
        <w:rPr>
          <w:color w:val="000000"/>
          <w:sz w:val="24"/>
        </w:rPr>
        <w:t>Собрания депутатов</w:t>
      </w:r>
      <w:r>
        <w:rPr>
          <w:color w:val="000000"/>
          <w:sz w:val="24"/>
        </w:rPr>
        <w:t xml:space="preserve"> в электронном виде не позднее чем за три дня до их рассм</w:t>
      </w:r>
      <w:r>
        <w:rPr>
          <w:color w:val="000000"/>
          <w:sz w:val="24"/>
        </w:rPr>
        <w:t>отрения на очередном заседании С</w:t>
      </w:r>
      <w:r>
        <w:rPr>
          <w:color w:val="000000"/>
          <w:sz w:val="24"/>
        </w:rPr>
        <w:t xml:space="preserve">обрания депутатов и не позднее чем за один день до проведения внеочередного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обрания депутатов.</w:t>
      </w:r>
    </w:p>
    <w:p w14:paraId="3E000000">
      <w:pPr>
        <w:ind w:firstLine="54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 проект повестк</w:t>
      </w:r>
      <w:r>
        <w:rPr>
          <w:color w:val="000000"/>
          <w:sz w:val="24"/>
        </w:rPr>
        <w:t>и дня дистанционного заседания С</w:t>
      </w:r>
      <w:r>
        <w:rPr>
          <w:color w:val="000000"/>
          <w:sz w:val="24"/>
        </w:rPr>
        <w:t>обрания депутатов не включаются вопросы, требующие проведения тайного голосования.</w:t>
      </w:r>
    </w:p>
    <w:p w14:paraId="3F000000">
      <w:pPr>
        <w:ind w:firstLine="54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Регистрация депутатов С</w:t>
      </w:r>
      <w:r>
        <w:rPr>
          <w:color w:val="000000"/>
          <w:sz w:val="24"/>
        </w:rPr>
        <w:t xml:space="preserve">обрания депутатов, приглашенных лиц на дистанционном заседании проводится </w:t>
      </w:r>
      <w:r>
        <w:rPr>
          <w:color w:val="000000"/>
          <w:sz w:val="24"/>
        </w:rPr>
        <w:t>председательствующим</w:t>
      </w:r>
      <w:r>
        <w:rPr>
          <w:color w:val="000000"/>
          <w:sz w:val="24"/>
        </w:rPr>
        <w:t>. Деп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 xml:space="preserve">таты, участвующие в дистанционном заседании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обрания депутатов, считаются присутствующими на данном заседании.</w:t>
      </w:r>
    </w:p>
    <w:p w14:paraId="40000000">
      <w:pPr>
        <w:ind w:firstLine="54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Депутат С</w:t>
      </w:r>
      <w:r>
        <w:rPr>
          <w:color w:val="000000"/>
          <w:sz w:val="24"/>
        </w:rPr>
        <w:t>обрания депутатов, подкл</w:t>
      </w:r>
      <w:r>
        <w:rPr>
          <w:color w:val="000000"/>
          <w:sz w:val="24"/>
        </w:rPr>
        <w:t>ю</w:t>
      </w:r>
      <w:r>
        <w:rPr>
          <w:color w:val="000000"/>
          <w:sz w:val="24"/>
        </w:rPr>
        <w:t>чившийся к ВКС после начала дистанционного заседания собрания депутатов, обязан поставить вопрос о своей регистр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ции.</w:t>
      </w:r>
    </w:p>
    <w:p w14:paraId="41000000">
      <w:pPr>
        <w:ind w:firstLine="54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Председательствующий открывает дистанционное заседание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обрания депутатов, на котором оглашает и</w:t>
      </w:r>
      <w:r>
        <w:rPr>
          <w:color w:val="000000"/>
          <w:sz w:val="24"/>
        </w:rPr>
        <w:t>н</w:t>
      </w:r>
      <w:r>
        <w:rPr>
          <w:color w:val="000000"/>
          <w:sz w:val="24"/>
        </w:rPr>
        <w:t xml:space="preserve">формацию о наличии кворума, о количестве подключившихся к ВКС депутатов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обрания депутатов, приглашенных лицах, о количестве отсутствующих депута</w:t>
      </w:r>
      <w:r>
        <w:rPr>
          <w:color w:val="000000"/>
          <w:sz w:val="24"/>
        </w:rPr>
        <w:t>тов С</w:t>
      </w:r>
      <w:r>
        <w:rPr>
          <w:color w:val="000000"/>
          <w:sz w:val="24"/>
        </w:rPr>
        <w:t>обрания депутатов и иную информацию, необходимую для рассмотрения на ди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танционном заседании С</w:t>
      </w:r>
      <w:r>
        <w:rPr>
          <w:color w:val="000000"/>
          <w:sz w:val="24"/>
        </w:rPr>
        <w:t>обрания депутатов.</w:t>
      </w:r>
    </w:p>
    <w:p w14:paraId="42000000">
      <w:pPr>
        <w:ind w:firstLine="54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Дистанционное заседание С</w:t>
      </w:r>
      <w:r>
        <w:rPr>
          <w:color w:val="000000"/>
          <w:sz w:val="24"/>
        </w:rPr>
        <w:t>обрания депутатов считается правомочным, если на нем присутствует более пол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вины от установленного числа депутато</w:t>
      </w:r>
      <w:r>
        <w:rPr>
          <w:color w:val="000000"/>
          <w:sz w:val="24"/>
        </w:rPr>
        <w:t>в С</w:t>
      </w:r>
      <w:r>
        <w:rPr>
          <w:color w:val="000000"/>
          <w:sz w:val="24"/>
        </w:rPr>
        <w:t>обрания депутатов.</w:t>
      </w:r>
    </w:p>
    <w:p w14:paraId="43000000">
      <w:pPr>
        <w:ind w:firstLine="54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случае отключения во </w:t>
      </w:r>
      <w:r>
        <w:rPr>
          <w:color w:val="000000"/>
          <w:sz w:val="24"/>
        </w:rPr>
        <w:t>время дистанционного заседания С</w:t>
      </w:r>
      <w:r>
        <w:rPr>
          <w:color w:val="000000"/>
          <w:sz w:val="24"/>
        </w:rPr>
        <w:t>обрания депутатов</w:t>
      </w:r>
      <w:r>
        <w:rPr>
          <w:color w:val="000000"/>
          <w:sz w:val="24"/>
        </w:rPr>
        <w:t xml:space="preserve"> депутата (депутатов)</w:t>
      </w:r>
      <w:r>
        <w:rPr>
          <w:color w:val="000000"/>
          <w:sz w:val="24"/>
        </w:rPr>
        <w:t xml:space="preserve"> от ВКС диста</w:t>
      </w:r>
      <w:r>
        <w:rPr>
          <w:color w:val="000000"/>
          <w:sz w:val="24"/>
        </w:rPr>
        <w:t>н</w:t>
      </w:r>
      <w:r>
        <w:rPr>
          <w:color w:val="000000"/>
          <w:sz w:val="24"/>
        </w:rPr>
        <w:t xml:space="preserve">ционное заседание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обрания депутатов считается правомочным при сохранении кворума. При отсутствии на дистанци</w:t>
      </w:r>
      <w:r>
        <w:rPr>
          <w:color w:val="000000"/>
          <w:sz w:val="24"/>
        </w:rPr>
        <w:t>онном заседании С</w:t>
      </w:r>
      <w:r>
        <w:rPr>
          <w:color w:val="000000"/>
          <w:sz w:val="24"/>
        </w:rPr>
        <w:t>обрания депутатов кв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рума председательствующим объявляется перерыв не более чем на 20 минут. В случае если после окончания перерыва кворум отсутствует, дистанционное з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седание С</w:t>
      </w:r>
      <w:r>
        <w:rPr>
          <w:color w:val="000000"/>
          <w:sz w:val="24"/>
        </w:rPr>
        <w:t>обрания депутатов переносится.</w:t>
      </w:r>
    </w:p>
    <w:p w14:paraId="44000000">
      <w:pPr>
        <w:ind w:firstLine="54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Продолжительность обсуждения вопросов, включенных в повестку дня дистанционного заседания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обрания депутатов, время, отводимое на вопросы и ответы, выступления по мотивам голос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вания определяются в соответствии с положениями настоящего Регламента.</w:t>
      </w:r>
    </w:p>
    <w:p w14:paraId="45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 xml:space="preserve"> Дистанционное заседание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обрания депутатов проводится без использования электронной системы голосов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 xml:space="preserve">ния. Голосование по вопросам повестки дня дистанционного заседания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обрания депутатов осуществляется путем подн</w:t>
      </w:r>
      <w:r>
        <w:rPr>
          <w:color w:val="000000"/>
          <w:sz w:val="24"/>
        </w:rPr>
        <w:t>я</w:t>
      </w:r>
      <w:r>
        <w:rPr>
          <w:color w:val="000000"/>
          <w:sz w:val="24"/>
        </w:rPr>
        <w:t xml:space="preserve">тия руки и обозначения своей позиции ("за", "против" или "воздержался") либо по решению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обрания депутатов путем проведения поименного голосования.</w:t>
      </w:r>
    </w:p>
    <w:p w14:paraId="46000000">
      <w:pPr>
        <w:ind w:firstLine="54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Во время дистанционного заседания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обрания депутатов запись на вопросы, запись на выступления проводятся путем поднятия рук депутатов, приглашенных лиц, участвующих в диста</w:t>
      </w:r>
      <w:r>
        <w:rPr>
          <w:color w:val="000000"/>
          <w:sz w:val="24"/>
        </w:rPr>
        <w:t>н</w:t>
      </w:r>
      <w:r>
        <w:rPr>
          <w:color w:val="000000"/>
          <w:sz w:val="24"/>
        </w:rPr>
        <w:t xml:space="preserve">ционном заседании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обрания депутатов.</w:t>
      </w:r>
    </w:p>
    <w:p w14:paraId="47000000">
      <w:pPr>
        <w:ind w:firstLine="54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Подсчет голосов осуществляется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обрания депутатов и оглашается председательс</w:t>
      </w:r>
      <w:r>
        <w:rPr>
          <w:color w:val="000000"/>
          <w:sz w:val="24"/>
        </w:rPr>
        <w:t>т</w:t>
      </w:r>
      <w:r>
        <w:rPr>
          <w:color w:val="000000"/>
          <w:sz w:val="24"/>
        </w:rPr>
        <w:t xml:space="preserve">вующим на дистанционном заседании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обрания депутатов.</w:t>
      </w:r>
    </w:p>
    <w:p w14:paraId="48000000">
      <w:pPr>
        <w:ind w:firstLine="54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Лица, имеющие право присутствовать на заседании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обрания депутатов в соответствии с настоящим Регламе</w:t>
      </w:r>
      <w:r>
        <w:rPr>
          <w:color w:val="000000"/>
          <w:sz w:val="24"/>
        </w:rPr>
        <w:t>н</w:t>
      </w:r>
      <w:r>
        <w:rPr>
          <w:color w:val="000000"/>
          <w:sz w:val="24"/>
        </w:rPr>
        <w:t xml:space="preserve">том, вправе принимать участие в дистанционном заседании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 xml:space="preserve">обрания депутатов при наличии технической возможности и с разрешения председательствующего на дистанционном заседании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обрания депутатов выступать с использ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ванием средств ВКС на дистанционном заседании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обрания депутатов.</w:t>
      </w:r>
    </w:p>
    <w:p w14:paraId="49000000">
      <w:pPr>
        <w:ind w:firstLine="540" w:left="0"/>
        <w:jc w:val="both"/>
        <w:rPr>
          <w:color w:val="000000"/>
          <w:sz w:val="24"/>
        </w:rPr>
      </w:pPr>
      <w:r>
        <w:rPr>
          <w:color w:val="000000"/>
          <w:sz w:val="24"/>
          <w:highlight w:val="white"/>
        </w:rPr>
        <w:t>В целях обеспечения доступа к информации о деятельности С</w:t>
      </w:r>
      <w:r>
        <w:rPr>
          <w:color w:val="000000"/>
          <w:sz w:val="24"/>
          <w:highlight w:val="white"/>
        </w:rPr>
        <w:t>обрания</w:t>
      </w:r>
      <w:r>
        <w:rPr>
          <w:color w:val="000000"/>
          <w:sz w:val="24"/>
          <w:highlight w:val="white"/>
        </w:rPr>
        <w:t xml:space="preserve"> депутатов, в период проведения заседаний в режиме ВКС, одновременно с размещением информации о времени и дате проведения заседания С</w:t>
      </w:r>
      <w:r>
        <w:rPr>
          <w:color w:val="000000"/>
          <w:sz w:val="24"/>
          <w:highlight w:val="white"/>
        </w:rPr>
        <w:t>обрания</w:t>
      </w:r>
      <w:r>
        <w:rPr>
          <w:color w:val="000000"/>
          <w:sz w:val="24"/>
          <w:highlight w:val="white"/>
        </w:rPr>
        <w:t xml:space="preserve"> депутатов в порядке, установленном Регламентом Со</w:t>
      </w:r>
      <w:r>
        <w:rPr>
          <w:color w:val="000000"/>
          <w:sz w:val="24"/>
          <w:highlight w:val="white"/>
        </w:rPr>
        <w:t>брания</w:t>
      </w:r>
      <w:r>
        <w:rPr>
          <w:color w:val="000000"/>
          <w:sz w:val="24"/>
          <w:highlight w:val="white"/>
        </w:rPr>
        <w:t xml:space="preserve"> депутатов, на официальном сайте органов местного самоуправления муниципального образования в информационно-телекоммуникационной сети «Интернет» размещается информационное сообщение о проведении заседания в режиме ВКС.</w:t>
      </w:r>
      <w:r>
        <w:rPr>
          <w:color w:val="000000"/>
          <w:sz w:val="24"/>
          <w:highlight w:val="white"/>
        </w:rPr>
        <w:t>»</w:t>
      </w:r>
    </w:p>
    <w:p w14:paraId="4A000000">
      <w:pPr>
        <w:ind w:firstLine="540" w:left="0"/>
        <w:jc w:val="both"/>
        <w:rPr>
          <w:color w:val="000000"/>
          <w:sz w:val="28"/>
        </w:rPr>
      </w:pPr>
    </w:p>
    <w:p w14:paraId="4B000000">
      <w:pPr>
        <w:ind/>
        <w:jc w:val="both"/>
        <w:rPr>
          <w:sz w:val="24"/>
        </w:rPr>
      </w:pPr>
    </w:p>
    <w:p w14:paraId="4C000000">
      <w:pPr>
        <w:ind w:firstLine="540" w:left="0"/>
        <w:jc w:val="both"/>
        <w:rPr>
          <w:color w:val="000000"/>
          <w:sz w:val="28"/>
        </w:rPr>
      </w:pPr>
    </w:p>
    <w:sectPr>
      <w:pgSz w:h="16840" w:orient="portrait" w:w="11907"/>
      <w:pgMar w:bottom="851" w:footer="720" w:gutter="0" w:header="720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2" w:type="paragraph">
    <w:name w:val="heading 3"/>
    <w:basedOn w:val="Style_4"/>
    <w:next w:val="Style_4"/>
    <w:link w:val="Style_2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2_ch" w:type="character">
    <w:name w:val="heading 3"/>
    <w:basedOn w:val="Style_4_ch"/>
    <w:link w:val="Style_2"/>
    <w:rPr>
      <w:rFonts w:ascii="Cambria" w:hAnsi="Cambria"/>
      <w:b w:val="1"/>
      <w:sz w:val="26"/>
    </w:rPr>
  </w:style>
  <w:style w:styleId="Style_9" w:type="paragraph">
    <w:name w:val="Char Char Char Char"/>
    <w:basedOn w:val="Style_4"/>
    <w:next w:val="Style_4"/>
    <w:link w:val="Style_9_ch"/>
    <w:pPr>
      <w:spacing w:after="160" w:line="240" w:lineRule="exact"/>
      <w:ind/>
    </w:pPr>
    <w:rPr>
      <w:rFonts w:ascii="Arial" w:hAnsi="Arial"/>
    </w:rPr>
  </w:style>
  <w:style w:styleId="Style_9_ch" w:type="character">
    <w:name w:val="Char Char Char Char"/>
    <w:basedOn w:val="Style_4_ch"/>
    <w:link w:val="Style_9"/>
    <w:rPr>
      <w:rFonts w:ascii="Arial" w:hAnsi="Arial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Balloon Text"/>
    <w:basedOn w:val="Style_4"/>
    <w:link w:val="Style_12_ch"/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" w:type="paragraph">
    <w:name w:val="heading 1"/>
    <w:basedOn w:val="Style_4"/>
    <w:next w:val="Style_4"/>
    <w:link w:val="Style_1_ch"/>
    <w:uiPriority w:val="9"/>
    <w:qFormat/>
    <w:pPr>
      <w:keepNext w:val="1"/>
      <w:ind/>
      <w:jc w:val="right"/>
      <w:outlineLvl w:val="0"/>
    </w:pPr>
    <w:rPr>
      <w:i w:val="1"/>
      <w:sz w:val="28"/>
    </w:rPr>
  </w:style>
  <w:style w:styleId="Style_1_ch" w:type="character">
    <w:name w:val="heading 1"/>
    <w:basedOn w:val="Style_4_ch"/>
    <w:link w:val="Style_1"/>
    <w:rPr>
      <w:i w:val="1"/>
      <w:sz w:val="28"/>
    </w:rPr>
  </w:style>
  <w:style w:styleId="Style_14" w:type="paragraph">
    <w:name w:val="ConsPlusNonformat"/>
    <w:link w:val="Style_14_ch"/>
    <w:pPr>
      <w:widowControl w:val="0"/>
      <w:ind/>
    </w:pPr>
    <w:rPr>
      <w:rFonts w:ascii="Courier New" w:hAnsi="Courier New"/>
    </w:rPr>
  </w:style>
  <w:style w:styleId="Style_14_ch" w:type="character">
    <w:name w:val="ConsPlusNonformat"/>
    <w:link w:val="Style_14"/>
    <w:rPr>
      <w:rFonts w:ascii="Courier New" w:hAnsi="Courier New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Body Text"/>
    <w:basedOn w:val="Style_4"/>
    <w:link w:val="Style_21_ch"/>
    <w:pPr>
      <w:ind/>
      <w:jc w:val="both"/>
    </w:pPr>
    <w:rPr>
      <w:sz w:val="28"/>
    </w:rPr>
  </w:style>
  <w:style w:styleId="Style_21_ch" w:type="character">
    <w:name w:val="Body Text"/>
    <w:basedOn w:val="Style_4_ch"/>
    <w:link w:val="Style_21"/>
    <w:rPr>
      <w:sz w:val="28"/>
    </w:rPr>
  </w:style>
  <w:style w:styleId="Style_3" w:type="paragraph">
    <w:name w:val="List Paragraph"/>
    <w:basedOn w:val="Style_4"/>
    <w:link w:val="Style_3_ch"/>
    <w:pPr>
      <w:widowControl w:val="0"/>
      <w:ind w:firstLine="720" w:left="118"/>
      <w:jc w:val="both"/>
    </w:pPr>
    <w:rPr>
      <w:sz w:val="22"/>
    </w:rPr>
  </w:style>
  <w:style w:styleId="Style_3_ch" w:type="character">
    <w:name w:val="List Paragraph"/>
    <w:basedOn w:val="Style_4_ch"/>
    <w:link w:val="Style_3"/>
    <w:rPr>
      <w:sz w:val="22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ConsTitle"/>
    <w:link w:val="Style_23_ch"/>
    <w:pPr>
      <w:widowControl w:val="0"/>
      <w:ind/>
    </w:pPr>
    <w:rPr>
      <w:rFonts w:ascii="Arial" w:hAnsi="Arial"/>
      <w:b w:val="1"/>
      <w:sz w:val="16"/>
    </w:rPr>
  </w:style>
  <w:style w:styleId="Style_23_ch" w:type="character">
    <w:name w:val="ConsTitle"/>
    <w:link w:val="Style_23"/>
    <w:rPr>
      <w:rFonts w:ascii="Arial" w:hAnsi="Arial"/>
      <w:b w:val="1"/>
      <w:sz w:val="16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basedOn w:val="Style_4"/>
    <w:next w:val="Style_4"/>
    <w:link w:val="Style_27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27_ch" w:type="character">
    <w:name w:val="heading 2"/>
    <w:basedOn w:val="Style_4_ch"/>
    <w:link w:val="Style_27"/>
    <w:rPr>
      <w:rFonts w:ascii="Cambria" w:hAnsi="Cambria"/>
      <w:b w:val="1"/>
      <w:i w:val="1"/>
      <w:sz w:val="28"/>
    </w:rPr>
  </w:style>
  <w:style w:styleId="Style_28" w:type="paragraph">
    <w:name w:val="ConsPlusNormal"/>
    <w:link w:val="Style_28_ch"/>
    <w:pPr>
      <w:widowControl w:val="0"/>
      <w:ind w:firstLine="720" w:left="0"/>
    </w:pPr>
    <w:rPr>
      <w:rFonts w:ascii="Arial" w:hAnsi="Arial"/>
    </w:rPr>
  </w:style>
  <w:style w:styleId="Style_28_ch" w:type="character">
    <w:name w:val="ConsPlusNormal"/>
    <w:link w:val="Style_28"/>
    <w:rPr>
      <w:rFonts w:ascii="Arial" w:hAnsi="Arial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Classic 1"/>
    <w:basedOn w:val="Style_29"/>
    <w:tblPr>
      <w:tblBorders>
        <w:top w:color="000000" w:sz="12" w:val="single"/>
        <w:left w:color="000000" w:sz="4" w:val="nil"/>
        <w:bottom w:color="000000" w:sz="12" w:val="single"/>
        <w:right w:color="000000" w:sz="4" w:val="nil"/>
        <w:insideH w:color="000000" w:sz="4" w:val="nil"/>
        <w:insideV w:color="000000" w:sz="4" w:val="nil"/>
      </w:tblBorders>
    </w:tblPr>
  </w:style>
  <w:style w:styleId="Style_31" w:type="table">
    <w:name w:val="Table Grid"/>
    <w:basedOn w:val="Style_30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2023-11-13T08:44:33Z</dcterms:modified>
</cp:coreProperties>
</file>