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7" w:rsidRPr="004C0642" w:rsidRDefault="00AB1137" w:rsidP="00564A36">
      <w:pPr>
        <w:pStyle w:val="1"/>
        <w:keepNext w:val="0"/>
        <w:widowControl w:val="0"/>
        <w:tabs>
          <w:tab w:val="left" w:pos="8343"/>
        </w:tabs>
        <w:suppressAutoHyphens/>
        <w:ind w:left="0" w:firstLine="0"/>
        <w:jc w:val="center"/>
        <w:rPr>
          <w:b/>
        </w:rPr>
      </w:pPr>
      <w:r w:rsidRPr="004C0642">
        <w:rPr>
          <w:b/>
        </w:rPr>
        <w:t>А К Т</w:t>
      </w:r>
    </w:p>
    <w:p w:rsidR="00AB1137" w:rsidRPr="004C0642" w:rsidRDefault="00AB1137" w:rsidP="00697CA6">
      <w:pPr>
        <w:widowControl w:val="0"/>
        <w:suppressAutoHyphens/>
        <w:jc w:val="center"/>
        <w:rPr>
          <w:b/>
          <w:spacing w:val="-2"/>
          <w:sz w:val="28"/>
          <w:szCs w:val="28"/>
        </w:rPr>
      </w:pPr>
      <w:r w:rsidRPr="004C0642">
        <w:rPr>
          <w:b/>
          <w:spacing w:val="-2"/>
          <w:sz w:val="28"/>
          <w:szCs w:val="28"/>
        </w:rPr>
        <w:t xml:space="preserve">по результатам </w:t>
      </w:r>
      <w:r w:rsidR="007716CE" w:rsidRPr="004C0642">
        <w:rPr>
          <w:b/>
          <w:spacing w:val="-2"/>
          <w:sz w:val="28"/>
          <w:szCs w:val="28"/>
        </w:rPr>
        <w:t>контрольного мероприятия</w:t>
      </w:r>
      <w:r w:rsidRPr="004C0642">
        <w:rPr>
          <w:b/>
          <w:spacing w:val="-2"/>
          <w:sz w:val="28"/>
          <w:szCs w:val="28"/>
        </w:rPr>
        <w:t xml:space="preserve"> </w:t>
      </w:r>
      <w:r w:rsidR="007716CE" w:rsidRPr="004C0642">
        <w:rPr>
          <w:b/>
          <w:bCs/>
          <w:spacing w:val="-2"/>
          <w:sz w:val="28"/>
          <w:szCs w:val="28"/>
        </w:rPr>
        <w:t>«Оценка эффективности формирования муниципальной собственности, управления и распоряжения такой собственностью, проверка соблюдения установленного порядка формирования, управления и распоряжения такой собственностью за 2022 год и текущий период 2023 года»</w:t>
      </w:r>
      <w:r w:rsidR="00DD40C2" w:rsidRPr="004C0642">
        <w:rPr>
          <w:b/>
          <w:spacing w:val="-2"/>
          <w:sz w:val="28"/>
          <w:szCs w:val="28"/>
        </w:rPr>
        <w:t xml:space="preserve"> в</w:t>
      </w:r>
      <w:r w:rsidR="00697CA6">
        <w:rPr>
          <w:b/>
          <w:spacing w:val="-2"/>
          <w:sz w:val="28"/>
          <w:szCs w:val="28"/>
        </w:rPr>
        <w:t xml:space="preserve"> </w:t>
      </w:r>
      <w:r w:rsidR="00DD40C2" w:rsidRPr="004C0642">
        <w:rPr>
          <w:b/>
          <w:spacing w:val="-2"/>
          <w:sz w:val="28"/>
          <w:szCs w:val="28"/>
        </w:rPr>
        <w:t>муниципальном образовании «Ленинское сельское поселение», Зимовниковского района</w:t>
      </w:r>
    </w:p>
    <w:p w:rsidR="00AB1137" w:rsidRPr="004C0642" w:rsidRDefault="007716CE" w:rsidP="00564A36">
      <w:pPr>
        <w:widowControl w:val="0"/>
        <w:suppressAutoHyphens/>
        <w:spacing w:before="120" w:after="120"/>
        <w:rPr>
          <w:sz w:val="28"/>
          <w:szCs w:val="28"/>
        </w:rPr>
      </w:pPr>
      <w:r w:rsidRPr="004C0642">
        <w:rPr>
          <w:sz w:val="28"/>
          <w:szCs w:val="28"/>
        </w:rPr>
        <w:t>30</w:t>
      </w:r>
      <w:r w:rsidR="00012AD5" w:rsidRPr="004C0642">
        <w:rPr>
          <w:sz w:val="28"/>
          <w:szCs w:val="28"/>
        </w:rPr>
        <w:t xml:space="preserve"> </w:t>
      </w:r>
      <w:r w:rsidRPr="004C0642">
        <w:rPr>
          <w:sz w:val="28"/>
          <w:szCs w:val="28"/>
        </w:rPr>
        <w:t>июня</w:t>
      </w:r>
      <w:r w:rsidR="00B1490C" w:rsidRPr="004C0642">
        <w:rPr>
          <w:sz w:val="28"/>
          <w:szCs w:val="28"/>
        </w:rPr>
        <w:t xml:space="preserve"> </w:t>
      </w:r>
      <w:r w:rsidR="00AB1137" w:rsidRPr="004C0642">
        <w:rPr>
          <w:sz w:val="28"/>
          <w:szCs w:val="28"/>
        </w:rPr>
        <w:t>20</w:t>
      </w:r>
      <w:r w:rsidRPr="004C0642">
        <w:rPr>
          <w:sz w:val="28"/>
          <w:szCs w:val="28"/>
        </w:rPr>
        <w:t>23</w:t>
      </w:r>
      <w:r w:rsidR="00AB1137" w:rsidRPr="004C0642">
        <w:rPr>
          <w:sz w:val="28"/>
          <w:szCs w:val="28"/>
        </w:rPr>
        <w:t xml:space="preserve"> года </w:t>
      </w:r>
      <w:r w:rsidR="00AB1137" w:rsidRPr="004C0642">
        <w:rPr>
          <w:sz w:val="28"/>
          <w:szCs w:val="28"/>
        </w:rPr>
        <w:tab/>
      </w:r>
      <w:r w:rsidR="00AB1137" w:rsidRPr="004C0642">
        <w:rPr>
          <w:sz w:val="28"/>
          <w:szCs w:val="28"/>
        </w:rPr>
        <w:tab/>
      </w:r>
      <w:r w:rsidR="00AB1137" w:rsidRPr="004C0642">
        <w:rPr>
          <w:sz w:val="28"/>
          <w:szCs w:val="28"/>
        </w:rPr>
        <w:tab/>
        <w:t xml:space="preserve">  </w:t>
      </w:r>
      <w:r w:rsidR="00A21324" w:rsidRPr="004C0642">
        <w:rPr>
          <w:sz w:val="28"/>
          <w:szCs w:val="28"/>
        </w:rPr>
        <w:t xml:space="preserve">    </w:t>
      </w:r>
      <w:r w:rsidR="00AB1137" w:rsidRPr="004C0642">
        <w:rPr>
          <w:sz w:val="28"/>
          <w:szCs w:val="28"/>
        </w:rPr>
        <w:t xml:space="preserve">  </w:t>
      </w:r>
      <w:r w:rsidR="003B61F2" w:rsidRPr="004C0642">
        <w:rPr>
          <w:sz w:val="28"/>
          <w:szCs w:val="28"/>
        </w:rPr>
        <w:t xml:space="preserve">                 </w:t>
      </w:r>
      <w:r w:rsidR="00534839" w:rsidRPr="004C0642">
        <w:rPr>
          <w:sz w:val="28"/>
          <w:szCs w:val="28"/>
        </w:rPr>
        <w:t xml:space="preserve">          </w:t>
      </w:r>
      <w:r w:rsidR="003B61F2" w:rsidRPr="004C0642">
        <w:rPr>
          <w:sz w:val="28"/>
          <w:szCs w:val="28"/>
        </w:rPr>
        <w:t xml:space="preserve">   </w:t>
      </w:r>
      <w:r w:rsidR="00A951B1" w:rsidRPr="004C0642">
        <w:rPr>
          <w:sz w:val="28"/>
          <w:szCs w:val="28"/>
        </w:rPr>
        <w:t xml:space="preserve">   </w:t>
      </w:r>
      <w:r w:rsidR="00AB1137" w:rsidRPr="004C0642">
        <w:rPr>
          <w:sz w:val="28"/>
          <w:szCs w:val="28"/>
        </w:rPr>
        <w:t xml:space="preserve">    </w:t>
      </w:r>
      <w:r w:rsidRPr="004C0642">
        <w:rPr>
          <w:sz w:val="28"/>
          <w:szCs w:val="28"/>
        </w:rPr>
        <w:t xml:space="preserve">   </w:t>
      </w:r>
      <w:r w:rsidR="00697A9F" w:rsidRPr="004C0642">
        <w:rPr>
          <w:sz w:val="28"/>
          <w:szCs w:val="28"/>
        </w:rPr>
        <w:t xml:space="preserve">        </w:t>
      </w:r>
      <w:r w:rsidR="001337A5" w:rsidRPr="004C0642">
        <w:rPr>
          <w:sz w:val="28"/>
          <w:szCs w:val="28"/>
        </w:rPr>
        <w:t xml:space="preserve"> п. Зимовники</w:t>
      </w:r>
    </w:p>
    <w:p w:rsidR="00AB1137" w:rsidRPr="004C0642" w:rsidRDefault="00AB1137" w:rsidP="00564A36">
      <w:pPr>
        <w:pStyle w:val="32"/>
        <w:widowControl w:val="0"/>
        <w:suppressAutoHyphens/>
        <w:spacing w:before="120"/>
        <w:ind w:firstLine="720"/>
        <w:jc w:val="both"/>
        <w:rPr>
          <w:sz w:val="16"/>
          <w:szCs w:val="16"/>
          <w:lang w:val="ru-RU"/>
        </w:rPr>
      </w:pPr>
    </w:p>
    <w:p w:rsidR="000E3BDB" w:rsidRPr="004C0642" w:rsidRDefault="00506FF4" w:rsidP="000275C7">
      <w:pPr>
        <w:pStyle w:val="320"/>
        <w:spacing w:before="120"/>
        <w:ind w:firstLine="709"/>
        <w:rPr>
          <w:bCs/>
          <w:spacing w:val="-2"/>
          <w:szCs w:val="28"/>
        </w:rPr>
      </w:pPr>
      <w:r w:rsidRPr="004C0642">
        <w:rPr>
          <w:szCs w:val="28"/>
        </w:rPr>
        <w:t>Главным</w:t>
      </w:r>
      <w:r w:rsidR="00D6679C" w:rsidRPr="004C0642">
        <w:rPr>
          <w:szCs w:val="28"/>
        </w:rPr>
        <w:t>и инспекторами</w:t>
      </w:r>
      <w:r w:rsidRPr="004C0642">
        <w:rPr>
          <w:szCs w:val="28"/>
        </w:rPr>
        <w:t xml:space="preserve"> Контрольно-счетной палаты Ростовской области </w:t>
      </w:r>
      <w:proofErr w:type="spellStart"/>
      <w:r w:rsidR="00D6679C" w:rsidRPr="004C0642">
        <w:rPr>
          <w:szCs w:val="28"/>
        </w:rPr>
        <w:t>Плешкань</w:t>
      </w:r>
      <w:proofErr w:type="spellEnd"/>
      <w:r w:rsidR="00D6679C" w:rsidRPr="004C0642">
        <w:rPr>
          <w:szCs w:val="28"/>
        </w:rPr>
        <w:t xml:space="preserve"> Н.В</w:t>
      </w:r>
      <w:r w:rsidRPr="004C0642">
        <w:rPr>
          <w:szCs w:val="28"/>
        </w:rPr>
        <w:t>.</w:t>
      </w:r>
      <w:r w:rsidR="00D6679C" w:rsidRPr="004C0642">
        <w:rPr>
          <w:szCs w:val="28"/>
        </w:rPr>
        <w:t xml:space="preserve">, </w:t>
      </w:r>
      <w:proofErr w:type="spellStart"/>
      <w:r w:rsidR="00D6679C" w:rsidRPr="004C0642">
        <w:rPr>
          <w:szCs w:val="28"/>
        </w:rPr>
        <w:t>Завгородним</w:t>
      </w:r>
      <w:proofErr w:type="spellEnd"/>
      <w:r w:rsidR="00D6679C" w:rsidRPr="004C0642">
        <w:rPr>
          <w:szCs w:val="28"/>
        </w:rPr>
        <w:t xml:space="preserve"> В.Д.</w:t>
      </w:r>
      <w:r w:rsidRPr="004C0642">
        <w:rPr>
          <w:szCs w:val="28"/>
        </w:rPr>
        <w:t xml:space="preserve"> и инспекторами Контрольно-счетной палаты Ростовской области </w:t>
      </w:r>
      <w:proofErr w:type="spellStart"/>
      <w:r w:rsidR="00D6679C" w:rsidRPr="004C0642">
        <w:rPr>
          <w:szCs w:val="28"/>
        </w:rPr>
        <w:t>Горбовым</w:t>
      </w:r>
      <w:proofErr w:type="spellEnd"/>
      <w:r w:rsidR="00D6679C" w:rsidRPr="004C0642">
        <w:rPr>
          <w:szCs w:val="28"/>
        </w:rPr>
        <w:t xml:space="preserve"> С.И.</w:t>
      </w:r>
      <w:r w:rsidRPr="004C0642">
        <w:rPr>
          <w:szCs w:val="28"/>
        </w:rPr>
        <w:t xml:space="preserve"> и </w:t>
      </w:r>
      <w:r w:rsidR="00D6679C" w:rsidRPr="004C0642">
        <w:rPr>
          <w:szCs w:val="28"/>
        </w:rPr>
        <w:t>Мануйловой В.О.</w:t>
      </w:r>
      <w:r w:rsidRPr="004C0642">
        <w:rPr>
          <w:spacing w:val="-2"/>
          <w:szCs w:val="28"/>
        </w:rPr>
        <w:t xml:space="preserve"> </w:t>
      </w:r>
      <w:r w:rsidR="00D6679C" w:rsidRPr="004C0642">
        <w:rPr>
          <w:spacing w:val="-2"/>
          <w:szCs w:val="28"/>
        </w:rPr>
        <w:t>проведено контрольное мероприятие «</w:t>
      </w:r>
      <w:r w:rsidR="00D6679C" w:rsidRPr="004C0642">
        <w:rPr>
          <w:bCs/>
          <w:spacing w:val="-2"/>
          <w:szCs w:val="28"/>
        </w:rPr>
        <w:t>Оценка эффективности формирования муниципальной собственности, управления и распоряжения такой собственностью, проверка соблюдения установленного порядка формирования, управления и распоряжения такой собственностью за 2022 год и текущий период 2023 года»</w:t>
      </w:r>
      <w:r w:rsidR="00DD40C2" w:rsidRPr="004C0642">
        <w:t xml:space="preserve"> </w:t>
      </w:r>
      <w:r w:rsidR="00DD40C2" w:rsidRPr="004C0642">
        <w:rPr>
          <w:bCs/>
          <w:spacing w:val="-2"/>
          <w:szCs w:val="28"/>
        </w:rPr>
        <w:t>в муниципальном образовании «Ленинское сельское поселение»</w:t>
      </w:r>
      <w:r w:rsidR="000E3BDB" w:rsidRPr="004C0642">
        <w:rPr>
          <w:bCs/>
          <w:spacing w:val="-2"/>
          <w:szCs w:val="28"/>
        </w:rPr>
        <w:t>.</w:t>
      </w:r>
      <w:r w:rsidR="00D6679C" w:rsidRPr="004C0642">
        <w:rPr>
          <w:bCs/>
          <w:spacing w:val="-2"/>
          <w:szCs w:val="28"/>
        </w:rPr>
        <w:t xml:space="preserve"> </w:t>
      </w:r>
    </w:p>
    <w:p w:rsidR="00012AD5" w:rsidRPr="004C0642" w:rsidRDefault="006328D1" w:rsidP="000275C7">
      <w:pPr>
        <w:pStyle w:val="320"/>
        <w:spacing w:before="120"/>
        <w:ind w:firstLine="709"/>
        <w:rPr>
          <w:szCs w:val="28"/>
        </w:rPr>
      </w:pPr>
      <w:r w:rsidRPr="004C0642">
        <w:rPr>
          <w:b/>
          <w:szCs w:val="28"/>
        </w:rPr>
        <w:t>Основание для проведения контрольного мероприятия:</w:t>
      </w:r>
      <w:r w:rsidRPr="004C0642">
        <w:rPr>
          <w:szCs w:val="28"/>
        </w:rPr>
        <w:t xml:space="preserve"> </w:t>
      </w:r>
      <w:r w:rsidR="00844233" w:rsidRPr="004C0642">
        <w:rPr>
          <w:szCs w:val="28"/>
        </w:rPr>
        <w:t xml:space="preserve">пункт </w:t>
      </w:r>
      <w:r w:rsidR="00D6679C" w:rsidRPr="004C0642">
        <w:rPr>
          <w:szCs w:val="28"/>
        </w:rPr>
        <w:t>1.6.11</w:t>
      </w:r>
      <w:r w:rsidR="00844233" w:rsidRPr="004C0642">
        <w:rPr>
          <w:szCs w:val="28"/>
        </w:rPr>
        <w:t xml:space="preserve"> плана работы Контрольно-счетной п</w:t>
      </w:r>
      <w:r w:rsidR="00D6679C" w:rsidRPr="004C0642">
        <w:rPr>
          <w:szCs w:val="28"/>
        </w:rPr>
        <w:t>алаты Ростовской области на 2023</w:t>
      </w:r>
      <w:r w:rsidR="00844233" w:rsidRPr="004C0642">
        <w:rPr>
          <w:szCs w:val="28"/>
        </w:rPr>
        <w:t xml:space="preserve"> год, утвержденного приказом Контрольно-счетной палаты Ростовской области </w:t>
      </w:r>
      <w:r w:rsidR="00D6679C" w:rsidRPr="004C0642">
        <w:rPr>
          <w:szCs w:val="28"/>
        </w:rPr>
        <w:t>от 30.12.2022</w:t>
      </w:r>
      <w:r w:rsidR="000275C7" w:rsidRPr="004C0642">
        <w:rPr>
          <w:szCs w:val="28"/>
        </w:rPr>
        <w:t xml:space="preserve"> № </w:t>
      </w:r>
      <w:r w:rsidR="00D6679C" w:rsidRPr="004C0642">
        <w:rPr>
          <w:szCs w:val="28"/>
        </w:rPr>
        <w:t>82</w:t>
      </w:r>
      <w:r w:rsidR="00506FF4" w:rsidRPr="004C0642">
        <w:rPr>
          <w:szCs w:val="28"/>
        </w:rPr>
        <w:t>-О, соглашение</w:t>
      </w:r>
      <w:r w:rsidR="00844233" w:rsidRPr="004C0642">
        <w:rPr>
          <w:szCs w:val="28"/>
        </w:rPr>
        <w:t xml:space="preserve"> о передаче Контрольно-счетной палате Ростовской области полномочий по осуществлению внешнего муниципального финансового контроля</w:t>
      </w:r>
      <w:r w:rsidR="00506FF4" w:rsidRPr="004C0642">
        <w:rPr>
          <w:szCs w:val="28"/>
        </w:rPr>
        <w:t xml:space="preserve"> </w:t>
      </w:r>
      <w:r w:rsidR="00F05FE3" w:rsidRPr="004C0642">
        <w:rPr>
          <w:szCs w:val="28"/>
        </w:rPr>
        <w:t>от 30.12.2021</w:t>
      </w:r>
      <w:r w:rsidR="00506FF4" w:rsidRPr="004C0642">
        <w:rPr>
          <w:szCs w:val="28"/>
        </w:rPr>
        <w:t xml:space="preserve">, </w:t>
      </w:r>
      <w:r w:rsidR="000275C7" w:rsidRPr="004C0642">
        <w:rPr>
          <w:szCs w:val="28"/>
        </w:rPr>
        <w:t xml:space="preserve">распоряжение Контрольно-счетной палаты Ростовской области от </w:t>
      </w:r>
      <w:r w:rsidR="00D6679C" w:rsidRPr="004C0642">
        <w:rPr>
          <w:szCs w:val="28"/>
        </w:rPr>
        <w:t>16.05.2023 № 91</w:t>
      </w:r>
      <w:r w:rsidR="000275C7" w:rsidRPr="004C0642">
        <w:rPr>
          <w:szCs w:val="28"/>
        </w:rPr>
        <w:t>, удостоверение</w:t>
      </w:r>
      <w:r w:rsidR="000275C7" w:rsidRPr="004C0642">
        <w:rPr>
          <w:kern w:val="2"/>
          <w:szCs w:val="28"/>
        </w:rPr>
        <w:t xml:space="preserve"> на право проведения контрольного мероприятия от </w:t>
      </w:r>
      <w:r w:rsidR="00D6679C" w:rsidRPr="004C0642">
        <w:rPr>
          <w:kern w:val="2"/>
          <w:szCs w:val="28"/>
        </w:rPr>
        <w:t>16.05.2023</w:t>
      </w:r>
      <w:r w:rsidR="000275C7" w:rsidRPr="004C0642">
        <w:rPr>
          <w:kern w:val="2"/>
          <w:szCs w:val="28"/>
        </w:rPr>
        <w:t xml:space="preserve"> № </w:t>
      </w:r>
      <w:r w:rsidR="00D6679C" w:rsidRPr="004C0642">
        <w:rPr>
          <w:kern w:val="2"/>
          <w:szCs w:val="28"/>
        </w:rPr>
        <w:t>81</w:t>
      </w:r>
      <w:r w:rsidR="00844233" w:rsidRPr="004C0642">
        <w:t>.</w:t>
      </w:r>
    </w:p>
    <w:p w:rsidR="00844233" w:rsidRPr="004C0642" w:rsidRDefault="00DE51D6" w:rsidP="000E3BDB">
      <w:pPr>
        <w:pStyle w:val="32"/>
        <w:widowControl w:val="0"/>
        <w:suppressAutoHyphens/>
        <w:spacing w:before="120" w:after="120"/>
        <w:ind w:firstLine="720"/>
        <w:jc w:val="both"/>
        <w:rPr>
          <w:b/>
          <w:lang w:val="ru-RU"/>
        </w:rPr>
      </w:pPr>
      <w:r w:rsidRPr="004C0642">
        <w:rPr>
          <w:b/>
        </w:rPr>
        <w:t>Цель контрольного мероприятия:</w:t>
      </w:r>
    </w:p>
    <w:p w:rsidR="00123485" w:rsidRPr="004C0642" w:rsidRDefault="00123485" w:rsidP="00123485">
      <w:pPr>
        <w:pStyle w:val="32"/>
        <w:widowControl w:val="0"/>
        <w:suppressAutoHyphens/>
        <w:ind w:firstLine="720"/>
        <w:jc w:val="both"/>
        <w:rPr>
          <w:lang w:val="ru-RU"/>
        </w:rPr>
      </w:pPr>
      <w:r w:rsidRPr="004C0642">
        <w:rPr>
          <w:lang w:val="ru-RU"/>
        </w:rPr>
        <w:t>- оценка эффективности формирования, управления и распоряжения муниципальной собственностью;</w:t>
      </w:r>
    </w:p>
    <w:p w:rsidR="00123485" w:rsidRPr="004C0642" w:rsidRDefault="00123485" w:rsidP="00123485">
      <w:pPr>
        <w:pStyle w:val="32"/>
        <w:widowControl w:val="0"/>
        <w:suppressAutoHyphens/>
        <w:ind w:firstLine="720"/>
        <w:jc w:val="both"/>
        <w:rPr>
          <w:lang w:val="ru-RU"/>
        </w:rPr>
      </w:pPr>
      <w:r w:rsidRPr="004C0642">
        <w:rPr>
          <w:lang w:val="ru-RU"/>
        </w:rPr>
        <w:t>- проверка соблюдения установленного порядка формирования, управления и распоряжения муниципальной собственностью;</w:t>
      </w:r>
    </w:p>
    <w:p w:rsidR="00123485" w:rsidRPr="004C0642" w:rsidRDefault="00123485" w:rsidP="00123485">
      <w:pPr>
        <w:pStyle w:val="32"/>
        <w:widowControl w:val="0"/>
        <w:suppressAutoHyphens/>
        <w:ind w:firstLine="720"/>
        <w:jc w:val="both"/>
        <w:rPr>
          <w:lang w:val="ru-RU"/>
        </w:rPr>
      </w:pPr>
      <w:r w:rsidRPr="004C0642">
        <w:rPr>
          <w:lang w:val="ru-RU"/>
        </w:rPr>
        <w:t>- оценка полноты и своевременности поступления доходов от использования и распоряжения муниципальной собственностью в бюджет муниципального образования.</w:t>
      </w:r>
    </w:p>
    <w:p w:rsidR="00844233" w:rsidRPr="004C0642" w:rsidRDefault="00AB1137" w:rsidP="00123485">
      <w:pPr>
        <w:pStyle w:val="32"/>
        <w:widowControl w:val="0"/>
        <w:suppressAutoHyphens/>
        <w:spacing w:before="120" w:after="120"/>
        <w:ind w:firstLine="720"/>
        <w:jc w:val="both"/>
        <w:rPr>
          <w:lang w:val="ru-RU"/>
        </w:rPr>
      </w:pPr>
      <w:r w:rsidRPr="004C0642">
        <w:rPr>
          <w:b/>
        </w:rPr>
        <w:t>Предмет</w:t>
      </w:r>
      <w:r w:rsidRPr="004C0642">
        <w:t xml:space="preserve"> </w:t>
      </w:r>
      <w:r w:rsidRPr="004C0642">
        <w:rPr>
          <w:b/>
          <w:lang w:val="ru-RU"/>
        </w:rPr>
        <w:t>контрольного мероприятия</w:t>
      </w:r>
      <w:r w:rsidRPr="004C0642">
        <w:rPr>
          <w:b/>
        </w:rPr>
        <w:t>:</w:t>
      </w:r>
      <w:r w:rsidRPr="004C0642">
        <w:rPr>
          <w:lang w:val="ru-RU"/>
        </w:rPr>
        <w:t xml:space="preserve"> </w:t>
      </w:r>
      <w:r w:rsidR="00844233" w:rsidRPr="004C0642">
        <w:t xml:space="preserve">деятельность органов местного самоуправления </w:t>
      </w:r>
      <w:r w:rsidR="00123485" w:rsidRPr="004C0642">
        <w:rPr>
          <w:lang w:val="ru-RU"/>
        </w:rPr>
        <w:t>по формированию, управлению и распоряжению муниципальной собственностью</w:t>
      </w:r>
      <w:r w:rsidR="00844233" w:rsidRPr="004C0642">
        <w:t>.</w:t>
      </w:r>
    </w:p>
    <w:p w:rsidR="00AB1137" w:rsidRPr="004C0642" w:rsidRDefault="000E3BDB" w:rsidP="00844233">
      <w:pPr>
        <w:pStyle w:val="32"/>
        <w:widowControl w:val="0"/>
        <w:suppressAutoHyphens/>
        <w:ind w:firstLine="720"/>
        <w:jc w:val="both"/>
        <w:rPr>
          <w:lang w:val="ru-RU"/>
        </w:rPr>
      </w:pPr>
      <w:r w:rsidRPr="004C0642">
        <w:rPr>
          <w:b/>
          <w:lang w:val="ru-RU"/>
        </w:rPr>
        <w:t>Объект проверки</w:t>
      </w:r>
      <w:r w:rsidR="00AB1137" w:rsidRPr="004C0642">
        <w:rPr>
          <w:b/>
        </w:rPr>
        <w:t xml:space="preserve">: </w:t>
      </w:r>
      <w:r w:rsidR="00AB1137" w:rsidRPr="004C0642">
        <w:t xml:space="preserve">Администрация </w:t>
      </w:r>
      <w:r w:rsidR="004136E2" w:rsidRPr="004C0642">
        <w:rPr>
          <w:lang w:val="ru-RU"/>
        </w:rPr>
        <w:t>Ленинского</w:t>
      </w:r>
      <w:r w:rsidR="007E232F" w:rsidRPr="004C0642">
        <w:rPr>
          <w:lang w:val="ru-RU"/>
        </w:rPr>
        <w:t xml:space="preserve"> </w:t>
      </w:r>
      <w:r w:rsidR="00AB1137" w:rsidRPr="004C0642">
        <w:t>сельского поселения</w:t>
      </w:r>
      <w:r w:rsidR="00CE2C25" w:rsidRPr="004C0642">
        <w:rPr>
          <w:lang w:val="ru-RU"/>
        </w:rPr>
        <w:t xml:space="preserve"> Зимовниковского района</w:t>
      </w:r>
      <w:r w:rsidR="002C4E2F" w:rsidRPr="004C0642">
        <w:rPr>
          <w:lang w:val="ru-RU"/>
        </w:rPr>
        <w:t xml:space="preserve"> (далее – администрация поселения)</w:t>
      </w:r>
      <w:r w:rsidR="00AB1137" w:rsidRPr="004C0642">
        <w:t>.</w:t>
      </w:r>
    </w:p>
    <w:p w:rsidR="005453D2" w:rsidRPr="004C0642" w:rsidRDefault="005453D2" w:rsidP="00123485">
      <w:pPr>
        <w:pStyle w:val="32"/>
        <w:widowControl w:val="0"/>
        <w:suppressAutoHyphens/>
        <w:spacing w:before="120" w:after="120"/>
        <w:ind w:firstLine="720"/>
        <w:jc w:val="both"/>
        <w:rPr>
          <w:lang w:val="ru-RU"/>
        </w:rPr>
      </w:pPr>
      <w:r w:rsidRPr="004C0642">
        <w:rPr>
          <w:b/>
          <w:lang w:val="ru-RU"/>
        </w:rPr>
        <w:t xml:space="preserve">Проверяемый период: </w:t>
      </w:r>
      <w:r w:rsidR="00123485" w:rsidRPr="004C0642">
        <w:rPr>
          <w:lang w:val="ru-RU"/>
        </w:rPr>
        <w:t xml:space="preserve">2022 год и </w:t>
      </w:r>
      <w:r w:rsidRPr="004C0642">
        <w:rPr>
          <w:lang w:val="ru-RU"/>
        </w:rPr>
        <w:t>текущий</w:t>
      </w:r>
      <w:r w:rsidR="00123485" w:rsidRPr="004C0642">
        <w:rPr>
          <w:lang w:val="ru-RU"/>
        </w:rPr>
        <w:t xml:space="preserve"> период 2023</w:t>
      </w:r>
      <w:r w:rsidRPr="004C0642">
        <w:rPr>
          <w:lang w:val="ru-RU"/>
        </w:rPr>
        <w:t xml:space="preserve"> года.</w:t>
      </w:r>
    </w:p>
    <w:p w:rsidR="00834C0C" w:rsidRPr="004C0642" w:rsidRDefault="00834C0C" w:rsidP="00834C0C">
      <w:pPr>
        <w:pStyle w:val="32"/>
        <w:suppressAutoHyphens/>
        <w:spacing w:before="120"/>
        <w:ind w:firstLine="720"/>
        <w:jc w:val="both"/>
        <w:rPr>
          <w:b/>
          <w:lang w:val="ru-RU"/>
        </w:rPr>
      </w:pPr>
      <w:r w:rsidRPr="004C0642">
        <w:rPr>
          <w:b/>
        </w:rPr>
        <w:t xml:space="preserve">Сроки проведения </w:t>
      </w:r>
      <w:r w:rsidRPr="004C0642">
        <w:rPr>
          <w:b/>
          <w:lang w:val="ru-RU"/>
        </w:rPr>
        <w:t>контрольного мероприятия на проверяемом объекте</w:t>
      </w:r>
      <w:r w:rsidR="005453D2" w:rsidRPr="004C0642">
        <w:rPr>
          <w:b/>
          <w:lang w:val="ru-RU"/>
        </w:rPr>
        <w:t>:</w:t>
      </w:r>
      <w:r w:rsidRPr="004C0642">
        <w:t xml:space="preserve"> </w:t>
      </w:r>
      <w:r w:rsidR="005453D2" w:rsidRPr="004C0642">
        <w:t xml:space="preserve">с </w:t>
      </w:r>
      <w:r w:rsidR="00123485" w:rsidRPr="004C0642">
        <w:rPr>
          <w:lang w:val="ru-RU"/>
        </w:rPr>
        <w:t>13</w:t>
      </w:r>
      <w:r w:rsidR="00123485" w:rsidRPr="004C0642">
        <w:t>.0</w:t>
      </w:r>
      <w:r w:rsidR="00123485" w:rsidRPr="004C0642">
        <w:rPr>
          <w:lang w:val="ru-RU"/>
        </w:rPr>
        <w:t>6</w:t>
      </w:r>
      <w:r w:rsidR="00123485" w:rsidRPr="004C0642">
        <w:t>.202</w:t>
      </w:r>
      <w:r w:rsidR="00123485" w:rsidRPr="004C0642">
        <w:rPr>
          <w:lang w:val="ru-RU"/>
        </w:rPr>
        <w:t>3</w:t>
      </w:r>
      <w:r w:rsidR="00123485" w:rsidRPr="004C0642">
        <w:t xml:space="preserve"> по </w:t>
      </w:r>
      <w:r w:rsidR="00123485" w:rsidRPr="004C0642">
        <w:rPr>
          <w:lang w:val="ru-RU"/>
        </w:rPr>
        <w:t>1</w:t>
      </w:r>
      <w:r w:rsidR="00123485" w:rsidRPr="004C0642">
        <w:t>6.0</w:t>
      </w:r>
      <w:r w:rsidR="00123485" w:rsidRPr="004C0642">
        <w:rPr>
          <w:lang w:val="ru-RU"/>
        </w:rPr>
        <w:t>6</w:t>
      </w:r>
      <w:r w:rsidR="00123485" w:rsidRPr="004C0642">
        <w:t>.202</w:t>
      </w:r>
      <w:r w:rsidR="00123485" w:rsidRPr="004C0642">
        <w:rPr>
          <w:lang w:val="ru-RU"/>
        </w:rPr>
        <w:t>3</w:t>
      </w:r>
      <w:r w:rsidR="00123485" w:rsidRPr="004C0642">
        <w:t>, с 1</w:t>
      </w:r>
      <w:r w:rsidR="00123485" w:rsidRPr="004C0642">
        <w:rPr>
          <w:lang w:val="ru-RU"/>
        </w:rPr>
        <w:t>9</w:t>
      </w:r>
      <w:r w:rsidR="00123485" w:rsidRPr="004C0642">
        <w:t>.0</w:t>
      </w:r>
      <w:r w:rsidR="00123485" w:rsidRPr="004C0642">
        <w:rPr>
          <w:lang w:val="ru-RU"/>
        </w:rPr>
        <w:t>6</w:t>
      </w:r>
      <w:r w:rsidR="00123485" w:rsidRPr="004C0642">
        <w:t>.202</w:t>
      </w:r>
      <w:r w:rsidR="00123485" w:rsidRPr="004C0642">
        <w:rPr>
          <w:lang w:val="ru-RU"/>
        </w:rPr>
        <w:t>3</w:t>
      </w:r>
      <w:r w:rsidR="00123485" w:rsidRPr="004C0642">
        <w:t xml:space="preserve"> по </w:t>
      </w:r>
      <w:r w:rsidR="00123485" w:rsidRPr="004C0642">
        <w:rPr>
          <w:lang w:val="ru-RU"/>
        </w:rPr>
        <w:t>2</w:t>
      </w:r>
      <w:r w:rsidR="00123485" w:rsidRPr="004C0642">
        <w:t>3.0</w:t>
      </w:r>
      <w:r w:rsidR="00123485" w:rsidRPr="004C0642">
        <w:rPr>
          <w:lang w:val="ru-RU"/>
        </w:rPr>
        <w:t>6</w:t>
      </w:r>
      <w:r w:rsidR="00123485" w:rsidRPr="004C0642">
        <w:t>.202</w:t>
      </w:r>
      <w:r w:rsidR="00123485" w:rsidRPr="004C0642">
        <w:rPr>
          <w:lang w:val="ru-RU"/>
        </w:rPr>
        <w:t>3</w:t>
      </w:r>
      <w:r w:rsidR="005453D2" w:rsidRPr="004C0642">
        <w:t xml:space="preserve">, с </w:t>
      </w:r>
      <w:r w:rsidR="00123485" w:rsidRPr="004C0642">
        <w:rPr>
          <w:lang w:val="ru-RU"/>
        </w:rPr>
        <w:t>2</w:t>
      </w:r>
      <w:r w:rsidR="00123485" w:rsidRPr="004C0642">
        <w:t>6.0</w:t>
      </w:r>
      <w:r w:rsidR="00123485" w:rsidRPr="004C0642">
        <w:rPr>
          <w:lang w:val="ru-RU"/>
        </w:rPr>
        <w:t>6</w:t>
      </w:r>
      <w:r w:rsidR="00123485" w:rsidRPr="004C0642">
        <w:t>.202</w:t>
      </w:r>
      <w:r w:rsidR="00123485" w:rsidRPr="004C0642">
        <w:rPr>
          <w:lang w:val="ru-RU"/>
        </w:rPr>
        <w:t>3</w:t>
      </w:r>
      <w:r w:rsidR="00123485" w:rsidRPr="004C0642">
        <w:t xml:space="preserve"> по </w:t>
      </w:r>
      <w:r w:rsidR="00123485" w:rsidRPr="004C0642">
        <w:rPr>
          <w:lang w:val="ru-RU"/>
        </w:rPr>
        <w:t>3</w:t>
      </w:r>
      <w:r w:rsidR="00123485" w:rsidRPr="004C0642">
        <w:t>0.0</w:t>
      </w:r>
      <w:r w:rsidR="00123485" w:rsidRPr="004C0642">
        <w:rPr>
          <w:lang w:val="ru-RU"/>
        </w:rPr>
        <w:t>6</w:t>
      </w:r>
      <w:r w:rsidR="00123485" w:rsidRPr="004C0642">
        <w:t>.202</w:t>
      </w:r>
      <w:r w:rsidR="00123485" w:rsidRPr="004C0642">
        <w:rPr>
          <w:lang w:val="ru-RU"/>
        </w:rPr>
        <w:t>3</w:t>
      </w:r>
      <w:r w:rsidR="005453D2" w:rsidRPr="004C0642">
        <w:t>.</w:t>
      </w:r>
    </w:p>
    <w:p w:rsidR="00D41B8F" w:rsidRPr="004C0642" w:rsidRDefault="00D41B8F" w:rsidP="00564A36">
      <w:pPr>
        <w:pStyle w:val="32"/>
        <w:widowControl w:val="0"/>
        <w:suppressAutoHyphens/>
        <w:spacing w:before="120"/>
        <w:ind w:firstLine="720"/>
        <w:jc w:val="both"/>
        <w:rPr>
          <w:b/>
        </w:rPr>
      </w:pPr>
      <w:r w:rsidRPr="004C0642">
        <w:rPr>
          <w:b/>
        </w:rPr>
        <w:lastRenderedPageBreak/>
        <w:t>Краткая информация о проверяемом объекте:</w:t>
      </w:r>
    </w:p>
    <w:p w:rsidR="00DE7C3B" w:rsidRPr="004C0642" w:rsidRDefault="00DE7C3B" w:rsidP="00564A36">
      <w:pPr>
        <w:widowControl w:val="0"/>
        <w:suppressAutoHyphens/>
        <w:ind w:firstLine="709"/>
        <w:jc w:val="both"/>
        <w:rPr>
          <w:rFonts w:eastAsia="Calibri"/>
          <w:sz w:val="8"/>
          <w:szCs w:val="8"/>
        </w:rPr>
      </w:pPr>
    </w:p>
    <w:p w:rsidR="00B37C30" w:rsidRPr="004C0642" w:rsidRDefault="00634217" w:rsidP="00145EA6">
      <w:pPr>
        <w:ind w:firstLine="709"/>
        <w:jc w:val="both"/>
        <w:rPr>
          <w:bCs/>
          <w:sz w:val="28"/>
          <w:szCs w:val="28"/>
        </w:rPr>
      </w:pPr>
      <w:proofErr w:type="gramStart"/>
      <w:r w:rsidRPr="004C0642">
        <w:rPr>
          <w:rFonts w:eastAsia="Calibri"/>
          <w:spacing w:val="-4"/>
          <w:sz w:val="28"/>
          <w:szCs w:val="28"/>
        </w:rPr>
        <w:t>В проверяемом периоде в муниципальном образовании «</w:t>
      </w:r>
      <w:r w:rsidR="00145EA6" w:rsidRPr="004C0642">
        <w:rPr>
          <w:spacing w:val="-4"/>
          <w:sz w:val="28"/>
          <w:szCs w:val="28"/>
        </w:rPr>
        <w:t>Ленинское</w:t>
      </w:r>
      <w:r w:rsidR="007E232F" w:rsidRPr="004C0642">
        <w:rPr>
          <w:spacing w:val="-4"/>
          <w:sz w:val="28"/>
          <w:szCs w:val="28"/>
        </w:rPr>
        <w:t xml:space="preserve"> </w:t>
      </w:r>
      <w:r w:rsidRPr="004C0642">
        <w:rPr>
          <w:rFonts w:eastAsia="Calibri"/>
          <w:spacing w:val="-4"/>
          <w:sz w:val="28"/>
          <w:szCs w:val="28"/>
        </w:rPr>
        <w:t>сельское поселение» в соответствии с</w:t>
      </w:r>
      <w:r w:rsidR="00564A36" w:rsidRPr="004C0642">
        <w:rPr>
          <w:rFonts w:eastAsia="Calibri"/>
          <w:spacing w:val="-4"/>
          <w:sz w:val="28"/>
          <w:szCs w:val="28"/>
        </w:rPr>
        <w:t xml:space="preserve"> </w:t>
      </w:r>
      <w:r w:rsidRPr="004C0642">
        <w:rPr>
          <w:rFonts w:eastAsia="Calibri"/>
          <w:spacing w:val="-4"/>
          <w:sz w:val="28"/>
          <w:szCs w:val="28"/>
        </w:rPr>
        <w:t>требованиями Ф</w:t>
      </w:r>
      <w:r w:rsidR="002045C5" w:rsidRPr="004C0642">
        <w:rPr>
          <w:rFonts w:eastAsia="Calibri"/>
          <w:spacing w:val="-4"/>
          <w:sz w:val="28"/>
          <w:szCs w:val="28"/>
        </w:rPr>
        <w:t>едерального закона от 06.10.2003</w:t>
      </w:r>
      <w:r w:rsidR="00DE51D6" w:rsidRPr="004C0642">
        <w:rPr>
          <w:rFonts w:eastAsia="Calibri"/>
          <w:spacing w:val="-4"/>
          <w:sz w:val="28"/>
          <w:szCs w:val="28"/>
        </w:rPr>
        <w:t xml:space="preserve"> № 131-ФЗ «Об </w:t>
      </w:r>
      <w:r w:rsidRPr="004C0642">
        <w:rPr>
          <w:rFonts w:eastAsia="Calibri"/>
          <w:spacing w:val="-4"/>
          <w:sz w:val="28"/>
          <w:szCs w:val="28"/>
        </w:rPr>
        <w:t xml:space="preserve">общих принципах организации местного самоуправления в Российской Федерации» </w:t>
      </w:r>
      <w:r w:rsidR="00174536" w:rsidRPr="004C0642">
        <w:rPr>
          <w:rFonts w:eastAsia="Calibri"/>
          <w:spacing w:val="-2"/>
          <w:sz w:val="28"/>
          <w:szCs w:val="28"/>
        </w:rPr>
        <w:t xml:space="preserve">действовал Устав, </w:t>
      </w:r>
      <w:r w:rsidR="00145EA6" w:rsidRPr="004C0642">
        <w:rPr>
          <w:rFonts w:eastAsia="Calibri"/>
          <w:spacing w:val="-2"/>
          <w:sz w:val="28"/>
          <w:szCs w:val="28"/>
        </w:rPr>
        <w:t xml:space="preserve">принятый решением Собрания депутатов </w:t>
      </w:r>
      <w:r w:rsidR="00145EA6" w:rsidRPr="004C0642">
        <w:rPr>
          <w:spacing w:val="-2"/>
          <w:sz w:val="28"/>
          <w:szCs w:val="28"/>
        </w:rPr>
        <w:t xml:space="preserve">Ленинского </w:t>
      </w:r>
      <w:r w:rsidR="00145EA6" w:rsidRPr="004C0642">
        <w:rPr>
          <w:rFonts w:eastAsia="Calibri"/>
          <w:spacing w:val="-2"/>
          <w:sz w:val="28"/>
          <w:szCs w:val="28"/>
        </w:rPr>
        <w:t xml:space="preserve">сельского поселения </w:t>
      </w:r>
      <w:r w:rsidR="00145EA6" w:rsidRPr="004C0642">
        <w:rPr>
          <w:rFonts w:eastAsia="Calibri"/>
          <w:sz w:val="28"/>
          <w:szCs w:val="28"/>
        </w:rPr>
        <w:t xml:space="preserve">от 03.02.2020 № 98, </w:t>
      </w:r>
      <w:r w:rsidR="00145EA6" w:rsidRPr="004C0642">
        <w:rPr>
          <w:rFonts w:eastAsia="Calibri"/>
          <w:spacing w:val="-2"/>
          <w:sz w:val="28"/>
          <w:szCs w:val="28"/>
        </w:rPr>
        <w:t xml:space="preserve">зарегистрированный в Главном управлении Министерства юстиции Российской Федерации по Ростовской области </w:t>
      </w:r>
      <w:r w:rsidR="00145EA6" w:rsidRPr="004C0642">
        <w:rPr>
          <w:rFonts w:eastAsia="Calibri"/>
          <w:sz w:val="28"/>
          <w:szCs w:val="28"/>
        </w:rPr>
        <w:t>07.07.2020</w:t>
      </w:r>
      <w:r w:rsidR="00145EA6" w:rsidRPr="004C0642">
        <w:rPr>
          <w:rFonts w:eastAsia="Calibri"/>
          <w:spacing w:val="-2"/>
          <w:sz w:val="28"/>
          <w:szCs w:val="28"/>
        </w:rPr>
        <w:t xml:space="preserve"> (регистрационный номер </w:t>
      </w:r>
      <w:r w:rsidR="00145EA6" w:rsidRPr="004C0642">
        <w:rPr>
          <w:rFonts w:eastAsia="Calibri"/>
          <w:sz w:val="28"/>
          <w:szCs w:val="28"/>
        </w:rPr>
        <w:t>RU 615133082020001);</w:t>
      </w:r>
      <w:proofErr w:type="gramEnd"/>
      <w:r w:rsidR="00145EA6" w:rsidRPr="004C0642">
        <w:rPr>
          <w:rFonts w:eastAsia="Calibri"/>
          <w:sz w:val="28"/>
          <w:szCs w:val="28"/>
        </w:rPr>
        <w:t xml:space="preserve"> </w:t>
      </w:r>
      <w:r w:rsidR="006C5C97" w:rsidRPr="004C0642">
        <w:rPr>
          <w:rFonts w:eastAsia="Calibri"/>
          <w:sz w:val="28"/>
          <w:szCs w:val="28"/>
        </w:rPr>
        <w:t>Устав, принятый решением Собрания депутатов</w:t>
      </w:r>
      <w:r w:rsidR="006C5C97" w:rsidRPr="004C0642">
        <w:rPr>
          <w:spacing w:val="-2"/>
          <w:sz w:val="28"/>
          <w:szCs w:val="28"/>
        </w:rPr>
        <w:t xml:space="preserve"> </w:t>
      </w:r>
      <w:r w:rsidR="00145EA6" w:rsidRPr="004C0642">
        <w:rPr>
          <w:spacing w:val="-2"/>
          <w:sz w:val="28"/>
          <w:szCs w:val="28"/>
        </w:rPr>
        <w:t>Ленинского</w:t>
      </w:r>
      <w:r w:rsidR="006C5C97" w:rsidRPr="004C0642">
        <w:rPr>
          <w:spacing w:val="-2"/>
          <w:sz w:val="28"/>
          <w:szCs w:val="28"/>
        </w:rPr>
        <w:t xml:space="preserve"> </w:t>
      </w:r>
      <w:r w:rsidR="006C5C97" w:rsidRPr="004C0642">
        <w:rPr>
          <w:rFonts w:eastAsia="Calibri"/>
          <w:spacing w:val="-2"/>
          <w:sz w:val="28"/>
          <w:szCs w:val="28"/>
        </w:rPr>
        <w:t xml:space="preserve">сельского поселения от </w:t>
      </w:r>
      <w:r w:rsidR="00145EA6" w:rsidRPr="004C0642">
        <w:rPr>
          <w:rFonts w:eastAsia="Calibri"/>
          <w:spacing w:val="-2"/>
          <w:sz w:val="28"/>
          <w:szCs w:val="28"/>
        </w:rPr>
        <w:t>07.06.2022 № 38</w:t>
      </w:r>
      <w:r w:rsidR="006C5C97" w:rsidRPr="004C0642">
        <w:rPr>
          <w:rFonts w:eastAsia="Calibri"/>
          <w:spacing w:val="-2"/>
          <w:sz w:val="28"/>
          <w:szCs w:val="28"/>
        </w:rPr>
        <w:t xml:space="preserve">, зарегистрированный в Главном управлении Министерства юстиции Российской Федерации по Ростовской области </w:t>
      </w:r>
      <w:r w:rsidR="00145EA6" w:rsidRPr="004C0642">
        <w:rPr>
          <w:rFonts w:eastAsia="Calibri"/>
          <w:sz w:val="28"/>
          <w:szCs w:val="28"/>
        </w:rPr>
        <w:t>14</w:t>
      </w:r>
      <w:r w:rsidR="006C5C97" w:rsidRPr="004C0642">
        <w:rPr>
          <w:rFonts w:eastAsia="Calibri"/>
          <w:sz w:val="28"/>
          <w:szCs w:val="28"/>
        </w:rPr>
        <w:t>.</w:t>
      </w:r>
      <w:r w:rsidR="00145EA6" w:rsidRPr="004C0642">
        <w:rPr>
          <w:rFonts w:eastAsia="Calibri"/>
          <w:sz w:val="28"/>
          <w:szCs w:val="28"/>
        </w:rPr>
        <w:t>07</w:t>
      </w:r>
      <w:r w:rsidR="006C5C97" w:rsidRPr="004C0642">
        <w:rPr>
          <w:rFonts w:eastAsia="Calibri"/>
          <w:sz w:val="28"/>
          <w:szCs w:val="28"/>
        </w:rPr>
        <w:t>.2022</w:t>
      </w:r>
      <w:r w:rsidR="006C5C97" w:rsidRPr="004C0642">
        <w:rPr>
          <w:rFonts w:eastAsia="Calibri"/>
          <w:spacing w:val="-2"/>
          <w:sz w:val="28"/>
          <w:szCs w:val="28"/>
        </w:rPr>
        <w:t xml:space="preserve"> (регистрационный номер </w:t>
      </w:r>
      <w:r w:rsidR="006C5C97" w:rsidRPr="004C0642">
        <w:rPr>
          <w:rFonts w:eastAsia="Calibri"/>
          <w:sz w:val="28"/>
          <w:szCs w:val="28"/>
        </w:rPr>
        <w:t>RU 615133</w:t>
      </w:r>
      <w:r w:rsidR="00145EA6" w:rsidRPr="004C0642">
        <w:rPr>
          <w:rFonts w:eastAsia="Calibri"/>
          <w:sz w:val="28"/>
          <w:szCs w:val="28"/>
        </w:rPr>
        <w:t>082022001</w:t>
      </w:r>
      <w:r w:rsidR="006C5C97" w:rsidRPr="004C0642">
        <w:rPr>
          <w:rFonts w:eastAsia="Calibri"/>
          <w:sz w:val="28"/>
          <w:szCs w:val="28"/>
        </w:rPr>
        <w:t>).</w:t>
      </w:r>
    </w:p>
    <w:p w:rsidR="005A1673" w:rsidRPr="004C0642" w:rsidRDefault="00A838A9" w:rsidP="005A1673">
      <w:pPr>
        <w:spacing w:line="240" w:lineRule="atLeast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Ленинское</w:t>
      </w:r>
      <w:r w:rsidR="005A1673" w:rsidRPr="004C0642">
        <w:rPr>
          <w:sz w:val="28"/>
          <w:szCs w:val="28"/>
        </w:rPr>
        <w:t xml:space="preserve"> сельское поселение является сельским поселением в составе муниципального образования «Зимовниковский район», расположенного на территории Ростовской области.</w:t>
      </w:r>
    </w:p>
    <w:p w:rsidR="00A838A9" w:rsidRPr="004C0642" w:rsidRDefault="006C5C97" w:rsidP="006C5C97">
      <w:pPr>
        <w:widowControl w:val="0"/>
        <w:adjustRightInd w:val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C0642">
        <w:rPr>
          <w:color w:val="000000"/>
          <w:sz w:val="28"/>
          <w:szCs w:val="28"/>
        </w:rPr>
        <w:t xml:space="preserve">В состав </w:t>
      </w:r>
      <w:r w:rsidR="00A838A9" w:rsidRPr="004C0642">
        <w:rPr>
          <w:color w:val="000000"/>
          <w:sz w:val="28"/>
          <w:szCs w:val="28"/>
        </w:rPr>
        <w:t>Ленинского</w:t>
      </w:r>
      <w:r w:rsidRPr="004C0642">
        <w:rPr>
          <w:color w:val="000000"/>
          <w:sz w:val="28"/>
          <w:szCs w:val="28"/>
        </w:rPr>
        <w:t xml:space="preserve"> сельского поселения входят следующие населённые пункты: хутор </w:t>
      </w:r>
      <w:r w:rsidR="00A838A9" w:rsidRPr="004C0642">
        <w:rPr>
          <w:color w:val="000000"/>
          <w:sz w:val="28"/>
          <w:szCs w:val="28"/>
        </w:rPr>
        <w:t>Ленинский</w:t>
      </w:r>
      <w:r w:rsidRPr="004C0642">
        <w:rPr>
          <w:color w:val="000000"/>
          <w:sz w:val="28"/>
          <w:szCs w:val="28"/>
        </w:rPr>
        <w:t xml:space="preserve"> – административный центр; хутор </w:t>
      </w:r>
      <w:r w:rsidR="00A838A9" w:rsidRPr="004C0642">
        <w:rPr>
          <w:color w:val="000000"/>
          <w:sz w:val="28"/>
          <w:szCs w:val="28"/>
        </w:rPr>
        <w:t>Марченков</w:t>
      </w:r>
      <w:r w:rsidRPr="004C0642">
        <w:rPr>
          <w:color w:val="000000"/>
          <w:sz w:val="28"/>
          <w:szCs w:val="28"/>
        </w:rPr>
        <w:t xml:space="preserve">; хутор </w:t>
      </w:r>
      <w:proofErr w:type="spellStart"/>
      <w:r w:rsidR="00A838A9" w:rsidRPr="004C0642">
        <w:rPr>
          <w:color w:val="000000"/>
          <w:sz w:val="28"/>
          <w:szCs w:val="28"/>
        </w:rPr>
        <w:t>Новогашунский</w:t>
      </w:r>
      <w:proofErr w:type="spellEnd"/>
      <w:r w:rsidRPr="004C0642">
        <w:rPr>
          <w:color w:val="000000"/>
          <w:sz w:val="28"/>
          <w:szCs w:val="28"/>
        </w:rPr>
        <w:t xml:space="preserve">; хутор </w:t>
      </w:r>
      <w:r w:rsidR="00A838A9" w:rsidRPr="004C0642">
        <w:rPr>
          <w:color w:val="000000"/>
          <w:sz w:val="28"/>
          <w:szCs w:val="28"/>
        </w:rPr>
        <w:t xml:space="preserve">Ковалевский; хутор Красный Октябрь; хутор </w:t>
      </w:r>
      <w:proofErr w:type="spellStart"/>
      <w:r w:rsidR="00A838A9" w:rsidRPr="004C0642">
        <w:rPr>
          <w:color w:val="000000"/>
          <w:sz w:val="28"/>
          <w:szCs w:val="28"/>
        </w:rPr>
        <w:t>Амта</w:t>
      </w:r>
      <w:proofErr w:type="spellEnd"/>
      <w:r w:rsidR="00A838A9" w:rsidRPr="004C0642">
        <w:rPr>
          <w:color w:val="000000"/>
          <w:sz w:val="28"/>
          <w:szCs w:val="28"/>
        </w:rPr>
        <w:t xml:space="preserve">; хутор </w:t>
      </w:r>
      <w:proofErr w:type="spellStart"/>
      <w:r w:rsidR="00A838A9" w:rsidRPr="004C0642">
        <w:rPr>
          <w:color w:val="000000"/>
          <w:sz w:val="28"/>
          <w:szCs w:val="28"/>
        </w:rPr>
        <w:t>Грушевка</w:t>
      </w:r>
      <w:proofErr w:type="spellEnd"/>
      <w:r w:rsidR="00A838A9" w:rsidRPr="004C0642">
        <w:rPr>
          <w:color w:val="000000"/>
          <w:sz w:val="28"/>
          <w:szCs w:val="28"/>
        </w:rPr>
        <w:t xml:space="preserve">; поселок Лагунный; хутор Николаевский; хутор Козорезов; хутор </w:t>
      </w:r>
      <w:proofErr w:type="spellStart"/>
      <w:r w:rsidR="00A838A9" w:rsidRPr="004C0642">
        <w:rPr>
          <w:color w:val="000000"/>
          <w:sz w:val="28"/>
          <w:szCs w:val="28"/>
        </w:rPr>
        <w:t>Нариманов</w:t>
      </w:r>
      <w:proofErr w:type="spellEnd"/>
      <w:r w:rsidR="00A838A9" w:rsidRPr="004C0642">
        <w:rPr>
          <w:color w:val="000000"/>
          <w:sz w:val="28"/>
          <w:szCs w:val="28"/>
        </w:rPr>
        <w:t xml:space="preserve">; хутор </w:t>
      </w:r>
      <w:proofErr w:type="spellStart"/>
      <w:r w:rsidR="00A838A9" w:rsidRPr="004C0642">
        <w:rPr>
          <w:color w:val="000000"/>
          <w:sz w:val="28"/>
          <w:szCs w:val="28"/>
        </w:rPr>
        <w:t>Малореченский</w:t>
      </w:r>
      <w:proofErr w:type="spellEnd"/>
      <w:r w:rsidR="00A838A9" w:rsidRPr="004C0642">
        <w:rPr>
          <w:color w:val="000000"/>
          <w:sz w:val="28"/>
          <w:szCs w:val="28"/>
        </w:rPr>
        <w:t xml:space="preserve">; хутор Безымянный; хутор </w:t>
      </w:r>
      <w:proofErr w:type="spellStart"/>
      <w:r w:rsidR="00A838A9" w:rsidRPr="004C0642">
        <w:rPr>
          <w:color w:val="000000"/>
          <w:sz w:val="28"/>
          <w:szCs w:val="28"/>
        </w:rPr>
        <w:t>Пенчуков</w:t>
      </w:r>
      <w:proofErr w:type="spellEnd"/>
      <w:r w:rsidR="00A838A9" w:rsidRPr="004C0642">
        <w:rPr>
          <w:color w:val="000000"/>
          <w:sz w:val="28"/>
          <w:szCs w:val="28"/>
        </w:rPr>
        <w:t>.</w:t>
      </w:r>
    </w:p>
    <w:p w:rsidR="009E551A" w:rsidRPr="004C0642" w:rsidRDefault="009E551A" w:rsidP="009E551A">
      <w:pPr>
        <w:widowControl w:val="0"/>
        <w:suppressAutoHyphens/>
        <w:ind w:firstLine="708"/>
        <w:jc w:val="both"/>
        <w:rPr>
          <w:rFonts w:eastAsia="Calibri"/>
          <w:sz w:val="28"/>
          <w:szCs w:val="28"/>
        </w:rPr>
      </w:pPr>
      <w:r w:rsidRPr="004C0642">
        <w:rPr>
          <w:rFonts w:eastAsia="Calibri"/>
          <w:sz w:val="28"/>
          <w:szCs w:val="28"/>
        </w:rPr>
        <w:t>В соответствии со статьями 14, 14.1 Федерального закона № 131-ФЗ в</w:t>
      </w:r>
      <w:r w:rsidR="00FC6B4D" w:rsidRPr="004C0642">
        <w:rPr>
          <w:rFonts w:eastAsia="Calibri"/>
        </w:rPr>
        <w:t xml:space="preserve"> </w:t>
      </w:r>
      <w:r w:rsidR="00FC6B4D" w:rsidRPr="004C0642">
        <w:rPr>
          <w:rFonts w:eastAsia="Calibri"/>
          <w:sz w:val="28"/>
          <w:szCs w:val="28"/>
        </w:rPr>
        <w:t>статье </w:t>
      </w:r>
      <w:r w:rsidRPr="004C0642">
        <w:rPr>
          <w:rFonts w:eastAsia="Calibri"/>
          <w:sz w:val="28"/>
          <w:szCs w:val="28"/>
        </w:rPr>
        <w:t>2</w:t>
      </w:r>
      <w:r w:rsidR="00FC6B4D" w:rsidRPr="004C0642">
        <w:rPr>
          <w:rFonts w:eastAsia="Calibri"/>
          <w:sz w:val="28"/>
          <w:szCs w:val="28"/>
        </w:rPr>
        <w:t xml:space="preserve"> </w:t>
      </w:r>
      <w:r w:rsidRPr="004C0642">
        <w:rPr>
          <w:rFonts w:eastAsia="Calibri"/>
          <w:sz w:val="28"/>
          <w:szCs w:val="28"/>
        </w:rPr>
        <w:t xml:space="preserve">Устава </w:t>
      </w:r>
      <w:r w:rsidR="00B97C91" w:rsidRPr="004C0642">
        <w:rPr>
          <w:rFonts w:eastAsia="Calibri"/>
          <w:sz w:val="28"/>
          <w:szCs w:val="28"/>
        </w:rPr>
        <w:t>Ленинского</w:t>
      </w:r>
      <w:r w:rsidR="005A1673" w:rsidRPr="004C0642">
        <w:rPr>
          <w:rFonts w:eastAsia="Calibri"/>
          <w:sz w:val="28"/>
          <w:szCs w:val="28"/>
        </w:rPr>
        <w:t xml:space="preserve"> сельского</w:t>
      </w:r>
      <w:r w:rsidRPr="004C0642">
        <w:rPr>
          <w:rFonts w:eastAsia="Calibri"/>
          <w:sz w:val="28"/>
          <w:szCs w:val="28"/>
        </w:rPr>
        <w:t xml:space="preserve"> поселения определены вопросы местного значения, к которым относятся:</w:t>
      </w:r>
    </w:p>
    <w:p w:rsidR="005A1673" w:rsidRPr="004C0642" w:rsidRDefault="005A1673" w:rsidP="005A1673">
      <w:pPr>
        <w:spacing w:line="240" w:lineRule="atLeast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- составление и рассмотрение проекта бюджета </w:t>
      </w:r>
      <w:r w:rsidR="00B97C91" w:rsidRPr="004C0642">
        <w:rPr>
          <w:rFonts w:eastAsia="Calibri"/>
          <w:sz w:val="28"/>
          <w:szCs w:val="28"/>
        </w:rPr>
        <w:t>Ленинского</w:t>
      </w:r>
      <w:r w:rsidRPr="004C0642">
        <w:rPr>
          <w:sz w:val="28"/>
          <w:szCs w:val="28"/>
        </w:rPr>
        <w:t xml:space="preserve"> сельского поселения, утверждение и исполнение бюджета </w:t>
      </w:r>
      <w:r w:rsidR="00B97C91" w:rsidRPr="004C0642">
        <w:rPr>
          <w:rFonts w:eastAsia="Calibri"/>
          <w:sz w:val="28"/>
          <w:szCs w:val="28"/>
        </w:rPr>
        <w:t>Ленинского</w:t>
      </w:r>
      <w:r w:rsidRPr="004C0642">
        <w:rPr>
          <w:sz w:val="28"/>
          <w:szCs w:val="28"/>
        </w:rPr>
        <w:t xml:space="preserve"> сельского поселения, осуществление </w:t>
      </w:r>
      <w:proofErr w:type="gramStart"/>
      <w:r w:rsidRPr="004C0642">
        <w:rPr>
          <w:sz w:val="28"/>
          <w:szCs w:val="28"/>
        </w:rPr>
        <w:t>контроля за</w:t>
      </w:r>
      <w:proofErr w:type="gramEnd"/>
      <w:r w:rsidRPr="004C0642">
        <w:rPr>
          <w:sz w:val="28"/>
          <w:szCs w:val="28"/>
        </w:rPr>
        <w:t xml:space="preserve"> его исполнением, составление и утверждение отчета об исполнении данного бюджета;</w:t>
      </w:r>
    </w:p>
    <w:p w:rsidR="005A1673" w:rsidRPr="004C0642" w:rsidRDefault="00B97C91" w:rsidP="005A1673">
      <w:pPr>
        <w:spacing w:line="240" w:lineRule="atLeast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</w:t>
      </w:r>
      <w:r w:rsidR="005A1673" w:rsidRPr="004C0642">
        <w:rPr>
          <w:sz w:val="28"/>
          <w:szCs w:val="28"/>
        </w:rPr>
        <w:t xml:space="preserve">установление, изменение и отмена местных налогов и сборов </w:t>
      </w:r>
      <w:r w:rsidRPr="004C0642">
        <w:rPr>
          <w:rFonts w:eastAsia="Calibri"/>
          <w:sz w:val="28"/>
          <w:szCs w:val="28"/>
        </w:rPr>
        <w:t>Ленинского</w:t>
      </w:r>
      <w:r w:rsidR="005A1673" w:rsidRPr="004C0642">
        <w:rPr>
          <w:sz w:val="28"/>
          <w:szCs w:val="28"/>
        </w:rPr>
        <w:t xml:space="preserve"> сельского поселения;</w:t>
      </w:r>
    </w:p>
    <w:p w:rsidR="005A1673" w:rsidRPr="004C0642" w:rsidRDefault="005A1673" w:rsidP="005A1673">
      <w:pPr>
        <w:spacing w:line="240" w:lineRule="atLeast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- владение, пользование и распоряжение имуществом, находящимся в муниципальной собственности </w:t>
      </w:r>
      <w:r w:rsidR="00B97C91" w:rsidRPr="004C0642">
        <w:rPr>
          <w:rFonts w:eastAsia="Calibri"/>
          <w:sz w:val="28"/>
          <w:szCs w:val="28"/>
        </w:rPr>
        <w:t>Ленинского</w:t>
      </w:r>
      <w:r w:rsidRPr="004C0642">
        <w:rPr>
          <w:sz w:val="28"/>
          <w:szCs w:val="28"/>
        </w:rPr>
        <w:t xml:space="preserve"> сельского поселения и т.д.</w:t>
      </w:r>
    </w:p>
    <w:p w:rsidR="00DA38D3" w:rsidRPr="004C0642" w:rsidRDefault="00DA38D3" w:rsidP="00DA38D3">
      <w:pPr>
        <w:spacing w:line="240" w:lineRule="atLeast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Администрация </w:t>
      </w:r>
      <w:r w:rsidR="00B97C91" w:rsidRPr="004C0642">
        <w:rPr>
          <w:rFonts w:eastAsia="Calibri"/>
          <w:sz w:val="28"/>
          <w:szCs w:val="28"/>
        </w:rPr>
        <w:t>Ленинского</w:t>
      </w:r>
      <w:r w:rsidRPr="004C0642">
        <w:rPr>
          <w:sz w:val="28"/>
          <w:szCs w:val="28"/>
        </w:rPr>
        <w:t xml:space="preserve"> сельского поселения является исполнительно-распорядительным органом муниципального образования «</w:t>
      </w:r>
      <w:r w:rsidR="00B97C91" w:rsidRPr="004C0642">
        <w:rPr>
          <w:sz w:val="28"/>
          <w:szCs w:val="28"/>
        </w:rPr>
        <w:t>Ленинское</w:t>
      </w:r>
      <w:r w:rsidR="00902D16" w:rsidRPr="004C0642">
        <w:rPr>
          <w:sz w:val="28"/>
          <w:szCs w:val="28"/>
        </w:rPr>
        <w:t xml:space="preserve"> </w:t>
      </w:r>
      <w:r w:rsidRPr="004C0642">
        <w:rPr>
          <w:sz w:val="28"/>
          <w:szCs w:val="28"/>
        </w:rPr>
        <w:t>сельское поселение»,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и областными законами.</w:t>
      </w:r>
    </w:p>
    <w:p w:rsidR="00DA38D3" w:rsidRPr="004C0642" w:rsidRDefault="00DA38D3" w:rsidP="00DA38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Администрацию </w:t>
      </w:r>
      <w:r w:rsidR="00B97C91" w:rsidRPr="004C0642">
        <w:rPr>
          <w:rFonts w:eastAsia="Calibri"/>
          <w:sz w:val="28"/>
          <w:szCs w:val="28"/>
        </w:rPr>
        <w:t>Ленинского</w:t>
      </w:r>
      <w:r w:rsidRPr="004C0642">
        <w:rPr>
          <w:sz w:val="28"/>
          <w:szCs w:val="28"/>
        </w:rPr>
        <w:t xml:space="preserve"> сельского поселения возглавляет глава Администрации </w:t>
      </w:r>
      <w:r w:rsidR="00B97C91" w:rsidRPr="004C0642">
        <w:rPr>
          <w:rFonts w:eastAsia="Calibri"/>
          <w:sz w:val="28"/>
          <w:szCs w:val="28"/>
        </w:rPr>
        <w:t>Ленинского</w:t>
      </w:r>
      <w:r w:rsidRPr="004C0642">
        <w:rPr>
          <w:sz w:val="28"/>
          <w:szCs w:val="28"/>
        </w:rPr>
        <w:t xml:space="preserve"> сельского поселения. Главой Администрации </w:t>
      </w:r>
      <w:r w:rsidR="00B97C91" w:rsidRPr="004C0642">
        <w:rPr>
          <w:rFonts w:eastAsia="Calibri"/>
          <w:sz w:val="28"/>
          <w:szCs w:val="28"/>
        </w:rPr>
        <w:t>Ленинского</w:t>
      </w:r>
      <w:r w:rsidRPr="004C0642">
        <w:rPr>
          <w:sz w:val="28"/>
          <w:szCs w:val="28"/>
        </w:rPr>
        <w:t xml:space="preserve"> сельского поселения является лицо, назначаемое на должность главы Администрации </w:t>
      </w:r>
      <w:r w:rsidR="00B97C91" w:rsidRPr="004C0642">
        <w:rPr>
          <w:rFonts w:eastAsia="Calibri"/>
          <w:sz w:val="28"/>
          <w:szCs w:val="28"/>
        </w:rPr>
        <w:t>Ленинского</w:t>
      </w:r>
      <w:r w:rsidRPr="004C0642">
        <w:rPr>
          <w:sz w:val="28"/>
          <w:szCs w:val="28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9E551A" w:rsidRPr="004C0642" w:rsidRDefault="009E551A" w:rsidP="009E551A">
      <w:pPr>
        <w:widowControl w:val="0"/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Юридический адрес администрации поселения: </w:t>
      </w:r>
      <w:r w:rsidR="00DA38D3" w:rsidRPr="004C0642">
        <w:rPr>
          <w:sz w:val="28"/>
          <w:szCs w:val="28"/>
        </w:rPr>
        <w:t>347</w:t>
      </w:r>
      <w:r w:rsidR="00902D16" w:rsidRPr="004C0642">
        <w:rPr>
          <w:sz w:val="28"/>
          <w:szCs w:val="28"/>
        </w:rPr>
        <w:t>46</w:t>
      </w:r>
      <w:r w:rsidR="00B97C91" w:rsidRPr="004C0642">
        <w:rPr>
          <w:sz w:val="28"/>
          <w:szCs w:val="28"/>
        </w:rPr>
        <w:t>1</w:t>
      </w:r>
      <w:r w:rsidRPr="004C0642">
        <w:rPr>
          <w:sz w:val="28"/>
          <w:szCs w:val="28"/>
        </w:rPr>
        <w:t xml:space="preserve">, Ростовская область, </w:t>
      </w:r>
      <w:r w:rsidR="00DA38D3" w:rsidRPr="004C0642">
        <w:rPr>
          <w:sz w:val="28"/>
          <w:szCs w:val="28"/>
        </w:rPr>
        <w:t>Зимовниковский</w:t>
      </w:r>
      <w:r w:rsidRPr="004C0642">
        <w:rPr>
          <w:sz w:val="28"/>
          <w:szCs w:val="28"/>
        </w:rPr>
        <w:t xml:space="preserve"> район, </w:t>
      </w:r>
      <w:r w:rsidR="00DA38D3" w:rsidRPr="004C0642">
        <w:rPr>
          <w:sz w:val="28"/>
          <w:szCs w:val="28"/>
        </w:rPr>
        <w:t>х</w:t>
      </w:r>
      <w:r w:rsidRPr="004C0642">
        <w:rPr>
          <w:sz w:val="28"/>
          <w:szCs w:val="28"/>
        </w:rPr>
        <w:t xml:space="preserve">. </w:t>
      </w:r>
      <w:r w:rsidR="00B97C91" w:rsidRPr="004C0642">
        <w:rPr>
          <w:sz w:val="28"/>
          <w:szCs w:val="28"/>
        </w:rPr>
        <w:t>Ленинский</w:t>
      </w:r>
      <w:r w:rsidRPr="004C0642">
        <w:rPr>
          <w:sz w:val="28"/>
          <w:szCs w:val="28"/>
        </w:rPr>
        <w:t xml:space="preserve">, </w:t>
      </w:r>
      <w:r w:rsidR="00DA38D3" w:rsidRPr="004C0642">
        <w:rPr>
          <w:sz w:val="28"/>
          <w:szCs w:val="28"/>
        </w:rPr>
        <w:t xml:space="preserve">ул. </w:t>
      </w:r>
      <w:r w:rsidR="00356DB9">
        <w:rPr>
          <w:sz w:val="28"/>
          <w:szCs w:val="28"/>
        </w:rPr>
        <w:t>Мира</w:t>
      </w:r>
      <w:r w:rsidR="00DA38D3" w:rsidRPr="004C0642">
        <w:rPr>
          <w:sz w:val="28"/>
          <w:szCs w:val="28"/>
        </w:rPr>
        <w:t xml:space="preserve"> </w:t>
      </w:r>
      <w:r w:rsidR="00B97C91" w:rsidRPr="004C0642">
        <w:rPr>
          <w:sz w:val="28"/>
          <w:szCs w:val="28"/>
        </w:rPr>
        <w:t>38А.</w:t>
      </w:r>
    </w:p>
    <w:p w:rsidR="009E551A" w:rsidRPr="004C0642" w:rsidRDefault="009E551A" w:rsidP="009E551A">
      <w:pPr>
        <w:widowControl w:val="0"/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В соответствии с выпиской из ЕГРЮЛ Администрация </w:t>
      </w:r>
      <w:r w:rsidR="00B97C91" w:rsidRPr="004C0642">
        <w:rPr>
          <w:rFonts w:eastAsia="Calibri"/>
          <w:sz w:val="28"/>
          <w:szCs w:val="28"/>
        </w:rPr>
        <w:t>Ленинского</w:t>
      </w:r>
      <w:r w:rsidR="00B97C91" w:rsidRPr="004C0642">
        <w:rPr>
          <w:sz w:val="28"/>
          <w:szCs w:val="28"/>
        </w:rPr>
        <w:t xml:space="preserve"> </w:t>
      </w:r>
      <w:r w:rsidRPr="004C0642">
        <w:rPr>
          <w:sz w:val="28"/>
          <w:szCs w:val="28"/>
        </w:rPr>
        <w:t xml:space="preserve">сельского поселения зарегистрирована в едином государственном реестре </w:t>
      </w:r>
      <w:r w:rsidRPr="004C0642">
        <w:rPr>
          <w:sz w:val="28"/>
          <w:szCs w:val="28"/>
        </w:rPr>
        <w:lastRenderedPageBreak/>
        <w:t xml:space="preserve">юридических лиц </w:t>
      </w:r>
      <w:r w:rsidR="0092523D" w:rsidRPr="004C0642">
        <w:rPr>
          <w:sz w:val="28"/>
          <w:szCs w:val="28"/>
        </w:rPr>
        <w:t>22</w:t>
      </w:r>
      <w:r w:rsidRPr="004C0642">
        <w:rPr>
          <w:sz w:val="28"/>
          <w:szCs w:val="28"/>
        </w:rPr>
        <w:t xml:space="preserve">.11.2005 года под номером </w:t>
      </w:r>
      <w:r w:rsidR="000B4A43" w:rsidRPr="004C0642">
        <w:rPr>
          <w:sz w:val="28"/>
        </w:rPr>
        <w:t>105611200</w:t>
      </w:r>
      <w:r w:rsidR="00B97C91" w:rsidRPr="004C0642">
        <w:rPr>
          <w:sz w:val="28"/>
        </w:rPr>
        <w:t>6444</w:t>
      </w:r>
      <w:r w:rsidRPr="004C0642">
        <w:rPr>
          <w:sz w:val="28"/>
        </w:rPr>
        <w:t xml:space="preserve"> </w:t>
      </w:r>
      <w:r w:rsidRPr="004C0642">
        <w:rPr>
          <w:sz w:val="28"/>
          <w:szCs w:val="28"/>
        </w:rPr>
        <w:t>и поставлена в налоговом о</w:t>
      </w:r>
      <w:r w:rsidR="00FC6B4D" w:rsidRPr="004C0642">
        <w:rPr>
          <w:sz w:val="28"/>
          <w:szCs w:val="28"/>
        </w:rPr>
        <w:t xml:space="preserve">ргане на учет с присвоением ИНН </w:t>
      </w:r>
      <w:r w:rsidR="0092523D" w:rsidRPr="004C0642">
        <w:rPr>
          <w:sz w:val="28"/>
          <w:szCs w:val="28"/>
        </w:rPr>
        <w:t>6112912</w:t>
      </w:r>
      <w:r w:rsidR="00B97C91" w:rsidRPr="004C0642">
        <w:rPr>
          <w:sz w:val="28"/>
          <w:szCs w:val="28"/>
        </w:rPr>
        <w:t>817</w:t>
      </w:r>
      <w:r w:rsidRPr="004C0642">
        <w:rPr>
          <w:sz w:val="28"/>
          <w:szCs w:val="28"/>
        </w:rPr>
        <w:t xml:space="preserve">, КПП </w:t>
      </w:r>
      <w:r w:rsidR="000B4A43" w:rsidRPr="004C0642">
        <w:rPr>
          <w:sz w:val="28"/>
          <w:szCs w:val="28"/>
        </w:rPr>
        <w:t>611201001</w:t>
      </w:r>
      <w:r w:rsidRPr="004C0642">
        <w:rPr>
          <w:sz w:val="28"/>
          <w:szCs w:val="28"/>
        </w:rPr>
        <w:t>.</w:t>
      </w:r>
    </w:p>
    <w:p w:rsidR="009E551A" w:rsidRPr="004C0642" w:rsidRDefault="009E551A" w:rsidP="009E551A">
      <w:pPr>
        <w:widowControl w:val="0"/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На момент проведения проверки администрации поселения открыты следу</w:t>
      </w:r>
      <w:r w:rsidR="004D41F2" w:rsidRPr="004C0642">
        <w:rPr>
          <w:sz w:val="28"/>
          <w:szCs w:val="28"/>
        </w:rPr>
        <w:t>ющие лицевые счета в отделе № 42</w:t>
      </w:r>
      <w:r w:rsidRPr="004C0642">
        <w:rPr>
          <w:sz w:val="28"/>
          <w:szCs w:val="28"/>
        </w:rPr>
        <w:t xml:space="preserve"> Управления Федерального казн</w:t>
      </w:r>
      <w:r w:rsidR="00DE51D6" w:rsidRPr="004C0642">
        <w:rPr>
          <w:sz w:val="28"/>
          <w:szCs w:val="28"/>
        </w:rPr>
        <w:t>ачейства по Ростовской области:</w:t>
      </w:r>
    </w:p>
    <w:p w:rsidR="004D41F2" w:rsidRPr="004C0642" w:rsidRDefault="00DE51D6" w:rsidP="009E551A">
      <w:pPr>
        <w:widowControl w:val="0"/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</w:t>
      </w:r>
      <w:r w:rsidR="00382598" w:rsidRPr="004C0642">
        <w:rPr>
          <w:sz w:val="28"/>
          <w:szCs w:val="28"/>
        </w:rPr>
        <w:t>лицевой счет получателя бюджетного учреждения 03583141</w:t>
      </w:r>
      <w:r w:rsidR="00B97C91" w:rsidRPr="004C0642">
        <w:rPr>
          <w:sz w:val="28"/>
          <w:szCs w:val="28"/>
        </w:rPr>
        <w:t>120</w:t>
      </w:r>
      <w:r w:rsidR="00382598" w:rsidRPr="004C0642">
        <w:rPr>
          <w:sz w:val="28"/>
          <w:szCs w:val="28"/>
        </w:rPr>
        <w:t>;</w:t>
      </w:r>
    </w:p>
    <w:p w:rsidR="00382598" w:rsidRPr="004C0642" w:rsidRDefault="00382598" w:rsidP="009E551A">
      <w:pPr>
        <w:widowControl w:val="0"/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лицевой счет для учета операций со средствами во временном распоряжении 05583141</w:t>
      </w:r>
      <w:r w:rsidR="00B97C91" w:rsidRPr="004C0642">
        <w:rPr>
          <w:sz w:val="28"/>
          <w:szCs w:val="28"/>
        </w:rPr>
        <w:t>120</w:t>
      </w:r>
      <w:r w:rsidRPr="004C0642">
        <w:rPr>
          <w:sz w:val="28"/>
          <w:szCs w:val="28"/>
        </w:rPr>
        <w:t>;</w:t>
      </w:r>
    </w:p>
    <w:p w:rsidR="00382598" w:rsidRPr="004C0642" w:rsidRDefault="00382598" w:rsidP="009E551A">
      <w:pPr>
        <w:widowControl w:val="0"/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</w:t>
      </w:r>
      <w:r w:rsidRPr="004C0642">
        <w:rPr>
          <w:sz w:val="28"/>
          <w:szCs w:val="28"/>
          <w:lang w:val="en-US"/>
        </w:rPr>
        <w:t> </w:t>
      </w:r>
      <w:r w:rsidRPr="004C0642">
        <w:rPr>
          <w:sz w:val="28"/>
          <w:szCs w:val="28"/>
        </w:rPr>
        <w:t xml:space="preserve">лицевой счет </w:t>
      </w:r>
      <w:proofErr w:type="gramStart"/>
      <w:r w:rsidRPr="004C0642">
        <w:rPr>
          <w:sz w:val="28"/>
          <w:szCs w:val="28"/>
        </w:rPr>
        <w:t>администратора источников внутреннего финансирования дефицита бюджета</w:t>
      </w:r>
      <w:proofErr w:type="gramEnd"/>
      <w:r w:rsidRPr="004C0642">
        <w:rPr>
          <w:sz w:val="28"/>
          <w:szCs w:val="28"/>
        </w:rPr>
        <w:t xml:space="preserve"> 08583141</w:t>
      </w:r>
      <w:r w:rsidR="00B97C91" w:rsidRPr="004C0642">
        <w:rPr>
          <w:sz w:val="28"/>
          <w:szCs w:val="28"/>
        </w:rPr>
        <w:t>120</w:t>
      </w:r>
      <w:r w:rsidRPr="004C0642">
        <w:rPr>
          <w:sz w:val="28"/>
          <w:szCs w:val="28"/>
        </w:rPr>
        <w:t>;</w:t>
      </w:r>
    </w:p>
    <w:p w:rsidR="00382598" w:rsidRPr="004C0642" w:rsidRDefault="00DE51D6" w:rsidP="009E551A">
      <w:pPr>
        <w:widowControl w:val="0"/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</w:t>
      </w:r>
      <w:r w:rsidR="00382598" w:rsidRPr="004C0642">
        <w:rPr>
          <w:sz w:val="28"/>
          <w:szCs w:val="28"/>
        </w:rPr>
        <w:t>лицевой счет администратора доходов 04583141</w:t>
      </w:r>
      <w:r w:rsidR="00B97C91" w:rsidRPr="004C0642">
        <w:rPr>
          <w:sz w:val="28"/>
          <w:szCs w:val="28"/>
        </w:rPr>
        <w:t>120</w:t>
      </w:r>
      <w:r w:rsidR="00382598" w:rsidRPr="004C0642">
        <w:rPr>
          <w:sz w:val="28"/>
          <w:szCs w:val="28"/>
        </w:rPr>
        <w:t>.</w:t>
      </w:r>
    </w:p>
    <w:p w:rsidR="002C4E2F" w:rsidRPr="004C0642" w:rsidRDefault="009E551A" w:rsidP="009E551A">
      <w:pPr>
        <w:pStyle w:val="aff0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Ответственными за финансово-хозяйственную деятельность </w:t>
      </w:r>
      <w:r w:rsidR="006A3F07" w:rsidRPr="004C0642">
        <w:rPr>
          <w:sz w:val="28"/>
          <w:szCs w:val="28"/>
        </w:rPr>
        <w:t>Ленинского</w:t>
      </w:r>
      <w:r w:rsidRPr="004C0642">
        <w:rPr>
          <w:sz w:val="28"/>
          <w:szCs w:val="28"/>
        </w:rPr>
        <w:t xml:space="preserve"> поселения </w:t>
      </w:r>
      <w:r w:rsidR="00DE51D6" w:rsidRPr="004C0642">
        <w:rPr>
          <w:sz w:val="28"/>
          <w:szCs w:val="28"/>
        </w:rPr>
        <w:t>в проверяемом периоде являлись:</w:t>
      </w:r>
    </w:p>
    <w:p w:rsidR="002C4E2F" w:rsidRPr="004C0642" w:rsidRDefault="00DE51D6" w:rsidP="009E551A">
      <w:pPr>
        <w:pStyle w:val="aff0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</w:t>
      </w:r>
      <w:r w:rsidR="009E551A" w:rsidRPr="004C0642">
        <w:rPr>
          <w:sz w:val="28"/>
          <w:szCs w:val="28"/>
        </w:rPr>
        <w:t xml:space="preserve">глава Администрации </w:t>
      </w:r>
      <w:r w:rsidR="006A3F07" w:rsidRPr="004C0642">
        <w:rPr>
          <w:sz w:val="28"/>
          <w:szCs w:val="28"/>
        </w:rPr>
        <w:t>Ленинского</w:t>
      </w:r>
      <w:r w:rsidR="009E551A" w:rsidRPr="004C0642">
        <w:rPr>
          <w:sz w:val="28"/>
          <w:szCs w:val="28"/>
        </w:rPr>
        <w:t xml:space="preserve"> сельского поселения </w:t>
      </w:r>
      <w:r w:rsidR="006A3F07" w:rsidRPr="004C0642">
        <w:rPr>
          <w:sz w:val="28"/>
          <w:szCs w:val="28"/>
        </w:rPr>
        <w:t xml:space="preserve">Фурсова Ольга Игоревна </w:t>
      </w:r>
      <w:r w:rsidR="009E551A" w:rsidRPr="004C0642">
        <w:rPr>
          <w:sz w:val="28"/>
          <w:szCs w:val="28"/>
        </w:rPr>
        <w:t>(весь проверяемый период)</w:t>
      </w:r>
      <w:r w:rsidR="002C4E2F" w:rsidRPr="004C0642">
        <w:rPr>
          <w:sz w:val="28"/>
          <w:szCs w:val="28"/>
        </w:rPr>
        <w:t>;</w:t>
      </w:r>
    </w:p>
    <w:p w:rsidR="002C4E2F" w:rsidRPr="004C0642" w:rsidRDefault="009E551A" w:rsidP="009E551A">
      <w:pPr>
        <w:pStyle w:val="aff0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 </w:t>
      </w:r>
      <w:r w:rsidR="00382598" w:rsidRPr="004C0642">
        <w:rPr>
          <w:sz w:val="28"/>
          <w:szCs w:val="28"/>
        </w:rPr>
        <w:t>- </w:t>
      </w:r>
      <w:r w:rsidR="00DE51D6" w:rsidRPr="004C0642">
        <w:rPr>
          <w:sz w:val="28"/>
          <w:szCs w:val="28"/>
        </w:rPr>
        <w:t>начальник</w:t>
      </w:r>
      <w:r w:rsidRPr="004C0642">
        <w:rPr>
          <w:sz w:val="28"/>
          <w:szCs w:val="28"/>
        </w:rPr>
        <w:t xml:space="preserve"> сектора экономики и финансов</w:t>
      </w:r>
      <w:r w:rsidR="002C4E2F" w:rsidRPr="004C0642">
        <w:rPr>
          <w:sz w:val="28"/>
          <w:szCs w:val="28"/>
        </w:rPr>
        <w:t xml:space="preserve"> Администрации </w:t>
      </w:r>
      <w:r w:rsidR="006A3F07" w:rsidRPr="004C0642">
        <w:rPr>
          <w:sz w:val="28"/>
          <w:szCs w:val="28"/>
        </w:rPr>
        <w:t>Ленинского</w:t>
      </w:r>
      <w:r w:rsidR="00DE51D6" w:rsidRPr="004C0642">
        <w:rPr>
          <w:sz w:val="28"/>
          <w:szCs w:val="28"/>
        </w:rPr>
        <w:t xml:space="preserve"> сельского поселения</w:t>
      </w:r>
      <w:r w:rsidRPr="004C0642">
        <w:rPr>
          <w:sz w:val="28"/>
          <w:szCs w:val="28"/>
        </w:rPr>
        <w:t xml:space="preserve"> </w:t>
      </w:r>
      <w:r w:rsidR="006A3F07" w:rsidRPr="004C0642">
        <w:rPr>
          <w:sz w:val="28"/>
          <w:szCs w:val="28"/>
        </w:rPr>
        <w:t>Кюрча Елена Викторовна</w:t>
      </w:r>
      <w:r w:rsidR="00382598" w:rsidRPr="004C0642">
        <w:rPr>
          <w:sz w:val="28"/>
          <w:szCs w:val="28"/>
        </w:rPr>
        <w:t xml:space="preserve"> </w:t>
      </w:r>
      <w:r w:rsidR="002C4E2F" w:rsidRPr="004C0642">
        <w:rPr>
          <w:sz w:val="28"/>
          <w:szCs w:val="28"/>
        </w:rPr>
        <w:t>(весь проверяемый период);</w:t>
      </w:r>
    </w:p>
    <w:p w:rsidR="00E124E9" w:rsidRPr="004C0642" w:rsidRDefault="00E124E9" w:rsidP="009E551A">
      <w:pPr>
        <w:pStyle w:val="aff0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главный бухгалтер Администрации Ленинского сельского поселения Соколова Наталья Викторовна (с 01.11.2021 по 06.05.2022)</w:t>
      </w:r>
    </w:p>
    <w:p w:rsidR="002C4E2F" w:rsidRPr="004C0642" w:rsidRDefault="00382598" w:rsidP="009E551A">
      <w:pPr>
        <w:pStyle w:val="aff0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</w:t>
      </w:r>
      <w:r w:rsidR="006A3F07" w:rsidRPr="004C0642">
        <w:rPr>
          <w:sz w:val="28"/>
          <w:szCs w:val="28"/>
        </w:rPr>
        <w:t xml:space="preserve">главный бухгалтер Администрации Ленинского сельского поселения </w:t>
      </w:r>
      <w:r w:rsidR="00DE51D6" w:rsidRPr="004C0642">
        <w:rPr>
          <w:sz w:val="28"/>
          <w:szCs w:val="28"/>
        </w:rPr>
        <w:t>Олейникова Оксана Николаевна</w:t>
      </w:r>
      <w:r w:rsidRPr="004C0642">
        <w:rPr>
          <w:sz w:val="28"/>
          <w:szCs w:val="28"/>
        </w:rPr>
        <w:t xml:space="preserve"> </w:t>
      </w:r>
      <w:r w:rsidR="002C4E2F" w:rsidRPr="004C0642">
        <w:rPr>
          <w:sz w:val="28"/>
          <w:szCs w:val="28"/>
        </w:rPr>
        <w:t>(</w:t>
      </w:r>
      <w:r w:rsidR="00E124E9" w:rsidRPr="004C0642">
        <w:rPr>
          <w:sz w:val="28"/>
          <w:szCs w:val="28"/>
        </w:rPr>
        <w:t>с 23.05.2023 по настоящее время</w:t>
      </w:r>
      <w:r w:rsidR="002C4E2F" w:rsidRPr="004C0642">
        <w:rPr>
          <w:sz w:val="28"/>
          <w:szCs w:val="28"/>
        </w:rPr>
        <w:t>).</w:t>
      </w:r>
    </w:p>
    <w:p w:rsidR="009E551A" w:rsidRPr="004C0642" w:rsidRDefault="009E551A" w:rsidP="009E551A">
      <w:pPr>
        <w:pStyle w:val="aff0"/>
        <w:widowControl w:val="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К проверке предоставлены справки об отсутствии </w:t>
      </w:r>
      <w:r w:rsidR="00DE51D6" w:rsidRPr="004C0642">
        <w:rPr>
          <w:sz w:val="28"/>
          <w:szCs w:val="28"/>
        </w:rPr>
        <w:t>утраченных, утерянных и изъятых</w:t>
      </w:r>
      <w:r w:rsidRPr="004C0642">
        <w:rPr>
          <w:sz w:val="28"/>
          <w:szCs w:val="28"/>
        </w:rPr>
        <w:t xml:space="preserve"> документах в </w:t>
      </w:r>
      <w:r w:rsidR="00DE51D6" w:rsidRPr="004C0642">
        <w:rPr>
          <w:sz w:val="28"/>
          <w:szCs w:val="28"/>
        </w:rPr>
        <w:t>администрации поселения.</w:t>
      </w:r>
    </w:p>
    <w:p w:rsidR="009E551A" w:rsidRPr="004C0642" w:rsidRDefault="009E551A" w:rsidP="009E551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Приведенные в настоящем акте факты подтверждены данными первичного бухгалтерского учета и отчетности, а также другими документами, предоставленными администрацией поселения.</w:t>
      </w:r>
    </w:p>
    <w:p w:rsidR="009E551A" w:rsidRPr="004C0642" w:rsidRDefault="009E551A" w:rsidP="009E551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4C0642">
        <w:rPr>
          <w:spacing w:val="-2"/>
          <w:sz w:val="28"/>
          <w:szCs w:val="28"/>
        </w:rPr>
        <w:t>Факты непредставления документов или препятствий в проведении проверки отсутствовали.</w:t>
      </w:r>
    </w:p>
    <w:p w:rsidR="009E551A" w:rsidRPr="004C0642" w:rsidRDefault="009E551A" w:rsidP="009E551A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proofErr w:type="gramStart"/>
      <w:r w:rsidRPr="004C0642">
        <w:rPr>
          <w:spacing w:val="-2"/>
          <w:sz w:val="28"/>
          <w:szCs w:val="28"/>
        </w:rPr>
        <w:t>Про</w:t>
      </w:r>
      <w:r w:rsidR="004B626C" w:rsidRPr="004C0642">
        <w:rPr>
          <w:spacing w:val="-2"/>
          <w:sz w:val="28"/>
          <w:szCs w:val="28"/>
        </w:rPr>
        <w:t>верка проведена с ведома главы А</w:t>
      </w:r>
      <w:r w:rsidRPr="004C0642">
        <w:rPr>
          <w:spacing w:val="-2"/>
          <w:sz w:val="28"/>
          <w:szCs w:val="28"/>
        </w:rPr>
        <w:t xml:space="preserve">дминистрации </w:t>
      </w:r>
      <w:r w:rsidR="006A3F07" w:rsidRPr="004C0642">
        <w:rPr>
          <w:spacing w:val="-2"/>
          <w:sz w:val="28"/>
          <w:szCs w:val="28"/>
        </w:rPr>
        <w:t>Ленинского</w:t>
      </w:r>
      <w:r w:rsidRPr="004C0642">
        <w:rPr>
          <w:spacing w:val="-2"/>
          <w:sz w:val="28"/>
          <w:szCs w:val="28"/>
        </w:rPr>
        <w:t xml:space="preserve"> сельского поселения </w:t>
      </w:r>
      <w:r w:rsidR="006A3F07" w:rsidRPr="004C0642">
        <w:rPr>
          <w:sz w:val="28"/>
          <w:szCs w:val="28"/>
        </w:rPr>
        <w:t>Фурсовой О.И.</w:t>
      </w:r>
      <w:proofErr w:type="gramEnd"/>
    </w:p>
    <w:p w:rsidR="009E551A" w:rsidRPr="004C0642" w:rsidRDefault="009E551A" w:rsidP="009E551A">
      <w:pPr>
        <w:widowControl w:val="0"/>
        <w:shd w:val="clear" w:color="auto" w:fill="FFFFFF"/>
        <w:suppressAutoHyphens/>
        <w:jc w:val="both"/>
        <w:rPr>
          <w:color w:val="FF0000"/>
          <w:sz w:val="6"/>
          <w:szCs w:val="6"/>
        </w:rPr>
      </w:pPr>
    </w:p>
    <w:p w:rsidR="00DA67E4" w:rsidRPr="004C0642" w:rsidRDefault="00DA67E4" w:rsidP="00564A36">
      <w:pPr>
        <w:widowControl w:val="0"/>
        <w:shd w:val="clear" w:color="auto" w:fill="FFFFFF"/>
        <w:suppressAutoHyphens/>
        <w:jc w:val="both"/>
        <w:rPr>
          <w:color w:val="FF0000"/>
          <w:sz w:val="6"/>
          <w:szCs w:val="6"/>
        </w:rPr>
      </w:pPr>
    </w:p>
    <w:p w:rsidR="00012AD5" w:rsidRPr="004C0642" w:rsidRDefault="00012AD5" w:rsidP="00564A36">
      <w:pPr>
        <w:widowControl w:val="0"/>
        <w:suppressAutoHyphens/>
        <w:ind w:firstLine="709"/>
        <w:jc w:val="both"/>
        <w:rPr>
          <w:b/>
          <w:sz w:val="12"/>
          <w:szCs w:val="12"/>
          <w:highlight w:val="cyan"/>
        </w:rPr>
      </w:pPr>
    </w:p>
    <w:p w:rsidR="00670DAF" w:rsidRPr="004C0642" w:rsidRDefault="00232531" w:rsidP="00564A36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4C0642">
        <w:rPr>
          <w:b/>
          <w:sz w:val="28"/>
          <w:szCs w:val="28"/>
        </w:rPr>
        <w:t>В результате контрольного мероприятия</w:t>
      </w:r>
      <w:r w:rsidR="00670DAF" w:rsidRPr="004C0642">
        <w:rPr>
          <w:b/>
          <w:sz w:val="28"/>
          <w:szCs w:val="28"/>
        </w:rPr>
        <w:t xml:space="preserve"> установлено следующее.</w:t>
      </w:r>
    </w:p>
    <w:p w:rsidR="003E6762" w:rsidRPr="004C0642" w:rsidRDefault="003E6762" w:rsidP="00564A36">
      <w:pPr>
        <w:widowControl w:val="0"/>
        <w:suppressAutoHyphens/>
        <w:jc w:val="both"/>
        <w:rPr>
          <w:b/>
          <w:sz w:val="8"/>
          <w:szCs w:val="8"/>
        </w:rPr>
      </w:pPr>
    </w:p>
    <w:p w:rsidR="00D04E35" w:rsidRPr="004C0642" w:rsidRDefault="00F86143" w:rsidP="008D4E15">
      <w:pPr>
        <w:widowControl w:val="0"/>
        <w:suppressAutoHyphens/>
        <w:overflowPunct w:val="0"/>
        <w:autoSpaceDE w:val="0"/>
        <w:autoSpaceDN w:val="0"/>
        <w:adjustRightInd w:val="0"/>
        <w:spacing w:before="120" w:after="120"/>
        <w:ind w:firstLine="720"/>
        <w:jc w:val="both"/>
        <w:textAlignment w:val="baseline"/>
        <w:rPr>
          <w:b/>
          <w:bCs/>
          <w:sz w:val="28"/>
          <w:szCs w:val="28"/>
        </w:rPr>
      </w:pPr>
      <w:r w:rsidRPr="004C0642">
        <w:rPr>
          <w:b/>
          <w:bCs/>
          <w:sz w:val="28"/>
          <w:szCs w:val="28"/>
        </w:rPr>
        <w:t>Анализ нормативной правовой базы, регулирующей деятельность по управлению и распоряжению имуществом и земельными участками, находящимися в муниципальной собственности.</w:t>
      </w:r>
    </w:p>
    <w:p w:rsidR="00DE51D6" w:rsidRPr="004C0642" w:rsidRDefault="00DE51D6" w:rsidP="00DE51D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C0642">
        <w:rPr>
          <w:sz w:val="28"/>
          <w:szCs w:val="28"/>
        </w:rPr>
        <w:t xml:space="preserve">Согласно статье 51 Федерального закона от 06.10.2003 № 131-ФЗ «Об общих принципах организации местного самоуправления в Российской Федерации» 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9" w:anchor="/document/10103000/entry/132" w:history="1">
        <w:r w:rsidRPr="004C0642">
          <w:rPr>
            <w:rStyle w:val="af9"/>
            <w:color w:val="auto"/>
            <w:sz w:val="28"/>
            <w:szCs w:val="28"/>
            <w:u w:val="none"/>
          </w:rPr>
          <w:t>Конституцией</w:t>
        </w:r>
      </w:hyperlink>
      <w:r w:rsidRPr="004C0642">
        <w:rPr>
          <w:rStyle w:val="af9"/>
          <w:color w:val="auto"/>
          <w:sz w:val="28"/>
          <w:szCs w:val="28"/>
          <w:u w:val="none"/>
        </w:rPr>
        <w:t xml:space="preserve"> </w:t>
      </w:r>
      <w:r w:rsidRPr="004C0642">
        <w:rPr>
          <w:sz w:val="28"/>
          <w:szCs w:val="28"/>
        </w:rPr>
        <w:t>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  <w:proofErr w:type="gramEnd"/>
    </w:p>
    <w:p w:rsidR="00DE51D6" w:rsidRPr="004C0642" w:rsidRDefault="00DE51D6" w:rsidP="00DE51D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Органы местного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</w:t>
      </w:r>
      <w:r w:rsidRPr="004C0642">
        <w:rPr>
          <w:sz w:val="28"/>
          <w:szCs w:val="28"/>
        </w:rPr>
        <w:lastRenderedPageBreak/>
        <w:t>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DE51D6" w:rsidRPr="004C0642" w:rsidRDefault="00DE51D6" w:rsidP="00DE51D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</w:t>
      </w:r>
      <w:hyperlink r:id="rId10" w:anchor="/document/12125505/entry/300" w:history="1">
        <w:r w:rsidRPr="004C0642">
          <w:rPr>
            <w:rStyle w:val="af9"/>
            <w:color w:val="auto"/>
            <w:sz w:val="28"/>
            <w:szCs w:val="28"/>
            <w:u w:val="none"/>
          </w:rPr>
          <w:t>федеральными законами</w:t>
        </w:r>
      </w:hyperlink>
      <w:r w:rsidRPr="004C0642">
        <w:rPr>
          <w:sz w:val="28"/>
          <w:szCs w:val="28"/>
        </w:rPr>
        <w:t>. Доходы от использования и приватизации муниципального имущества поступают в местные бюджеты.</w:t>
      </w:r>
    </w:p>
    <w:p w:rsidR="00DE51D6" w:rsidRPr="004C0642" w:rsidRDefault="00DE51D6" w:rsidP="00DE51D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Органы местного самоуправления ведут реестры муниципального имущества в </w:t>
      </w:r>
      <w:hyperlink r:id="rId11" w:anchor="/document/70111604/entry/1000" w:history="1">
        <w:r w:rsidRPr="004C0642">
          <w:rPr>
            <w:rStyle w:val="af9"/>
            <w:color w:val="auto"/>
            <w:sz w:val="28"/>
            <w:szCs w:val="28"/>
            <w:u w:val="none"/>
          </w:rPr>
          <w:t>порядке</w:t>
        </w:r>
      </w:hyperlink>
      <w:r w:rsidRPr="004C0642">
        <w:rPr>
          <w:sz w:val="28"/>
          <w:szCs w:val="28"/>
        </w:rPr>
        <w:t>, установленном уполномоченным Правительством Российской Федерации федеральным органом исполнительной власти.</w:t>
      </w:r>
    </w:p>
    <w:p w:rsidR="00DE51D6" w:rsidRPr="004C0642" w:rsidRDefault="00DE51D6" w:rsidP="00DE51D6">
      <w:pPr>
        <w:widowControl w:val="0"/>
        <w:ind w:firstLine="709"/>
        <w:jc w:val="both"/>
        <w:rPr>
          <w:spacing w:val="4"/>
          <w:sz w:val="28"/>
        </w:rPr>
      </w:pPr>
      <w:r w:rsidRPr="004C0642">
        <w:rPr>
          <w:spacing w:val="4"/>
          <w:sz w:val="28"/>
        </w:rPr>
        <w:t>В проверяемом периоде в муниципальном образовании «</w:t>
      </w:r>
      <w:r w:rsidR="00DF781B" w:rsidRPr="004C0642">
        <w:rPr>
          <w:spacing w:val="4"/>
          <w:sz w:val="28"/>
        </w:rPr>
        <w:t>Ленинское</w:t>
      </w:r>
      <w:r w:rsidRPr="004C0642">
        <w:rPr>
          <w:spacing w:val="4"/>
          <w:sz w:val="28"/>
        </w:rPr>
        <w:t xml:space="preserve"> сельское поселение» Зимовниковского района учет, управление, распоряжение и использование имущества и земельных участков, находящихся в муниципальной собственности регламентировалось следующими основными правовыми актами:</w:t>
      </w:r>
    </w:p>
    <w:p w:rsidR="004018EB" w:rsidRPr="004C0642" w:rsidRDefault="004018EB" w:rsidP="00DE51D6">
      <w:pPr>
        <w:widowControl w:val="0"/>
        <w:ind w:firstLine="709"/>
        <w:jc w:val="both"/>
        <w:rPr>
          <w:spacing w:val="4"/>
          <w:sz w:val="28"/>
        </w:rPr>
      </w:pPr>
      <w:r w:rsidRPr="004C0642">
        <w:rPr>
          <w:spacing w:val="4"/>
          <w:sz w:val="28"/>
        </w:rPr>
        <w:t>- решение собрания депутатов Ленинского сельского поселения от 11.05.2021 № 124 «Об утверждении Положения  о  порядке управления и распоряжения имуществом, находящимся в муниципальной собственности Л</w:t>
      </w:r>
      <w:r w:rsidR="00DA5A8E">
        <w:rPr>
          <w:spacing w:val="4"/>
          <w:sz w:val="28"/>
        </w:rPr>
        <w:t>енинского сельского поселения»;</w:t>
      </w:r>
    </w:p>
    <w:p w:rsidR="00CC014D" w:rsidRPr="004C0642" w:rsidRDefault="00CC014D" w:rsidP="00DE51D6">
      <w:pPr>
        <w:widowControl w:val="0"/>
        <w:ind w:firstLine="709"/>
        <w:jc w:val="both"/>
        <w:rPr>
          <w:spacing w:val="4"/>
          <w:sz w:val="28"/>
        </w:rPr>
      </w:pPr>
      <w:r w:rsidRPr="004C0642">
        <w:rPr>
          <w:spacing w:val="4"/>
          <w:sz w:val="28"/>
        </w:rPr>
        <w:t xml:space="preserve">- решение собрания депутатов Ленинского сельского поселения от 29.03.2012 № 99 «О принятии «Положения о приватизации муниципального имущества </w:t>
      </w:r>
      <w:r w:rsidR="008D4E15">
        <w:rPr>
          <w:spacing w:val="4"/>
          <w:sz w:val="28"/>
        </w:rPr>
        <w:t>Ленинского сельского поселения»</w:t>
      </w:r>
      <w:r w:rsidRPr="004C0642">
        <w:rPr>
          <w:spacing w:val="4"/>
          <w:sz w:val="28"/>
        </w:rPr>
        <w:t>;</w:t>
      </w:r>
    </w:p>
    <w:p w:rsidR="004018EB" w:rsidRPr="004C0642" w:rsidRDefault="004018EB" w:rsidP="00DE51D6">
      <w:pPr>
        <w:widowControl w:val="0"/>
        <w:ind w:firstLine="709"/>
        <w:jc w:val="both"/>
        <w:rPr>
          <w:spacing w:val="4"/>
          <w:sz w:val="28"/>
        </w:rPr>
      </w:pPr>
      <w:r w:rsidRPr="004C0642">
        <w:rPr>
          <w:spacing w:val="4"/>
          <w:sz w:val="28"/>
        </w:rPr>
        <w:t>- постановление Администрации Ленинского сельского поселения от 29.12.2018 № 157 «О порядке определения размера арендной платы за пользование имуществом, находящимся в муниципальной собственности муниципального образования Ленинское сельское поселение»;</w:t>
      </w:r>
    </w:p>
    <w:p w:rsidR="004018EB" w:rsidRPr="004C0642" w:rsidRDefault="004018EB" w:rsidP="00DE51D6">
      <w:pPr>
        <w:widowControl w:val="0"/>
        <w:ind w:firstLine="709"/>
        <w:jc w:val="both"/>
        <w:rPr>
          <w:spacing w:val="4"/>
          <w:sz w:val="28"/>
        </w:rPr>
      </w:pPr>
      <w:r w:rsidRPr="004C0642">
        <w:rPr>
          <w:spacing w:val="4"/>
          <w:sz w:val="28"/>
        </w:rPr>
        <w:t>- постановление Администрации Ленинского сельского поселения от 28.04.2022 № 60 «Об утверждении административного регламента предоставление муниципальной услуги «Предоставление земельных участков, находящихся в муниципальной собственности муниципального образования «Ленинское сельское поселение» в собственность за плату, в аренду, в безвозмездное пользование, постоянное (бессрочное) пол</w:t>
      </w:r>
      <w:r w:rsidR="008D4E15">
        <w:rPr>
          <w:spacing w:val="4"/>
          <w:sz w:val="28"/>
        </w:rPr>
        <w:t>ьзование без проведения торгов»</w:t>
      </w:r>
      <w:r w:rsidRPr="004C0642">
        <w:rPr>
          <w:spacing w:val="4"/>
          <w:sz w:val="28"/>
        </w:rPr>
        <w:t>;</w:t>
      </w:r>
    </w:p>
    <w:p w:rsidR="00AA37FA" w:rsidRPr="004C0642" w:rsidRDefault="00AA37FA" w:rsidP="00AA37FA">
      <w:pPr>
        <w:widowControl w:val="0"/>
        <w:ind w:firstLine="709"/>
        <w:jc w:val="both"/>
        <w:rPr>
          <w:spacing w:val="4"/>
          <w:sz w:val="28"/>
        </w:rPr>
      </w:pPr>
      <w:r w:rsidRPr="004C0642">
        <w:rPr>
          <w:spacing w:val="4"/>
          <w:sz w:val="28"/>
        </w:rPr>
        <w:t>- постановление Администрации Ленинского сельского поселения от 29.12.2018 № 156 «Об арендной плате за использование  земельных участков, находящихся в муниципальной собственности муниципального образования «Ленинское сельское поселение»;</w:t>
      </w:r>
    </w:p>
    <w:p w:rsidR="00AA37FA" w:rsidRPr="004C0642" w:rsidRDefault="00AA37FA" w:rsidP="00DE51D6">
      <w:pPr>
        <w:widowControl w:val="0"/>
        <w:ind w:firstLine="709"/>
        <w:jc w:val="both"/>
        <w:rPr>
          <w:spacing w:val="4"/>
          <w:sz w:val="28"/>
        </w:rPr>
      </w:pPr>
      <w:proofErr w:type="gramStart"/>
      <w:r w:rsidRPr="004C0642">
        <w:rPr>
          <w:spacing w:val="4"/>
          <w:sz w:val="28"/>
        </w:rPr>
        <w:t>- постановление Администрации Ленинского сельского поселения от 29.12.2018 № 154 «Об утверждения Положения «О Порядке и условиях предоставления в аренду муниципального имущества, включенного в перечень муниципального имущества Ленинского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  <w:proofErr w:type="gramEnd"/>
    </w:p>
    <w:p w:rsidR="00DF781B" w:rsidRPr="004C0642" w:rsidRDefault="00DF781B" w:rsidP="008D4E15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4C0642">
        <w:rPr>
          <w:b/>
          <w:sz w:val="28"/>
          <w:szCs w:val="28"/>
        </w:rPr>
        <w:lastRenderedPageBreak/>
        <w:t>Оценка эффективности формирования муниципальной собственности.</w:t>
      </w:r>
      <w:r w:rsidR="00DA5A8E">
        <w:rPr>
          <w:b/>
          <w:sz w:val="28"/>
          <w:szCs w:val="28"/>
        </w:rPr>
        <w:t xml:space="preserve">  </w:t>
      </w:r>
      <w:r w:rsidRPr="004C0642">
        <w:rPr>
          <w:b/>
          <w:sz w:val="28"/>
          <w:szCs w:val="28"/>
        </w:rPr>
        <w:t>Анализ состава и структуры муниципального имущества.</w:t>
      </w:r>
    </w:p>
    <w:p w:rsidR="00FF6E5B" w:rsidRPr="004C0642" w:rsidRDefault="00FF6E5B" w:rsidP="00FF6E5B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Информация о динамике состава муниципального имущества</w:t>
      </w:r>
      <w:r w:rsidRPr="004C0642">
        <w:rPr>
          <w:bCs/>
          <w:sz w:val="28"/>
          <w:szCs w:val="28"/>
        </w:rPr>
        <w:t xml:space="preserve"> муниципального образования «</w:t>
      </w:r>
      <w:r w:rsidR="002F7551" w:rsidRPr="004C0642">
        <w:rPr>
          <w:bCs/>
          <w:sz w:val="28"/>
          <w:szCs w:val="28"/>
        </w:rPr>
        <w:t>Ленинское</w:t>
      </w:r>
      <w:r w:rsidRPr="004C0642">
        <w:rPr>
          <w:bCs/>
          <w:sz w:val="28"/>
          <w:szCs w:val="28"/>
        </w:rPr>
        <w:t xml:space="preserve"> сельское поселение»</w:t>
      </w:r>
      <w:r w:rsidRPr="004C0642">
        <w:rPr>
          <w:sz w:val="28"/>
          <w:szCs w:val="28"/>
        </w:rPr>
        <w:t xml:space="preserve"> (по видам имущества) за период с 01.01.2022 по 01.06.2023 представлена в таблице 1.</w:t>
      </w:r>
    </w:p>
    <w:p w:rsidR="00FF6E5B" w:rsidRPr="004C0642" w:rsidRDefault="00FF6E5B" w:rsidP="00FF6E5B">
      <w:pPr>
        <w:ind w:firstLine="708"/>
        <w:jc w:val="right"/>
        <w:rPr>
          <w:sz w:val="28"/>
          <w:szCs w:val="28"/>
          <w:highlight w:val="yellow"/>
        </w:rPr>
      </w:pPr>
      <w:r w:rsidRPr="004C0642">
        <w:rPr>
          <w:sz w:val="28"/>
          <w:szCs w:val="28"/>
        </w:rPr>
        <w:t>Таблица 1</w:t>
      </w:r>
    </w:p>
    <w:tbl>
      <w:tblPr>
        <w:tblStyle w:val="1b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1843"/>
        <w:gridCol w:w="850"/>
        <w:gridCol w:w="1843"/>
        <w:gridCol w:w="709"/>
        <w:gridCol w:w="1559"/>
      </w:tblGrid>
      <w:tr w:rsidR="00FF6E5B" w:rsidRPr="004C0642" w:rsidTr="00F76533">
        <w:trPr>
          <w:trHeight w:val="270"/>
        </w:trPr>
        <w:tc>
          <w:tcPr>
            <w:tcW w:w="426" w:type="dxa"/>
            <w:vMerge w:val="restart"/>
          </w:tcPr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Вид муниципального имущества</w:t>
            </w:r>
          </w:p>
        </w:tc>
        <w:tc>
          <w:tcPr>
            <w:tcW w:w="2694" w:type="dxa"/>
            <w:gridSpan w:val="2"/>
          </w:tcPr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на 01.01.2022</w:t>
            </w:r>
          </w:p>
        </w:tc>
        <w:tc>
          <w:tcPr>
            <w:tcW w:w="2693" w:type="dxa"/>
            <w:gridSpan w:val="2"/>
          </w:tcPr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на 01.01.2023</w:t>
            </w:r>
          </w:p>
        </w:tc>
        <w:tc>
          <w:tcPr>
            <w:tcW w:w="2268" w:type="dxa"/>
            <w:gridSpan w:val="2"/>
          </w:tcPr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на 01.06.2023</w:t>
            </w:r>
          </w:p>
        </w:tc>
      </w:tr>
      <w:tr w:rsidR="00FF6E5B" w:rsidRPr="004C0642" w:rsidTr="00F76533">
        <w:trPr>
          <w:trHeight w:val="280"/>
        </w:trPr>
        <w:tc>
          <w:tcPr>
            <w:tcW w:w="426" w:type="dxa"/>
            <w:vMerge/>
          </w:tcPr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843" w:type="dxa"/>
          </w:tcPr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(первоначальная)</w:t>
            </w:r>
          </w:p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</w:tcPr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843" w:type="dxa"/>
          </w:tcPr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(первоначальная)</w:t>
            </w:r>
          </w:p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  <w:tc>
          <w:tcPr>
            <w:tcW w:w="709" w:type="dxa"/>
          </w:tcPr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</w:tcPr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(первоначальная)</w:t>
            </w:r>
          </w:p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</w:tr>
      <w:tr w:rsidR="002F7551" w:rsidRPr="004C0642" w:rsidTr="00F76533">
        <w:tc>
          <w:tcPr>
            <w:tcW w:w="426" w:type="dxa"/>
          </w:tcPr>
          <w:p w:rsidR="002F7551" w:rsidRPr="004C0642" w:rsidRDefault="002F7551" w:rsidP="00FF6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2F7551" w:rsidRPr="004C0642" w:rsidRDefault="002F7551" w:rsidP="00FF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851" w:type="dxa"/>
          </w:tcPr>
          <w:p w:rsidR="002F7551" w:rsidRPr="004C0642" w:rsidRDefault="002F7551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2F7551" w:rsidRPr="004C0642" w:rsidRDefault="002F7551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9 619,5</w:t>
            </w:r>
          </w:p>
        </w:tc>
        <w:tc>
          <w:tcPr>
            <w:tcW w:w="850" w:type="dxa"/>
          </w:tcPr>
          <w:p w:rsidR="002F7551" w:rsidRPr="004C0642" w:rsidRDefault="002F7551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:rsidR="002F7551" w:rsidRPr="004C0642" w:rsidRDefault="002F7551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253 364,3</w:t>
            </w:r>
          </w:p>
        </w:tc>
        <w:tc>
          <w:tcPr>
            <w:tcW w:w="709" w:type="dxa"/>
          </w:tcPr>
          <w:p w:rsidR="002F7551" w:rsidRPr="004C0642" w:rsidRDefault="002F7551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59" w:type="dxa"/>
          </w:tcPr>
          <w:p w:rsidR="002F7551" w:rsidRPr="004C0642" w:rsidRDefault="002F7551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254 168,6</w:t>
            </w:r>
          </w:p>
        </w:tc>
      </w:tr>
      <w:tr w:rsidR="002F7551" w:rsidRPr="004C0642" w:rsidTr="00F76533">
        <w:trPr>
          <w:trHeight w:val="147"/>
        </w:trPr>
        <w:tc>
          <w:tcPr>
            <w:tcW w:w="426" w:type="dxa"/>
          </w:tcPr>
          <w:p w:rsidR="002F7551" w:rsidRPr="004C0642" w:rsidRDefault="002F7551" w:rsidP="00FF6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2F7551" w:rsidRPr="004C0642" w:rsidRDefault="002F7551" w:rsidP="00FF6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851" w:type="dxa"/>
          </w:tcPr>
          <w:p w:rsidR="002F7551" w:rsidRPr="004C0642" w:rsidRDefault="002F7551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F7551" w:rsidRPr="004C0642" w:rsidRDefault="002F7551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1 121,0</w:t>
            </w:r>
          </w:p>
        </w:tc>
        <w:tc>
          <w:tcPr>
            <w:tcW w:w="850" w:type="dxa"/>
          </w:tcPr>
          <w:p w:rsidR="002F7551" w:rsidRPr="004C0642" w:rsidRDefault="002F7551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2F7551" w:rsidRPr="004C0642" w:rsidRDefault="002F7551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1 121,0</w:t>
            </w:r>
          </w:p>
        </w:tc>
        <w:tc>
          <w:tcPr>
            <w:tcW w:w="709" w:type="dxa"/>
          </w:tcPr>
          <w:p w:rsidR="002F7551" w:rsidRPr="004C0642" w:rsidRDefault="002F7551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F7551" w:rsidRPr="004C0642" w:rsidRDefault="002F7551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7551" w:rsidRPr="004C0642" w:rsidRDefault="002F7551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776,0</w:t>
            </w:r>
          </w:p>
        </w:tc>
      </w:tr>
      <w:tr w:rsidR="002F7551" w:rsidRPr="004C0642" w:rsidTr="00F76533">
        <w:trPr>
          <w:trHeight w:val="147"/>
        </w:trPr>
        <w:tc>
          <w:tcPr>
            <w:tcW w:w="426" w:type="dxa"/>
          </w:tcPr>
          <w:p w:rsidR="002F7551" w:rsidRPr="004C0642" w:rsidRDefault="002F7551" w:rsidP="00FF6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F7551" w:rsidRPr="004C0642" w:rsidRDefault="002F7551" w:rsidP="00FF6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2F7551" w:rsidRPr="004C0642" w:rsidRDefault="002F7551" w:rsidP="00033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:rsidR="002F7551" w:rsidRPr="004C0642" w:rsidRDefault="002F7551" w:rsidP="00033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10 740,5</w:t>
            </w:r>
          </w:p>
        </w:tc>
        <w:tc>
          <w:tcPr>
            <w:tcW w:w="850" w:type="dxa"/>
          </w:tcPr>
          <w:p w:rsidR="002F7551" w:rsidRPr="004C0642" w:rsidRDefault="002F7551" w:rsidP="00033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:rsidR="002F7551" w:rsidRPr="004C0642" w:rsidRDefault="002F7551" w:rsidP="00033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254 485,3</w:t>
            </w:r>
          </w:p>
        </w:tc>
        <w:tc>
          <w:tcPr>
            <w:tcW w:w="709" w:type="dxa"/>
          </w:tcPr>
          <w:p w:rsidR="002F7551" w:rsidRPr="004C0642" w:rsidRDefault="002F7551" w:rsidP="00033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2F7551" w:rsidRPr="004C0642" w:rsidRDefault="002F7551" w:rsidP="00033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254 944,6</w:t>
            </w:r>
          </w:p>
        </w:tc>
      </w:tr>
    </w:tbl>
    <w:p w:rsidR="00FF6E5B" w:rsidRPr="004C0642" w:rsidRDefault="00FF6E5B" w:rsidP="008D6E5B">
      <w:pPr>
        <w:spacing w:before="12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По состоянию на 01.01.2022 года в реестре муниципального имущества муниципального образования «</w:t>
      </w:r>
      <w:r w:rsidR="002F7551" w:rsidRPr="004C0642">
        <w:rPr>
          <w:sz w:val="28"/>
          <w:szCs w:val="28"/>
        </w:rPr>
        <w:t>Ленинское</w:t>
      </w:r>
      <w:r w:rsidRPr="004C0642">
        <w:rPr>
          <w:sz w:val="28"/>
          <w:szCs w:val="28"/>
        </w:rPr>
        <w:t xml:space="preserve"> сельское поселение» учтены </w:t>
      </w:r>
      <w:r w:rsidR="002F7551" w:rsidRPr="004C0642">
        <w:rPr>
          <w:sz w:val="28"/>
          <w:szCs w:val="28"/>
        </w:rPr>
        <w:t>77 </w:t>
      </w:r>
      <w:r w:rsidRPr="004C0642">
        <w:rPr>
          <w:sz w:val="28"/>
          <w:szCs w:val="28"/>
        </w:rPr>
        <w:t xml:space="preserve">объектов имущества балансовой стоимостью </w:t>
      </w:r>
      <w:r w:rsidR="002F7551" w:rsidRPr="004C0642">
        <w:rPr>
          <w:sz w:val="28"/>
          <w:szCs w:val="28"/>
        </w:rPr>
        <w:t>10 740,5</w:t>
      </w:r>
      <w:r w:rsidRPr="004C0642">
        <w:rPr>
          <w:sz w:val="28"/>
          <w:szCs w:val="28"/>
        </w:rPr>
        <w:t xml:space="preserve"> тыс. рублей, в том числе: недвижимое имущество – </w:t>
      </w:r>
      <w:r w:rsidR="002F7551" w:rsidRPr="004C0642">
        <w:rPr>
          <w:sz w:val="28"/>
          <w:szCs w:val="28"/>
        </w:rPr>
        <w:t>75</w:t>
      </w:r>
      <w:r w:rsidRPr="004C0642">
        <w:rPr>
          <w:sz w:val="28"/>
          <w:szCs w:val="28"/>
        </w:rPr>
        <w:t xml:space="preserve"> объект</w:t>
      </w:r>
      <w:r w:rsidR="002F7551" w:rsidRPr="004C0642">
        <w:rPr>
          <w:sz w:val="28"/>
          <w:szCs w:val="28"/>
        </w:rPr>
        <w:t>ов</w:t>
      </w:r>
      <w:r w:rsidRPr="004C0642">
        <w:rPr>
          <w:sz w:val="28"/>
          <w:szCs w:val="28"/>
        </w:rPr>
        <w:t xml:space="preserve"> балансовой стоимостью </w:t>
      </w:r>
      <w:r w:rsidR="002F7551" w:rsidRPr="004C0642">
        <w:rPr>
          <w:sz w:val="28"/>
          <w:szCs w:val="28"/>
        </w:rPr>
        <w:t>9 619,5</w:t>
      </w:r>
      <w:r w:rsidRPr="004C0642">
        <w:rPr>
          <w:sz w:val="28"/>
          <w:szCs w:val="28"/>
        </w:rPr>
        <w:t xml:space="preserve"> тыс. рублей; движимое имущество – </w:t>
      </w:r>
      <w:r w:rsidR="002F7551" w:rsidRPr="004C0642">
        <w:rPr>
          <w:sz w:val="28"/>
          <w:szCs w:val="28"/>
        </w:rPr>
        <w:t>2</w:t>
      </w:r>
      <w:r w:rsidRPr="004C0642">
        <w:rPr>
          <w:sz w:val="28"/>
          <w:szCs w:val="28"/>
        </w:rPr>
        <w:t xml:space="preserve"> объект</w:t>
      </w:r>
      <w:r w:rsidR="002F7551" w:rsidRPr="004C0642">
        <w:rPr>
          <w:sz w:val="28"/>
          <w:szCs w:val="28"/>
        </w:rPr>
        <w:t>а</w:t>
      </w:r>
      <w:r w:rsidRPr="004C0642">
        <w:rPr>
          <w:sz w:val="28"/>
          <w:szCs w:val="28"/>
        </w:rPr>
        <w:t xml:space="preserve"> балансовой стоимостью </w:t>
      </w:r>
      <w:r w:rsidR="002F7551" w:rsidRPr="004C0642">
        <w:rPr>
          <w:sz w:val="28"/>
          <w:szCs w:val="28"/>
        </w:rPr>
        <w:t>1 121,0</w:t>
      </w:r>
      <w:r w:rsidRPr="004C0642">
        <w:rPr>
          <w:sz w:val="28"/>
          <w:szCs w:val="28"/>
        </w:rPr>
        <w:t xml:space="preserve"> тыс. рублей.</w:t>
      </w:r>
    </w:p>
    <w:p w:rsidR="00FF6E5B" w:rsidRPr="004C0642" w:rsidRDefault="00FF6E5B" w:rsidP="00FF6E5B">
      <w:pPr>
        <w:ind w:firstLine="708"/>
        <w:jc w:val="both"/>
        <w:rPr>
          <w:sz w:val="28"/>
          <w:szCs w:val="28"/>
          <w:highlight w:val="yellow"/>
        </w:rPr>
      </w:pPr>
      <w:r w:rsidRPr="004C0642">
        <w:rPr>
          <w:sz w:val="28"/>
          <w:szCs w:val="28"/>
        </w:rPr>
        <w:t xml:space="preserve"> По состоянию на 01.01.2023 года в реестре муниципального имущества муниципального образования «</w:t>
      </w:r>
      <w:r w:rsidR="002F7551" w:rsidRPr="004C0642">
        <w:rPr>
          <w:sz w:val="28"/>
          <w:szCs w:val="28"/>
        </w:rPr>
        <w:t>Ленинское</w:t>
      </w:r>
      <w:r w:rsidRPr="004C0642">
        <w:rPr>
          <w:sz w:val="28"/>
          <w:szCs w:val="28"/>
        </w:rPr>
        <w:t xml:space="preserve"> сельское поселение» учтены </w:t>
      </w:r>
      <w:r w:rsidR="002F7551" w:rsidRPr="004C0642">
        <w:rPr>
          <w:sz w:val="28"/>
          <w:szCs w:val="28"/>
        </w:rPr>
        <w:t>73</w:t>
      </w:r>
      <w:r w:rsidRPr="004C0642">
        <w:rPr>
          <w:sz w:val="28"/>
          <w:szCs w:val="28"/>
        </w:rPr>
        <w:t xml:space="preserve"> объект</w:t>
      </w:r>
      <w:r w:rsidR="002F7551" w:rsidRPr="004C0642">
        <w:rPr>
          <w:sz w:val="28"/>
          <w:szCs w:val="28"/>
        </w:rPr>
        <w:t>а</w:t>
      </w:r>
      <w:r w:rsidRPr="004C0642">
        <w:rPr>
          <w:sz w:val="28"/>
          <w:szCs w:val="28"/>
        </w:rPr>
        <w:t xml:space="preserve"> имущества балансовой стоимостью </w:t>
      </w:r>
      <w:r w:rsidR="002F7551" w:rsidRPr="004C0642">
        <w:rPr>
          <w:sz w:val="28"/>
          <w:szCs w:val="28"/>
        </w:rPr>
        <w:t>254 485,3</w:t>
      </w:r>
      <w:r w:rsidRPr="004C0642">
        <w:rPr>
          <w:sz w:val="28"/>
          <w:szCs w:val="28"/>
        </w:rPr>
        <w:t xml:space="preserve"> тыс. рублей, в том числе: недвижимое имущество – </w:t>
      </w:r>
      <w:r w:rsidR="002F7551" w:rsidRPr="004C0642">
        <w:rPr>
          <w:sz w:val="28"/>
          <w:szCs w:val="28"/>
        </w:rPr>
        <w:t>71</w:t>
      </w:r>
      <w:r w:rsidRPr="004C0642">
        <w:rPr>
          <w:sz w:val="28"/>
          <w:szCs w:val="28"/>
        </w:rPr>
        <w:t xml:space="preserve"> объект балансовой стоимостью </w:t>
      </w:r>
      <w:r w:rsidR="002F7551" w:rsidRPr="004C0642">
        <w:rPr>
          <w:sz w:val="28"/>
          <w:szCs w:val="28"/>
        </w:rPr>
        <w:t>253 364,3</w:t>
      </w:r>
      <w:r w:rsidRPr="004C0642">
        <w:rPr>
          <w:sz w:val="28"/>
          <w:szCs w:val="28"/>
        </w:rPr>
        <w:t xml:space="preserve"> тыс. рублей; движимое имущество – </w:t>
      </w:r>
      <w:r w:rsidR="002F7551" w:rsidRPr="004C0642">
        <w:rPr>
          <w:sz w:val="28"/>
          <w:szCs w:val="28"/>
        </w:rPr>
        <w:t>2</w:t>
      </w:r>
      <w:r w:rsidRPr="004C0642">
        <w:rPr>
          <w:sz w:val="28"/>
          <w:szCs w:val="28"/>
        </w:rPr>
        <w:t xml:space="preserve"> объект</w:t>
      </w:r>
      <w:r w:rsidR="002F7551" w:rsidRPr="004C0642">
        <w:rPr>
          <w:sz w:val="28"/>
          <w:szCs w:val="28"/>
        </w:rPr>
        <w:t>а</w:t>
      </w:r>
      <w:r w:rsidRPr="004C0642">
        <w:rPr>
          <w:sz w:val="28"/>
          <w:szCs w:val="28"/>
        </w:rPr>
        <w:t xml:space="preserve"> балансовой стоимостью </w:t>
      </w:r>
      <w:r w:rsidR="002F7551" w:rsidRPr="004C0642">
        <w:rPr>
          <w:sz w:val="28"/>
          <w:szCs w:val="28"/>
        </w:rPr>
        <w:t>1 121,0</w:t>
      </w:r>
      <w:r w:rsidRPr="004C0642">
        <w:rPr>
          <w:sz w:val="28"/>
          <w:szCs w:val="28"/>
        </w:rPr>
        <w:t xml:space="preserve"> тыс. рублей.</w:t>
      </w:r>
    </w:p>
    <w:p w:rsidR="00FF6E5B" w:rsidRPr="004C0642" w:rsidRDefault="00FF6E5B" w:rsidP="00FF6E5B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По состоянию на 01.06.2023 года в реестре муниципального имущества муниципального образования «</w:t>
      </w:r>
      <w:r w:rsidR="002F7551" w:rsidRPr="004C0642">
        <w:rPr>
          <w:sz w:val="28"/>
          <w:szCs w:val="28"/>
        </w:rPr>
        <w:t>Ленинское</w:t>
      </w:r>
      <w:r w:rsidRPr="004C0642">
        <w:rPr>
          <w:sz w:val="28"/>
          <w:szCs w:val="28"/>
        </w:rPr>
        <w:t xml:space="preserve"> сельское поселение» учтены </w:t>
      </w:r>
      <w:r w:rsidR="002F7551" w:rsidRPr="004C0642">
        <w:rPr>
          <w:sz w:val="28"/>
          <w:szCs w:val="28"/>
        </w:rPr>
        <w:t>75 </w:t>
      </w:r>
      <w:r w:rsidRPr="004C0642">
        <w:rPr>
          <w:sz w:val="28"/>
          <w:szCs w:val="28"/>
        </w:rPr>
        <w:t xml:space="preserve">объектов имущества балансовой стоимостью </w:t>
      </w:r>
      <w:r w:rsidR="002F7551" w:rsidRPr="004C0642">
        <w:rPr>
          <w:sz w:val="28"/>
          <w:szCs w:val="28"/>
        </w:rPr>
        <w:t>254 944,6</w:t>
      </w:r>
      <w:r w:rsidRPr="004C0642">
        <w:rPr>
          <w:sz w:val="28"/>
          <w:szCs w:val="28"/>
        </w:rPr>
        <w:t xml:space="preserve"> тыс. рублей, в том числе: недвижимое имущество – </w:t>
      </w:r>
      <w:r w:rsidR="002F7551" w:rsidRPr="004C0642">
        <w:rPr>
          <w:sz w:val="28"/>
          <w:szCs w:val="28"/>
        </w:rPr>
        <w:t>74</w:t>
      </w:r>
      <w:r w:rsidRPr="004C0642">
        <w:rPr>
          <w:sz w:val="28"/>
          <w:szCs w:val="28"/>
        </w:rPr>
        <w:t xml:space="preserve"> объект</w:t>
      </w:r>
      <w:r w:rsidR="002F7551" w:rsidRPr="004C0642">
        <w:rPr>
          <w:sz w:val="28"/>
          <w:szCs w:val="28"/>
        </w:rPr>
        <w:t>а</w:t>
      </w:r>
      <w:r w:rsidRPr="004C0642">
        <w:rPr>
          <w:sz w:val="28"/>
          <w:szCs w:val="28"/>
        </w:rPr>
        <w:t xml:space="preserve"> балансовой стоимостью </w:t>
      </w:r>
      <w:r w:rsidR="002F7551" w:rsidRPr="004C0642">
        <w:rPr>
          <w:sz w:val="28"/>
          <w:szCs w:val="28"/>
        </w:rPr>
        <w:t>254 168,6 </w:t>
      </w:r>
      <w:r w:rsidRPr="004C0642">
        <w:rPr>
          <w:sz w:val="28"/>
          <w:szCs w:val="28"/>
        </w:rPr>
        <w:t xml:space="preserve">тыс. рублей; движимое имущество – 1 объект балансовой стоимостью </w:t>
      </w:r>
      <w:r w:rsidR="002F7551" w:rsidRPr="004C0642">
        <w:rPr>
          <w:sz w:val="28"/>
          <w:szCs w:val="28"/>
        </w:rPr>
        <w:t>776,0</w:t>
      </w:r>
      <w:r w:rsidRPr="004C0642">
        <w:rPr>
          <w:sz w:val="28"/>
          <w:szCs w:val="28"/>
        </w:rPr>
        <w:t xml:space="preserve"> тыс. рублей.</w:t>
      </w:r>
    </w:p>
    <w:p w:rsidR="00FF6E5B" w:rsidRPr="004C0642" w:rsidRDefault="00FF6E5B" w:rsidP="00FF6E5B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За период с 01.01.2022 по 01.06.2023 в реестре муниципального имущества муниципального образования «</w:t>
      </w:r>
      <w:r w:rsidR="001D32EB" w:rsidRPr="004C0642">
        <w:rPr>
          <w:sz w:val="28"/>
          <w:szCs w:val="28"/>
        </w:rPr>
        <w:t>Ленинское</w:t>
      </w:r>
      <w:r w:rsidRPr="004C0642">
        <w:rPr>
          <w:sz w:val="28"/>
          <w:szCs w:val="28"/>
        </w:rPr>
        <w:t xml:space="preserve"> сельское поселение» поставлены на учет и сняты с учета следующие объекты движимого и недвижимого имущества:</w:t>
      </w:r>
    </w:p>
    <w:p w:rsidR="00FF6E5B" w:rsidRPr="004C0642" w:rsidRDefault="00FF6E5B" w:rsidP="00FF6E5B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</w:t>
      </w:r>
      <w:r w:rsidR="00BA43BB" w:rsidRPr="004C0642">
        <w:rPr>
          <w:sz w:val="28"/>
          <w:szCs w:val="28"/>
        </w:rPr>
        <w:t xml:space="preserve">постановлением </w:t>
      </w:r>
      <w:r w:rsidRPr="004C0642">
        <w:rPr>
          <w:sz w:val="28"/>
          <w:szCs w:val="28"/>
        </w:rPr>
        <w:t xml:space="preserve">Администрации </w:t>
      </w:r>
      <w:r w:rsidR="00BA43BB" w:rsidRPr="004C0642">
        <w:rPr>
          <w:sz w:val="28"/>
          <w:szCs w:val="28"/>
        </w:rPr>
        <w:t>Ленинского</w:t>
      </w:r>
      <w:r w:rsidRPr="004C0642">
        <w:rPr>
          <w:sz w:val="28"/>
          <w:szCs w:val="28"/>
        </w:rPr>
        <w:t xml:space="preserve"> сельского поселения от </w:t>
      </w:r>
      <w:r w:rsidR="00BA43BB" w:rsidRPr="004C0642">
        <w:rPr>
          <w:sz w:val="28"/>
          <w:szCs w:val="28"/>
        </w:rPr>
        <w:t>01</w:t>
      </w:r>
      <w:r w:rsidRPr="004C0642">
        <w:rPr>
          <w:sz w:val="28"/>
          <w:szCs w:val="28"/>
        </w:rPr>
        <w:t>.0</w:t>
      </w:r>
      <w:r w:rsidR="00BA43BB" w:rsidRPr="004C0642">
        <w:rPr>
          <w:sz w:val="28"/>
          <w:szCs w:val="28"/>
        </w:rPr>
        <w:t>8</w:t>
      </w:r>
      <w:r w:rsidRPr="004C0642">
        <w:rPr>
          <w:sz w:val="28"/>
          <w:szCs w:val="28"/>
        </w:rPr>
        <w:t>.2022 №</w:t>
      </w:r>
      <w:r w:rsidR="00BA43BB" w:rsidRPr="004C0642">
        <w:rPr>
          <w:sz w:val="28"/>
          <w:szCs w:val="28"/>
        </w:rPr>
        <w:t> </w:t>
      </w:r>
      <w:r w:rsidRPr="004C0642">
        <w:rPr>
          <w:sz w:val="28"/>
          <w:szCs w:val="28"/>
        </w:rPr>
        <w:t>1</w:t>
      </w:r>
      <w:r w:rsidR="00BA43BB" w:rsidRPr="004C0642">
        <w:rPr>
          <w:sz w:val="28"/>
          <w:szCs w:val="28"/>
        </w:rPr>
        <w:t>1</w:t>
      </w:r>
      <w:r w:rsidRPr="004C0642">
        <w:rPr>
          <w:sz w:val="28"/>
          <w:szCs w:val="28"/>
        </w:rPr>
        <w:t xml:space="preserve">1 </w:t>
      </w:r>
      <w:r w:rsidR="00BA43BB" w:rsidRPr="004C0642">
        <w:rPr>
          <w:sz w:val="28"/>
          <w:szCs w:val="28"/>
        </w:rPr>
        <w:t>исключен из реестра муниципального имущества муниципального образования «Ленинское сельское поселение» объект недвижимого имущества</w:t>
      </w:r>
      <w:r w:rsidRPr="004C0642">
        <w:rPr>
          <w:sz w:val="28"/>
          <w:szCs w:val="28"/>
        </w:rPr>
        <w:t xml:space="preserve"> – земельный участок, кадастровый номер 61:13:</w:t>
      </w:r>
      <w:r w:rsidR="00BA43BB" w:rsidRPr="004C0642">
        <w:rPr>
          <w:sz w:val="28"/>
          <w:szCs w:val="28"/>
        </w:rPr>
        <w:t>0600008</w:t>
      </w:r>
      <w:r w:rsidRPr="004C0642">
        <w:rPr>
          <w:sz w:val="28"/>
          <w:szCs w:val="28"/>
        </w:rPr>
        <w:t>:</w:t>
      </w:r>
      <w:r w:rsidR="00BA43BB" w:rsidRPr="004C0642">
        <w:rPr>
          <w:sz w:val="28"/>
          <w:szCs w:val="28"/>
        </w:rPr>
        <w:t>1994</w:t>
      </w:r>
      <w:r w:rsidRPr="004C0642">
        <w:rPr>
          <w:sz w:val="28"/>
          <w:szCs w:val="28"/>
        </w:rPr>
        <w:t xml:space="preserve">, площадь – </w:t>
      </w:r>
      <w:r w:rsidR="00BA43BB" w:rsidRPr="004C0642">
        <w:rPr>
          <w:sz w:val="28"/>
          <w:szCs w:val="28"/>
        </w:rPr>
        <w:t>37 422</w:t>
      </w:r>
      <w:r w:rsidRPr="004C0642">
        <w:rPr>
          <w:sz w:val="28"/>
          <w:szCs w:val="28"/>
        </w:rPr>
        <w:t xml:space="preserve"> </w:t>
      </w:r>
      <w:proofErr w:type="spellStart"/>
      <w:r w:rsidRPr="004C0642">
        <w:rPr>
          <w:sz w:val="28"/>
          <w:szCs w:val="28"/>
        </w:rPr>
        <w:t>кв.м</w:t>
      </w:r>
      <w:proofErr w:type="spellEnd"/>
      <w:r w:rsidRPr="004C0642">
        <w:rPr>
          <w:sz w:val="28"/>
          <w:szCs w:val="28"/>
        </w:rPr>
        <w:t xml:space="preserve">., кадастровая стоимость – </w:t>
      </w:r>
      <w:r w:rsidR="00BA43BB" w:rsidRPr="004C0642">
        <w:rPr>
          <w:sz w:val="28"/>
          <w:szCs w:val="28"/>
        </w:rPr>
        <w:t>221,9</w:t>
      </w:r>
      <w:r w:rsidRPr="004C0642">
        <w:rPr>
          <w:sz w:val="28"/>
          <w:szCs w:val="28"/>
        </w:rPr>
        <w:t xml:space="preserve"> тыс. рублей;</w:t>
      </w:r>
    </w:p>
    <w:p w:rsidR="00BA43BB" w:rsidRPr="004C0642" w:rsidRDefault="00BA43BB" w:rsidP="00FF6E5B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- постановлением Администрации Ленинского сельского поселения от 01.09.2022 № 120 исключен из реестра муниципального имущества муниципального образования «Ленинское сельское поселение» объект недвижимого имущества – земельный участок, кадастровый номер </w:t>
      </w:r>
      <w:r w:rsidRPr="004C0642">
        <w:rPr>
          <w:sz w:val="28"/>
          <w:szCs w:val="28"/>
        </w:rPr>
        <w:lastRenderedPageBreak/>
        <w:t xml:space="preserve">61:13:0600008:1569, площадь – </w:t>
      </w:r>
      <w:r w:rsidR="00177A51" w:rsidRPr="004C0642">
        <w:rPr>
          <w:sz w:val="28"/>
          <w:szCs w:val="28"/>
        </w:rPr>
        <w:t>200 000</w:t>
      </w:r>
      <w:r w:rsidRPr="004C0642">
        <w:rPr>
          <w:sz w:val="28"/>
          <w:szCs w:val="28"/>
        </w:rPr>
        <w:t xml:space="preserve"> </w:t>
      </w:r>
      <w:proofErr w:type="spellStart"/>
      <w:r w:rsidRPr="004C0642">
        <w:rPr>
          <w:sz w:val="28"/>
          <w:szCs w:val="28"/>
        </w:rPr>
        <w:t>кв.м</w:t>
      </w:r>
      <w:proofErr w:type="spellEnd"/>
      <w:r w:rsidRPr="004C0642">
        <w:rPr>
          <w:sz w:val="28"/>
          <w:szCs w:val="28"/>
        </w:rPr>
        <w:t xml:space="preserve">., кадастровая стоимость – </w:t>
      </w:r>
      <w:r w:rsidR="00177A51" w:rsidRPr="004C0642">
        <w:rPr>
          <w:sz w:val="28"/>
          <w:szCs w:val="28"/>
        </w:rPr>
        <w:t>1 160,0 </w:t>
      </w:r>
      <w:r w:rsidRPr="004C0642">
        <w:rPr>
          <w:sz w:val="28"/>
          <w:szCs w:val="28"/>
        </w:rPr>
        <w:t>тыс. рублей;</w:t>
      </w:r>
    </w:p>
    <w:p w:rsidR="00BA43BB" w:rsidRPr="004C0642" w:rsidRDefault="005E16E0" w:rsidP="00FF6E5B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 постановлением Администрации Ленинского сельского поселения от 06.09.2022 №</w:t>
      </w:r>
      <w:r w:rsidR="00F33DF5" w:rsidRPr="004C0642">
        <w:rPr>
          <w:sz w:val="28"/>
          <w:szCs w:val="28"/>
        </w:rPr>
        <w:t> </w:t>
      </w:r>
      <w:r w:rsidRPr="004C0642">
        <w:rPr>
          <w:sz w:val="28"/>
          <w:szCs w:val="28"/>
        </w:rPr>
        <w:t xml:space="preserve">122 исключен из реестра муниципального имущества муниципального образования «Ленинское сельское поселение» объект недвижимого имущества – земельный участок, кадастровый номер 61:13:0600008:154, площадь – 184 000 </w:t>
      </w:r>
      <w:proofErr w:type="spellStart"/>
      <w:r w:rsidRPr="004C0642">
        <w:rPr>
          <w:sz w:val="28"/>
          <w:szCs w:val="28"/>
        </w:rPr>
        <w:t>кв.м</w:t>
      </w:r>
      <w:proofErr w:type="spellEnd"/>
      <w:r w:rsidRPr="004C0642">
        <w:rPr>
          <w:sz w:val="28"/>
          <w:szCs w:val="28"/>
        </w:rPr>
        <w:t>., кадастровая стоимость – 1 050,6 тыс. рублей;</w:t>
      </w:r>
    </w:p>
    <w:p w:rsidR="00BA43BB" w:rsidRPr="004C0642" w:rsidRDefault="00F33DF5" w:rsidP="00FF6E5B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- постановлением Администрации Ленинского сельского поселения от 23.12.2022 № 163 исключен из реестра муниципального имущества муниципального образования «Ленинское сельское поселение» объект недвижимого имущества – земельный участок, кадастровый номер 61:13:0600008:1573, площадь – </w:t>
      </w:r>
      <w:r w:rsidR="007F39F2" w:rsidRPr="004C0642">
        <w:rPr>
          <w:sz w:val="28"/>
          <w:szCs w:val="28"/>
        </w:rPr>
        <w:t>110 560</w:t>
      </w:r>
      <w:r w:rsidRPr="004C0642">
        <w:rPr>
          <w:sz w:val="28"/>
          <w:szCs w:val="28"/>
        </w:rPr>
        <w:t xml:space="preserve"> </w:t>
      </w:r>
      <w:proofErr w:type="spellStart"/>
      <w:r w:rsidRPr="004C0642">
        <w:rPr>
          <w:sz w:val="28"/>
          <w:szCs w:val="28"/>
        </w:rPr>
        <w:t>кв.м</w:t>
      </w:r>
      <w:proofErr w:type="spellEnd"/>
      <w:r w:rsidRPr="004C0642">
        <w:rPr>
          <w:sz w:val="28"/>
          <w:szCs w:val="28"/>
        </w:rPr>
        <w:t xml:space="preserve">., кадастровая стоимость – </w:t>
      </w:r>
      <w:r w:rsidR="007F39F2" w:rsidRPr="004C0642">
        <w:rPr>
          <w:sz w:val="28"/>
          <w:szCs w:val="28"/>
        </w:rPr>
        <w:t>622,5</w:t>
      </w:r>
      <w:r w:rsidRPr="004C0642">
        <w:rPr>
          <w:sz w:val="28"/>
          <w:szCs w:val="28"/>
        </w:rPr>
        <w:t xml:space="preserve"> тыс. рублей;</w:t>
      </w:r>
    </w:p>
    <w:p w:rsidR="00703D95" w:rsidRPr="004C0642" w:rsidRDefault="00703D95" w:rsidP="00FF6E5B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- распоряжением Администрации Ленинского сельского поселения от 07.02.2023 № 9 «О списании транспортного средства» исключен из реестра муниципального имущества муниципального образования «Ленинское сельское поселение» объект движимого имущества – транспортное средство </w:t>
      </w:r>
      <w:r w:rsidRPr="004C0642">
        <w:rPr>
          <w:sz w:val="28"/>
          <w:szCs w:val="28"/>
          <w:lang w:val="en-US"/>
        </w:rPr>
        <w:t>DAEWOO</w:t>
      </w:r>
      <w:r w:rsidRPr="004C0642">
        <w:rPr>
          <w:sz w:val="28"/>
          <w:szCs w:val="28"/>
        </w:rPr>
        <w:t xml:space="preserve"> </w:t>
      </w:r>
      <w:r w:rsidRPr="004C0642">
        <w:rPr>
          <w:sz w:val="28"/>
          <w:szCs w:val="28"/>
          <w:lang w:val="en-US"/>
        </w:rPr>
        <w:t>NEXIA</w:t>
      </w:r>
      <w:r w:rsidR="00E92B04" w:rsidRPr="004C0642">
        <w:rPr>
          <w:sz w:val="28"/>
          <w:szCs w:val="28"/>
        </w:rPr>
        <w:t>;</w:t>
      </w:r>
    </w:p>
    <w:p w:rsidR="00E92B04" w:rsidRPr="004C0642" w:rsidRDefault="00E92B04" w:rsidP="00FF6E5B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 постановлением Администрации Ленинского сельского поселения от 18.01.2022 № 3 исключен из реестра муниципального имущества муниципального образования «Ленинское сельское поселение» объект недвижимого имущества – земельный участок, кадастровый номер 61:13:0600008:142, площадь – 188 000 </w:t>
      </w:r>
      <w:proofErr w:type="spellStart"/>
      <w:r w:rsidRPr="004C0642">
        <w:rPr>
          <w:sz w:val="28"/>
          <w:szCs w:val="28"/>
        </w:rPr>
        <w:t>кв.м</w:t>
      </w:r>
      <w:proofErr w:type="spellEnd"/>
      <w:r w:rsidRPr="004C0642">
        <w:rPr>
          <w:sz w:val="28"/>
          <w:szCs w:val="28"/>
        </w:rPr>
        <w:t>.;</w:t>
      </w:r>
    </w:p>
    <w:p w:rsidR="00E92B04" w:rsidRPr="004C0642" w:rsidRDefault="00E92B04" w:rsidP="00FF6E5B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 постановлением Администрации Ленинского сельского поселения от 18.01.2022 № 4 исключен из реестра муниципального имущества муниципального образования «Ленинское сельское поселение» объект недвижимого имущества – земельный участок, кадастровый номер 61:13:0600008:1517, площадь – 200 000 </w:t>
      </w:r>
      <w:proofErr w:type="spellStart"/>
      <w:r w:rsidRPr="004C0642">
        <w:rPr>
          <w:sz w:val="28"/>
          <w:szCs w:val="28"/>
        </w:rPr>
        <w:t>кв.м</w:t>
      </w:r>
      <w:proofErr w:type="spellEnd"/>
      <w:r w:rsidRPr="004C0642">
        <w:rPr>
          <w:sz w:val="28"/>
          <w:szCs w:val="28"/>
        </w:rPr>
        <w:t>.;</w:t>
      </w:r>
    </w:p>
    <w:p w:rsidR="00E92B04" w:rsidRPr="004C0642" w:rsidRDefault="00E92B04" w:rsidP="00FF6E5B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 постановлением Администрации Ленинского сельского поселения от 18.01.2022 № 5 исключен из реестра муниципального имущества муниципального образования «Ленинское сельское поселение» объект недвижимого имущества – земельный участок, кадастровый номер 61:13:0600008:1518, площадь – 162 578 </w:t>
      </w:r>
      <w:proofErr w:type="spellStart"/>
      <w:r w:rsidRPr="004C0642">
        <w:rPr>
          <w:sz w:val="28"/>
          <w:szCs w:val="28"/>
        </w:rPr>
        <w:t>кв.м</w:t>
      </w:r>
      <w:proofErr w:type="spellEnd"/>
      <w:r w:rsidRPr="004C0642">
        <w:rPr>
          <w:sz w:val="28"/>
          <w:szCs w:val="28"/>
        </w:rPr>
        <w:t>.;</w:t>
      </w:r>
    </w:p>
    <w:p w:rsidR="00E92B04" w:rsidRPr="004C0642" w:rsidRDefault="00E92B04" w:rsidP="00FF6E5B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- постановлением Администрации Ленинского сельского поселения от 12.05.2021 № 40 исключен из реестра муниципального имущества муниципального образования «Ленинское сельское поселение» объект недвижимого имущества – земельный участок, кадастровый номер 61:13:0600008:1516, площадь – 200 000 </w:t>
      </w:r>
      <w:proofErr w:type="spellStart"/>
      <w:r w:rsidRPr="004C0642">
        <w:rPr>
          <w:sz w:val="28"/>
          <w:szCs w:val="28"/>
        </w:rPr>
        <w:t>кв.м</w:t>
      </w:r>
      <w:proofErr w:type="spellEnd"/>
      <w:r w:rsidRPr="004C0642">
        <w:rPr>
          <w:sz w:val="28"/>
          <w:szCs w:val="28"/>
        </w:rPr>
        <w:t>.;</w:t>
      </w:r>
    </w:p>
    <w:p w:rsidR="00E92B04" w:rsidRPr="004C0642" w:rsidRDefault="00E92B04" w:rsidP="00FF6E5B">
      <w:pPr>
        <w:ind w:firstLine="708"/>
        <w:jc w:val="both"/>
        <w:rPr>
          <w:sz w:val="28"/>
          <w:szCs w:val="28"/>
          <w:highlight w:val="yellow"/>
        </w:rPr>
      </w:pPr>
      <w:r w:rsidRPr="004C0642">
        <w:rPr>
          <w:sz w:val="28"/>
          <w:szCs w:val="28"/>
        </w:rPr>
        <w:t>- постановлением Администрации Ленинского сельского поселения от 07.10.2021 № 89 исключен из реестра муниципального имущества муниципального образования «Ленинское сельское поселение» объект недвижимого имущества – земельный участок, кадастровый номер 61:13:060000</w:t>
      </w:r>
      <w:r w:rsidR="00DA5A8E">
        <w:rPr>
          <w:sz w:val="28"/>
          <w:szCs w:val="28"/>
        </w:rPr>
        <w:t xml:space="preserve">8:1548, площадь – 876 000 </w:t>
      </w:r>
      <w:proofErr w:type="spellStart"/>
      <w:r w:rsidR="00DA5A8E">
        <w:rPr>
          <w:sz w:val="28"/>
          <w:szCs w:val="28"/>
        </w:rPr>
        <w:t>кв.м</w:t>
      </w:r>
      <w:proofErr w:type="spellEnd"/>
      <w:r w:rsidR="00DA5A8E">
        <w:rPr>
          <w:sz w:val="28"/>
          <w:szCs w:val="28"/>
        </w:rPr>
        <w:t>.</w:t>
      </w:r>
    </w:p>
    <w:p w:rsidR="00FF6E5B" w:rsidRPr="004C0642" w:rsidRDefault="00FF6E5B" w:rsidP="00FF6E5B">
      <w:pPr>
        <w:ind w:firstLine="709"/>
        <w:jc w:val="both"/>
        <w:rPr>
          <w:bCs/>
          <w:sz w:val="28"/>
          <w:szCs w:val="28"/>
        </w:rPr>
      </w:pPr>
      <w:r w:rsidRPr="004C0642">
        <w:rPr>
          <w:bCs/>
          <w:sz w:val="28"/>
          <w:szCs w:val="28"/>
        </w:rPr>
        <w:lastRenderedPageBreak/>
        <w:t>Структура муниципального имущества муниципального образования «</w:t>
      </w:r>
      <w:r w:rsidR="00FB2646" w:rsidRPr="004C0642">
        <w:rPr>
          <w:bCs/>
          <w:sz w:val="28"/>
          <w:szCs w:val="28"/>
        </w:rPr>
        <w:t>Ленинское</w:t>
      </w:r>
      <w:r w:rsidRPr="004C0642">
        <w:rPr>
          <w:bCs/>
          <w:sz w:val="28"/>
          <w:szCs w:val="28"/>
        </w:rPr>
        <w:t xml:space="preserve"> сельское поселение» (по видам пользования) </w:t>
      </w:r>
      <w:r w:rsidRPr="004C0642">
        <w:rPr>
          <w:sz w:val="28"/>
          <w:szCs w:val="28"/>
        </w:rPr>
        <w:t xml:space="preserve">за период с 01.01.2022 по 01.06.2023 </w:t>
      </w:r>
      <w:r w:rsidRPr="004C0642">
        <w:rPr>
          <w:bCs/>
          <w:sz w:val="28"/>
          <w:szCs w:val="28"/>
        </w:rPr>
        <w:t xml:space="preserve"> представлена в таблице 2.</w:t>
      </w:r>
    </w:p>
    <w:p w:rsidR="00FF6E5B" w:rsidRPr="004C0642" w:rsidRDefault="00FF6E5B" w:rsidP="00447EDA">
      <w:pPr>
        <w:ind w:firstLine="709"/>
        <w:jc w:val="right"/>
        <w:rPr>
          <w:bCs/>
          <w:sz w:val="12"/>
          <w:szCs w:val="12"/>
          <w:highlight w:val="yellow"/>
        </w:rPr>
      </w:pPr>
      <w:r w:rsidRPr="004C0642">
        <w:rPr>
          <w:bCs/>
          <w:sz w:val="28"/>
          <w:szCs w:val="28"/>
        </w:rPr>
        <w:t>Таблица 2</w:t>
      </w:r>
    </w:p>
    <w:tbl>
      <w:tblPr>
        <w:tblStyle w:val="7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2186"/>
        <w:gridCol w:w="767"/>
        <w:gridCol w:w="1680"/>
        <w:gridCol w:w="749"/>
        <w:gridCol w:w="1680"/>
        <w:gridCol w:w="711"/>
        <w:gridCol w:w="1574"/>
      </w:tblGrid>
      <w:tr w:rsidR="00FF6E5B" w:rsidRPr="004C0642" w:rsidTr="00FB2646">
        <w:trPr>
          <w:trHeight w:val="340"/>
        </w:trPr>
        <w:tc>
          <w:tcPr>
            <w:tcW w:w="576" w:type="dxa"/>
            <w:vMerge w:val="restart"/>
          </w:tcPr>
          <w:p w:rsidR="00FF6E5B" w:rsidRPr="004C0642" w:rsidRDefault="00FF6E5B" w:rsidP="00447EDA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86" w:type="dxa"/>
            <w:vMerge w:val="restart"/>
          </w:tcPr>
          <w:p w:rsidR="00FF6E5B" w:rsidRPr="004C0642" w:rsidRDefault="00FF6E5B" w:rsidP="00447EDA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видам пользования</w:t>
            </w:r>
          </w:p>
        </w:tc>
        <w:tc>
          <w:tcPr>
            <w:tcW w:w="2447" w:type="dxa"/>
            <w:gridSpan w:val="2"/>
          </w:tcPr>
          <w:p w:rsidR="00FF6E5B" w:rsidRPr="004C0642" w:rsidRDefault="00FF6E5B" w:rsidP="00447EDA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на 01.01.2022</w:t>
            </w:r>
          </w:p>
        </w:tc>
        <w:tc>
          <w:tcPr>
            <w:tcW w:w="2429" w:type="dxa"/>
            <w:gridSpan w:val="2"/>
          </w:tcPr>
          <w:p w:rsidR="00FF6E5B" w:rsidRPr="004C0642" w:rsidRDefault="00FF6E5B" w:rsidP="00447EDA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на 01.01.2023</w:t>
            </w:r>
          </w:p>
        </w:tc>
        <w:tc>
          <w:tcPr>
            <w:tcW w:w="2285" w:type="dxa"/>
            <w:gridSpan w:val="2"/>
          </w:tcPr>
          <w:p w:rsidR="00FF6E5B" w:rsidRPr="004C0642" w:rsidRDefault="00FF6E5B" w:rsidP="00447EDA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на 01.06.2023</w:t>
            </w:r>
          </w:p>
        </w:tc>
      </w:tr>
      <w:tr w:rsidR="00FF6E5B" w:rsidRPr="004C0642" w:rsidTr="00FB2646">
        <w:trPr>
          <w:trHeight w:val="210"/>
        </w:trPr>
        <w:tc>
          <w:tcPr>
            <w:tcW w:w="576" w:type="dxa"/>
            <w:vMerge/>
          </w:tcPr>
          <w:p w:rsidR="00FF6E5B" w:rsidRPr="004C0642" w:rsidRDefault="00FF6E5B" w:rsidP="00FF6E5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vMerge/>
          </w:tcPr>
          <w:p w:rsidR="00FF6E5B" w:rsidRPr="004C0642" w:rsidRDefault="00FF6E5B" w:rsidP="00FF6E5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</w:tcPr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80" w:type="dxa"/>
          </w:tcPr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(первоначальная)</w:t>
            </w:r>
          </w:p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spellEnd"/>
            <w:proofErr w:type="gramStart"/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рублей</w:t>
            </w:r>
          </w:p>
        </w:tc>
        <w:tc>
          <w:tcPr>
            <w:tcW w:w="749" w:type="dxa"/>
          </w:tcPr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80" w:type="dxa"/>
          </w:tcPr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(первоначальная)</w:t>
            </w:r>
          </w:p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тыс. рублей</w:t>
            </w:r>
          </w:p>
        </w:tc>
        <w:tc>
          <w:tcPr>
            <w:tcW w:w="711" w:type="dxa"/>
          </w:tcPr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574" w:type="dxa"/>
          </w:tcPr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(первоначальная)</w:t>
            </w:r>
          </w:p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:rsidR="00FF6E5B" w:rsidRPr="004C0642" w:rsidRDefault="00FF6E5B" w:rsidP="00FF6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тыс. рублей</w:t>
            </w:r>
          </w:p>
        </w:tc>
      </w:tr>
      <w:tr w:rsidR="00FB2646" w:rsidRPr="004C0642" w:rsidTr="00FB2646">
        <w:tc>
          <w:tcPr>
            <w:tcW w:w="576" w:type="dxa"/>
          </w:tcPr>
          <w:p w:rsidR="00FB2646" w:rsidRPr="004C0642" w:rsidRDefault="00FB2646" w:rsidP="00FF6E5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86" w:type="dxa"/>
          </w:tcPr>
          <w:p w:rsidR="00FB2646" w:rsidRPr="004C0642" w:rsidRDefault="00FB2646" w:rsidP="00FF6E5B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 в муниципальной казне </w:t>
            </w:r>
            <w:r w:rsidRPr="004C0642">
              <w:rPr>
                <w:rFonts w:ascii="Times New Roman" w:hAnsi="Times New Roman" w:cs="Times New Roman"/>
                <w:i/>
                <w:sz w:val="20"/>
                <w:szCs w:val="20"/>
              </w:rPr>
              <w:t>(в том числе вовлеченное в хоз. оборот)</w:t>
            </w:r>
          </w:p>
        </w:tc>
        <w:tc>
          <w:tcPr>
            <w:tcW w:w="767" w:type="dxa"/>
          </w:tcPr>
          <w:p w:rsidR="00FB2646" w:rsidRPr="004C0642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80" w:type="dxa"/>
          </w:tcPr>
          <w:p w:rsidR="00FB2646" w:rsidRPr="004C0642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3 669,1</w:t>
            </w:r>
          </w:p>
        </w:tc>
        <w:tc>
          <w:tcPr>
            <w:tcW w:w="749" w:type="dxa"/>
          </w:tcPr>
          <w:p w:rsidR="00FB2646" w:rsidRPr="004C0642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80" w:type="dxa"/>
          </w:tcPr>
          <w:p w:rsidR="00FB2646" w:rsidRPr="004C0642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246 648,5</w:t>
            </w:r>
          </w:p>
        </w:tc>
        <w:tc>
          <w:tcPr>
            <w:tcW w:w="711" w:type="dxa"/>
          </w:tcPr>
          <w:p w:rsidR="00FB2646" w:rsidRPr="004C0642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74" w:type="dxa"/>
          </w:tcPr>
          <w:p w:rsidR="00FB2646" w:rsidRPr="004C0642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247 452,8</w:t>
            </w:r>
          </w:p>
        </w:tc>
      </w:tr>
      <w:tr w:rsidR="00FB2646" w:rsidRPr="004C0642" w:rsidTr="00FB2646">
        <w:tc>
          <w:tcPr>
            <w:tcW w:w="576" w:type="dxa"/>
          </w:tcPr>
          <w:p w:rsidR="00FB2646" w:rsidRPr="004C0642" w:rsidRDefault="00FB2646" w:rsidP="00FF6E5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86" w:type="dxa"/>
          </w:tcPr>
          <w:p w:rsidR="00FB2646" w:rsidRPr="004C0642" w:rsidRDefault="00FB2646" w:rsidP="00FF6E5B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 xml:space="preserve">Оперативное управление </w:t>
            </w:r>
          </w:p>
        </w:tc>
        <w:tc>
          <w:tcPr>
            <w:tcW w:w="767" w:type="dxa"/>
          </w:tcPr>
          <w:p w:rsidR="00FB2646" w:rsidRPr="008D4E15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680" w:type="dxa"/>
          </w:tcPr>
          <w:p w:rsidR="00FB2646" w:rsidRPr="008D4E15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7 071,4</w:t>
            </w:r>
          </w:p>
        </w:tc>
        <w:tc>
          <w:tcPr>
            <w:tcW w:w="749" w:type="dxa"/>
          </w:tcPr>
          <w:p w:rsidR="00FB2646" w:rsidRPr="008D4E15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80" w:type="dxa"/>
          </w:tcPr>
          <w:p w:rsidR="00FB2646" w:rsidRPr="008D4E15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7 836,8</w:t>
            </w:r>
          </w:p>
        </w:tc>
        <w:tc>
          <w:tcPr>
            <w:tcW w:w="711" w:type="dxa"/>
          </w:tcPr>
          <w:p w:rsidR="00FB2646" w:rsidRPr="008D4E15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74" w:type="dxa"/>
          </w:tcPr>
          <w:p w:rsidR="00FB2646" w:rsidRPr="008D4E15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7 491,8</w:t>
            </w:r>
          </w:p>
        </w:tc>
      </w:tr>
      <w:tr w:rsidR="00FB2646" w:rsidRPr="004C0642" w:rsidTr="00FB2646">
        <w:tc>
          <w:tcPr>
            <w:tcW w:w="576" w:type="dxa"/>
          </w:tcPr>
          <w:p w:rsidR="00FB2646" w:rsidRPr="004C0642" w:rsidRDefault="00FB2646" w:rsidP="00FF6E5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2.1.</w:t>
            </w:r>
          </w:p>
        </w:tc>
        <w:tc>
          <w:tcPr>
            <w:tcW w:w="2186" w:type="dxa"/>
          </w:tcPr>
          <w:p w:rsidR="00FB2646" w:rsidRPr="004C0642" w:rsidRDefault="00FB2646" w:rsidP="00FF6E5B">
            <w:pPr>
              <w:tabs>
                <w:tab w:val="left" w:pos="105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Муниципальные учреждения</w:t>
            </w:r>
          </w:p>
        </w:tc>
        <w:tc>
          <w:tcPr>
            <w:tcW w:w="767" w:type="dxa"/>
          </w:tcPr>
          <w:p w:rsidR="00FB2646" w:rsidRPr="008D4E15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FB2646" w:rsidRPr="008D4E15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1 641,6</w:t>
            </w:r>
          </w:p>
        </w:tc>
        <w:tc>
          <w:tcPr>
            <w:tcW w:w="749" w:type="dxa"/>
          </w:tcPr>
          <w:p w:rsidR="00FB2646" w:rsidRPr="008D4E15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FB2646" w:rsidRPr="008D4E15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1 812,6</w:t>
            </w:r>
          </w:p>
        </w:tc>
        <w:tc>
          <w:tcPr>
            <w:tcW w:w="711" w:type="dxa"/>
          </w:tcPr>
          <w:p w:rsidR="00FB2646" w:rsidRPr="008D4E15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:rsidR="00FB2646" w:rsidRPr="008D4E15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1 812,6</w:t>
            </w:r>
          </w:p>
        </w:tc>
      </w:tr>
      <w:tr w:rsidR="00FB2646" w:rsidRPr="004C0642" w:rsidTr="00FB2646">
        <w:tc>
          <w:tcPr>
            <w:tcW w:w="576" w:type="dxa"/>
          </w:tcPr>
          <w:p w:rsidR="00FB2646" w:rsidRPr="004C0642" w:rsidRDefault="00FB2646" w:rsidP="00FF6E5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2.2.</w:t>
            </w:r>
          </w:p>
        </w:tc>
        <w:tc>
          <w:tcPr>
            <w:tcW w:w="2186" w:type="dxa"/>
          </w:tcPr>
          <w:p w:rsidR="00FB2646" w:rsidRPr="004C0642" w:rsidRDefault="00FB2646" w:rsidP="00FF6E5B">
            <w:pPr>
              <w:tabs>
                <w:tab w:val="left" w:pos="105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i/>
                <w:sz w:val="20"/>
                <w:szCs w:val="20"/>
              </w:rPr>
              <w:t>Органы местного самоуправления, отраслевые органы администрации</w:t>
            </w:r>
          </w:p>
        </w:tc>
        <w:tc>
          <w:tcPr>
            <w:tcW w:w="767" w:type="dxa"/>
          </w:tcPr>
          <w:p w:rsidR="00FB2646" w:rsidRPr="008D4E15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80" w:type="dxa"/>
          </w:tcPr>
          <w:p w:rsidR="00FB2646" w:rsidRPr="008D4E15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5 429,8</w:t>
            </w:r>
          </w:p>
        </w:tc>
        <w:tc>
          <w:tcPr>
            <w:tcW w:w="749" w:type="dxa"/>
          </w:tcPr>
          <w:p w:rsidR="00FB2646" w:rsidRPr="008D4E15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80" w:type="dxa"/>
          </w:tcPr>
          <w:p w:rsidR="00FB2646" w:rsidRPr="008D4E15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6 024,2</w:t>
            </w:r>
          </w:p>
        </w:tc>
        <w:tc>
          <w:tcPr>
            <w:tcW w:w="711" w:type="dxa"/>
          </w:tcPr>
          <w:p w:rsidR="00FB2646" w:rsidRPr="008D4E15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74" w:type="dxa"/>
          </w:tcPr>
          <w:p w:rsidR="00FB2646" w:rsidRPr="008D4E15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5 679,2</w:t>
            </w:r>
          </w:p>
        </w:tc>
      </w:tr>
      <w:tr w:rsidR="00FB2646" w:rsidRPr="004C0642" w:rsidTr="00FB2646">
        <w:tc>
          <w:tcPr>
            <w:tcW w:w="576" w:type="dxa"/>
          </w:tcPr>
          <w:p w:rsidR="00FB2646" w:rsidRPr="004C0642" w:rsidRDefault="00FB2646" w:rsidP="00FF6E5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186" w:type="dxa"/>
          </w:tcPr>
          <w:p w:rsidR="00FB2646" w:rsidRPr="004C0642" w:rsidRDefault="00FB2646" w:rsidP="00FF6E5B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Хозяйственное ведение</w:t>
            </w:r>
          </w:p>
        </w:tc>
        <w:tc>
          <w:tcPr>
            <w:tcW w:w="767" w:type="dxa"/>
          </w:tcPr>
          <w:p w:rsidR="00FB2646" w:rsidRPr="004C0642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FB2646" w:rsidRPr="004C0642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9" w:type="dxa"/>
          </w:tcPr>
          <w:p w:rsidR="00FB2646" w:rsidRPr="004C0642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FB2646" w:rsidRPr="004C0642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FB2646" w:rsidRPr="004C0642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4" w:type="dxa"/>
          </w:tcPr>
          <w:p w:rsidR="00FB2646" w:rsidRPr="004C0642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B2646" w:rsidRPr="004C0642" w:rsidTr="00FB2646">
        <w:tc>
          <w:tcPr>
            <w:tcW w:w="576" w:type="dxa"/>
          </w:tcPr>
          <w:p w:rsidR="00FB2646" w:rsidRPr="004C0642" w:rsidRDefault="00FB2646" w:rsidP="00FF6E5B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6" w:type="dxa"/>
          </w:tcPr>
          <w:p w:rsidR="00FB2646" w:rsidRPr="004C0642" w:rsidRDefault="00FB2646" w:rsidP="00FF6E5B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67" w:type="dxa"/>
          </w:tcPr>
          <w:p w:rsidR="00FB2646" w:rsidRPr="004C0642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680" w:type="dxa"/>
          </w:tcPr>
          <w:p w:rsidR="00FB2646" w:rsidRPr="004C0642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10 740,5</w:t>
            </w:r>
          </w:p>
        </w:tc>
        <w:tc>
          <w:tcPr>
            <w:tcW w:w="749" w:type="dxa"/>
          </w:tcPr>
          <w:p w:rsidR="00FB2646" w:rsidRPr="004C0642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680" w:type="dxa"/>
          </w:tcPr>
          <w:p w:rsidR="00FB2646" w:rsidRPr="004C0642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254 485,3</w:t>
            </w:r>
          </w:p>
        </w:tc>
        <w:tc>
          <w:tcPr>
            <w:tcW w:w="711" w:type="dxa"/>
          </w:tcPr>
          <w:p w:rsidR="00FB2646" w:rsidRPr="004C0642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574" w:type="dxa"/>
          </w:tcPr>
          <w:p w:rsidR="00FB2646" w:rsidRPr="004C0642" w:rsidRDefault="00FB2646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254 944,6</w:t>
            </w:r>
          </w:p>
        </w:tc>
      </w:tr>
    </w:tbl>
    <w:p w:rsidR="00FF6E5B" w:rsidRPr="004C0642" w:rsidRDefault="00FF6E5B" w:rsidP="00BC4D44">
      <w:pPr>
        <w:spacing w:before="120"/>
        <w:ind w:firstLine="709"/>
        <w:jc w:val="both"/>
        <w:rPr>
          <w:bCs/>
          <w:sz w:val="28"/>
          <w:szCs w:val="28"/>
        </w:rPr>
      </w:pPr>
      <w:r w:rsidRPr="004C0642">
        <w:rPr>
          <w:bCs/>
          <w:sz w:val="28"/>
          <w:szCs w:val="28"/>
        </w:rPr>
        <w:t>Таким образом, по состоянию на 01.01.2022 значительная часть объектов имущества, учтенного в реестре муниципального имущества муниципального образования «</w:t>
      </w:r>
      <w:r w:rsidR="00FB2646" w:rsidRPr="004C0642">
        <w:rPr>
          <w:bCs/>
          <w:sz w:val="28"/>
          <w:szCs w:val="28"/>
        </w:rPr>
        <w:t>Ленинское</w:t>
      </w:r>
      <w:r w:rsidRPr="004C0642">
        <w:rPr>
          <w:bCs/>
          <w:sz w:val="28"/>
          <w:szCs w:val="28"/>
        </w:rPr>
        <w:t xml:space="preserve"> сельское поселение» (</w:t>
      </w:r>
      <w:r w:rsidR="00BB735E" w:rsidRPr="004C0642">
        <w:rPr>
          <w:bCs/>
          <w:sz w:val="28"/>
          <w:szCs w:val="28"/>
        </w:rPr>
        <w:t>59,7</w:t>
      </w:r>
      <w:r w:rsidRPr="004C0642">
        <w:rPr>
          <w:bCs/>
          <w:sz w:val="28"/>
          <w:szCs w:val="28"/>
        </w:rPr>
        <w:t xml:space="preserve">%), включено в </w:t>
      </w:r>
      <w:r w:rsidR="00BB735E" w:rsidRPr="004C0642">
        <w:rPr>
          <w:bCs/>
          <w:sz w:val="28"/>
          <w:szCs w:val="28"/>
        </w:rPr>
        <w:t>оперативное управление</w:t>
      </w:r>
      <w:r w:rsidRPr="004C0642">
        <w:rPr>
          <w:bCs/>
          <w:sz w:val="28"/>
          <w:szCs w:val="28"/>
        </w:rPr>
        <w:t>.</w:t>
      </w:r>
    </w:p>
    <w:p w:rsidR="00FF6E5B" w:rsidRPr="004C0642" w:rsidRDefault="00FF6E5B" w:rsidP="00FF6E5B">
      <w:pPr>
        <w:ind w:firstLine="709"/>
        <w:jc w:val="both"/>
        <w:rPr>
          <w:bCs/>
          <w:sz w:val="28"/>
          <w:szCs w:val="28"/>
        </w:rPr>
      </w:pPr>
      <w:r w:rsidRPr="004C0642">
        <w:rPr>
          <w:bCs/>
          <w:sz w:val="28"/>
          <w:szCs w:val="28"/>
        </w:rPr>
        <w:t>По состоянию на 01.01.2023 значительная часть объектов имущества, учтенного в реестре муниципального имущества муниципального образования «</w:t>
      </w:r>
      <w:r w:rsidR="00246DBC" w:rsidRPr="004C0642">
        <w:rPr>
          <w:bCs/>
          <w:sz w:val="28"/>
          <w:szCs w:val="28"/>
        </w:rPr>
        <w:t>Ленинское</w:t>
      </w:r>
      <w:r w:rsidRPr="004C0642">
        <w:rPr>
          <w:bCs/>
          <w:sz w:val="28"/>
          <w:szCs w:val="28"/>
        </w:rPr>
        <w:t xml:space="preserve"> сельское поселение» (</w:t>
      </w:r>
      <w:r w:rsidR="00246DBC" w:rsidRPr="004C0642">
        <w:rPr>
          <w:bCs/>
          <w:sz w:val="28"/>
          <w:szCs w:val="28"/>
        </w:rPr>
        <w:t>56,2</w:t>
      </w:r>
      <w:r w:rsidRPr="004C0642">
        <w:rPr>
          <w:bCs/>
          <w:sz w:val="28"/>
          <w:szCs w:val="28"/>
        </w:rPr>
        <w:t xml:space="preserve">%), включено в </w:t>
      </w:r>
      <w:r w:rsidR="00246DBC" w:rsidRPr="004C0642">
        <w:rPr>
          <w:bCs/>
          <w:sz w:val="28"/>
          <w:szCs w:val="28"/>
        </w:rPr>
        <w:t>оперативное управление</w:t>
      </w:r>
      <w:r w:rsidRPr="004C0642">
        <w:rPr>
          <w:bCs/>
          <w:sz w:val="28"/>
          <w:szCs w:val="28"/>
        </w:rPr>
        <w:t>.</w:t>
      </w:r>
    </w:p>
    <w:p w:rsidR="00DF781B" w:rsidRPr="004C0642" w:rsidRDefault="00FF6E5B" w:rsidP="00FF6E5B">
      <w:pPr>
        <w:ind w:firstLine="708"/>
        <w:jc w:val="both"/>
        <w:rPr>
          <w:bCs/>
          <w:sz w:val="28"/>
          <w:szCs w:val="28"/>
        </w:rPr>
      </w:pPr>
      <w:r w:rsidRPr="004C0642">
        <w:rPr>
          <w:bCs/>
          <w:sz w:val="28"/>
          <w:szCs w:val="28"/>
        </w:rPr>
        <w:t>По состоянию на 01.06.2023 значительная часть объектов имущества, учтенного в реестре муниципального имущества муниципального образования «</w:t>
      </w:r>
      <w:r w:rsidR="007656D9" w:rsidRPr="004C0642">
        <w:rPr>
          <w:bCs/>
          <w:sz w:val="28"/>
          <w:szCs w:val="28"/>
        </w:rPr>
        <w:t>Ленинское</w:t>
      </w:r>
      <w:r w:rsidRPr="004C0642">
        <w:rPr>
          <w:bCs/>
          <w:sz w:val="28"/>
          <w:szCs w:val="28"/>
        </w:rPr>
        <w:t xml:space="preserve"> сельское поселение» (</w:t>
      </w:r>
      <w:r w:rsidR="007656D9" w:rsidRPr="004C0642">
        <w:rPr>
          <w:bCs/>
          <w:sz w:val="28"/>
          <w:szCs w:val="28"/>
        </w:rPr>
        <w:t>53,3</w:t>
      </w:r>
      <w:r w:rsidRPr="004C0642">
        <w:rPr>
          <w:bCs/>
          <w:sz w:val="28"/>
          <w:szCs w:val="28"/>
        </w:rPr>
        <w:t xml:space="preserve">%), включено в </w:t>
      </w:r>
      <w:r w:rsidR="007656D9" w:rsidRPr="004C0642">
        <w:rPr>
          <w:bCs/>
          <w:sz w:val="28"/>
          <w:szCs w:val="28"/>
        </w:rPr>
        <w:t>оперативное управление</w:t>
      </w:r>
      <w:r w:rsidRPr="004C0642">
        <w:rPr>
          <w:bCs/>
          <w:sz w:val="28"/>
          <w:szCs w:val="28"/>
        </w:rPr>
        <w:t>.</w:t>
      </w:r>
    </w:p>
    <w:p w:rsidR="00DF781B" w:rsidRPr="004C0642" w:rsidRDefault="00DF781B" w:rsidP="00FC6B4D">
      <w:pPr>
        <w:spacing w:before="120"/>
        <w:ind w:firstLine="709"/>
        <w:jc w:val="both"/>
        <w:rPr>
          <w:b/>
          <w:sz w:val="28"/>
          <w:szCs w:val="28"/>
        </w:rPr>
      </w:pPr>
      <w:r w:rsidRPr="004C0642">
        <w:rPr>
          <w:b/>
          <w:sz w:val="28"/>
          <w:szCs w:val="28"/>
        </w:rPr>
        <w:t>Анализ поступления в бюджет доходов от использования и распоряжения имуществом, находящимся в муниципальной собственности.</w:t>
      </w:r>
    </w:p>
    <w:p w:rsidR="00DF781B" w:rsidRPr="004C0642" w:rsidRDefault="00DF781B" w:rsidP="00DF781B">
      <w:pPr>
        <w:widowControl w:val="0"/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0642">
        <w:rPr>
          <w:sz w:val="28"/>
          <w:szCs w:val="28"/>
        </w:rPr>
        <w:t xml:space="preserve">Анализ динамики поступления в бюджет доходов </w:t>
      </w:r>
      <w:r w:rsidRPr="004C0642">
        <w:rPr>
          <w:rFonts w:eastAsia="Calibri"/>
          <w:sz w:val="28"/>
          <w:szCs w:val="28"/>
          <w:lang w:eastAsia="en-US"/>
        </w:rPr>
        <w:t>от использования и распоряжения имуществом (в разрезе доходных источников), причин отклонений от плановых назначений показал следующее.</w:t>
      </w:r>
    </w:p>
    <w:p w:rsidR="00DF781B" w:rsidRPr="004C0642" w:rsidRDefault="00DF781B" w:rsidP="00DF781B">
      <w:pPr>
        <w:ind w:firstLine="709"/>
        <w:jc w:val="both"/>
        <w:rPr>
          <w:color w:val="000000"/>
          <w:sz w:val="28"/>
          <w:szCs w:val="28"/>
        </w:rPr>
      </w:pPr>
      <w:r w:rsidRPr="004C0642">
        <w:rPr>
          <w:color w:val="000000"/>
          <w:sz w:val="28"/>
          <w:szCs w:val="28"/>
        </w:rPr>
        <w:t>Информация о поступивших доходах от использования и распоряжения имуществом, находящимся в муниципальной собственности согласно отчетам об исполнении бюджета (ф.0503117) за 2021, 2022 год и на 01.06</w:t>
      </w:r>
      <w:r w:rsidR="00FC6B4D" w:rsidRPr="004C0642">
        <w:rPr>
          <w:color w:val="000000"/>
          <w:sz w:val="28"/>
          <w:szCs w:val="28"/>
        </w:rPr>
        <w:t>.2023 представлена в таблице 3.</w:t>
      </w:r>
    </w:p>
    <w:p w:rsidR="00DF781B" w:rsidRPr="004C0642" w:rsidRDefault="00DF781B" w:rsidP="00DF781B">
      <w:pPr>
        <w:widowControl w:val="0"/>
        <w:tabs>
          <w:tab w:val="left" w:pos="7069"/>
        </w:tabs>
        <w:ind w:firstLine="709"/>
        <w:jc w:val="right"/>
        <w:rPr>
          <w:sz w:val="28"/>
          <w:szCs w:val="28"/>
        </w:rPr>
      </w:pPr>
      <w:r w:rsidRPr="004C0642">
        <w:rPr>
          <w:sz w:val="28"/>
          <w:szCs w:val="28"/>
        </w:rPr>
        <w:t>Таблица 3</w:t>
      </w:r>
    </w:p>
    <w:tbl>
      <w:tblPr>
        <w:tblStyle w:val="af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417"/>
        <w:gridCol w:w="1418"/>
        <w:gridCol w:w="1134"/>
      </w:tblGrid>
      <w:tr w:rsidR="00DF781B" w:rsidRPr="004C0642" w:rsidTr="00F76533">
        <w:trPr>
          <w:trHeight w:val="838"/>
        </w:trPr>
        <w:tc>
          <w:tcPr>
            <w:tcW w:w="4536" w:type="dxa"/>
            <w:vAlign w:val="center"/>
          </w:tcPr>
          <w:p w:rsidR="00DF781B" w:rsidRPr="004C0642" w:rsidRDefault="00DF781B" w:rsidP="001173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</w:tcPr>
          <w:p w:rsidR="00DF781B" w:rsidRPr="004C0642" w:rsidRDefault="00DF781B" w:rsidP="001173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C0642">
              <w:rPr>
                <w:b/>
                <w:bCs/>
                <w:color w:val="000000"/>
                <w:sz w:val="20"/>
                <w:szCs w:val="20"/>
                <w:lang w:eastAsia="en-US"/>
              </w:rPr>
              <w:t>Исполнение</w:t>
            </w:r>
            <w:r w:rsidRPr="004C0642">
              <w:rPr>
                <w:b/>
                <w:bCs/>
                <w:sz w:val="20"/>
                <w:szCs w:val="20"/>
              </w:rPr>
              <w:t xml:space="preserve"> на 01.01.2022</w:t>
            </w:r>
          </w:p>
          <w:p w:rsidR="00DF781B" w:rsidRPr="004C0642" w:rsidRDefault="00DF781B" w:rsidP="001173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(тыс. рублей)</w:t>
            </w:r>
          </w:p>
        </w:tc>
        <w:tc>
          <w:tcPr>
            <w:tcW w:w="1417" w:type="dxa"/>
          </w:tcPr>
          <w:p w:rsidR="00DF781B" w:rsidRPr="004C0642" w:rsidRDefault="00DF781B" w:rsidP="0011739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4C0642">
              <w:rPr>
                <w:b/>
                <w:bCs/>
                <w:color w:val="000000"/>
                <w:sz w:val="20"/>
                <w:szCs w:val="20"/>
                <w:lang w:eastAsia="en-US"/>
              </w:rPr>
              <w:t>Исполнение</w:t>
            </w:r>
            <w:r w:rsidRPr="004C0642">
              <w:rPr>
                <w:b/>
                <w:bCs/>
                <w:sz w:val="20"/>
                <w:szCs w:val="20"/>
              </w:rPr>
              <w:t xml:space="preserve"> на 01.01.2023</w:t>
            </w:r>
          </w:p>
          <w:p w:rsidR="00DF781B" w:rsidRPr="004C0642" w:rsidRDefault="00DF781B" w:rsidP="001173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bCs/>
                <w:sz w:val="20"/>
                <w:szCs w:val="20"/>
              </w:rPr>
              <w:t>(тыс. рублей)</w:t>
            </w:r>
          </w:p>
        </w:tc>
        <w:tc>
          <w:tcPr>
            <w:tcW w:w="1418" w:type="dxa"/>
            <w:shd w:val="clear" w:color="auto" w:fill="auto"/>
          </w:tcPr>
          <w:p w:rsidR="00DF781B" w:rsidRPr="004C0642" w:rsidRDefault="00DF781B" w:rsidP="00117394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0642">
              <w:rPr>
                <w:b/>
                <w:bCs/>
                <w:color w:val="000000"/>
                <w:sz w:val="20"/>
                <w:szCs w:val="20"/>
                <w:lang w:eastAsia="en-US"/>
              </w:rPr>
              <w:t>Исполнение на 01.06.2022</w:t>
            </w:r>
          </w:p>
          <w:p w:rsidR="00DF781B" w:rsidRPr="004C0642" w:rsidRDefault="00DF781B" w:rsidP="00117394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C0642">
              <w:rPr>
                <w:b/>
                <w:bCs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1134" w:type="dxa"/>
          </w:tcPr>
          <w:p w:rsidR="00DF781B" w:rsidRPr="004C0642" w:rsidRDefault="00DF781B" w:rsidP="001173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bCs/>
                <w:color w:val="000000"/>
                <w:sz w:val="20"/>
                <w:szCs w:val="20"/>
                <w:lang w:eastAsia="en-US"/>
              </w:rPr>
              <w:t>Исполнение</w:t>
            </w:r>
            <w:r w:rsidRPr="004C0642">
              <w:rPr>
                <w:b/>
                <w:sz w:val="20"/>
                <w:szCs w:val="20"/>
              </w:rPr>
              <w:t xml:space="preserve"> на 01.06.2023</w:t>
            </w:r>
          </w:p>
          <w:p w:rsidR="00DF781B" w:rsidRPr="004C0642" w:rsidRDefault="00DF781B" w:rsidP="001173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A7045C" w:rsidRPr="004C0642" w:rsidTr="00F76533">
        <w:tc>
          <w:tcPr>
            <w:tcW w:w="4536" w:type="dxa"/>
          </w:tcPr>
          <w:p w:rsidR="00A7045C" w:rsidRPr="004C0642" w:rsidRDefault="00A7045C" w:rsidP="0011739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 xml:space="preserve">Доходы от использования имущества, </w:t>
            </w:r>
            <w:r w:rsidRPr="004C0642">
              <w:rPr>
                <w:b/>
                <w:sz w:val="20"/>
                <w:szCs w:val="20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center"/>
          </w:tcPr>
          <w:p w:rsidR="00A7045C" w:rsidRPr="004C0642" w:rsidRDefault="00A7045C" w:rsidP="00117394">
            <w:pPr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lastRenderedPageBreak/>
              <w:t>712,8</w:t>
            </w:r>
          </w:p>
        </w:tc>
        <w:tc>
          <w:tcPr>
            <w:tcW w:w="1417" w:type="dxa"/>
            <w:vAlign w:val="center"/>
          </w:tcPr>
          <w:p w:rsidR="00A7045C" w:rsidRPr="004C0642" w:rsidRDefault="00A7045C" w:rsidP="00117394">
            <w:pPr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533,1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45C" w:rsidRPr="004C0642" w:rsidRDefault="00F423F5" w:rsidP="00E124E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C0642">
              <w:rPr>
                <w:b/>
                <w:sz w:val="20"/>
                <w:szCs w:val="20"/>
              </w:rPr>
              <w:t>344,6</w:t>
            </w:r>
          </w:p>
        </w:tc>
        <w:tc>
          <w:tcPr>
            <w:tcW w:w="1134" w:type="dxa"/>
            <w:vAlign w:val="center"/>
          </w:tcPr>
          <w:p w:rsidR="00A7045C" w:rsidRPr="004C0642" w:rsidRDefault="006D30CF" w:rsidP="00117394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C0642">
              <w:rPr>
                <w:b/>
                <w:sz w:val="20"/>
                <w:szCs w:val="20"/>
              </w:rPr>
              <w:t>3,8</w:t>
            </w:r>
          </w:p>
        </w:tc>
      </w:tr>
      <w:tr w:rsidR="00A7045C" w:rsidRPr="004C0642" w:rsidTr="00F76533">
        <w:tc>
          <w:tcPr>
            <w:tcW w:w="4536" w:type="dxa"/>
          </w:tcPr>
          <w:p w:rsidR="00A7045C" w:rsidRPr="004C0642" w:rsidRDefault="00A7045C" w:rsidP="00117394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4C0642">
              <w:rPr>
                <w:sz w:val="20"/>
                <w:szCs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A7045C" w:rsidRPr="004C0642" w:rsidRDefault="00A7045C" w:rsidP="00117394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712,8</w:t>
            </w:r>
          </w:p>
        </w:tc>
        <w:tc>
          <w:tcPr>
            <w:tcW w:w="1417" w:type="dxa"/>
            <w:vAlign w:val="center"/>
          </w:tcPr>
          <w:p w:rsidR="00A7045C" w:rsidRPr="004C0642" w:rsidRDefault="00A7045C" w:rsidP="00117394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533,1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45C" w:rsidRPr="004C0642" w:rsidRDefault="00F423F5" w:rsidP="00E124E9">
            <w:pPr>
              <w:jc w:val="center"/>
              <w:rPr>
                <w:sz w:val="20"/>
                <w:szCs w:val="20"/>
                <w:highlight w:val="yellow"/>
              </w:rPr>
            </w:pPr>
            <w:r w:rsidRPr="004C0642">
              <w:rPr>
                <w:sz w:val="20"/>
                <w:szCs w:val="20"/>
              </w:rPr>
              <w:t>344,6</w:t>
            </w:r>
          </w:p>
        </w:tc>
        <w:tc>
          <w:tcPr>
            <w:tcW w:w="1134" w:type="dxa"/>
            <w:vAlign w:val="center"/>
          </w:tcPr>
          <w:p w:rsidR="00A7045C" w:rsidRPr="004C0642" w:rsidRDefault="006D30CF" w:rsidP="00117394">
            <w:pPr>
              <w:widowControl w:val="0"/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3,8</w:t>
            </w:r>
          </w:p>
        </w:tc>
      </w:tr>
      <w:tr w:rsidR="00A7045C" w:rsidRPr="004C0642" w:rsidTr="00F76533">
        <w:tc>
          <w:tcPr>
            <w:tcW w:w="4536" w:type="dxa"/>
          </w:tcPr>
          <w:p w:rsidR="00A7045C" w:rsidRPr="004C0642" w:rsidRDefault="00A7045C" w:rsidP="00117394">
            <w:pPr>
              <w:widowControl w:val="0"/>
              <w:jc w:val="both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418" w:type="dxa"/>
            <w:vAlign w:val="center"/>
          </w:tcPr>
          <w:p w:rsidR="00A7045C" w:rsidRPr="004C0642" w:rsidRDefault="00A7045C" w:rsidP="00117394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7045C" w:rsidRPr="004C0642" w:rsidRDefault="00A7045C" w:rsidP="00117394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0,007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45C" w:rsidRPr="004C0642" w:rsidRDefault="00F423F5" w:rsidP="00E124E9">
            <w:pPr>
              <w:jc w:val="center"/>
              <w:rPr>
                <w:sz w:val="20"/>
                <w:szCs w:val="20"/>
                <w:highlight w:val="yellow"/>
              </w:rPr>
            </w:pPr>
            <w:r w:rsidRPr="004C064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7045C" w:rsidRPr="004C0642" w:rsidRDefault="00A7045C" w:rsidP="0011739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7045C" w:rsidRPr="004C0642" w:rsidTr="00F76533">
        <w:tc>
          <w:tcPr>
            <w:tcW w:w="4536" w:type="dxa"/>
          </w:tcPr>
          <w:p w:rsidR="00A7045C" w:rsidRPr="004C0642" w:rsidRDefault="00A7045C" w:rsidP="0011739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vAlign w:val="center"/>
          </w:tcPr>
          <w:p w:rsidR="00A7045C" w:rsidRPr="004C0642" w:rsidRDefault="00A7045C" w:rsidP="00117394">
            <w:pPr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521,6</w:t>
            </w:r>
          </w:p>
        </w:tc>
        <w:tc>
          <w:tcPr>
            <w:tcW w:w="1417" w:type="dxa"/>
            <w:vAlign w:val="center"/>
          </w:tcPr>
          <w:p w:rsidR="00A7045C" w:rsidRPr="004C0642" w:rsidRDefault="00A7045C" w:rsidP="00117394">
            <w:pPr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45C" w:rsidRPr="004C0642" w:rsidRDefault="00A7045C" w:rsidP="00E124E9">
            <w:pPr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7045C" w:rsidRPr="004C0642" w:rsidRDefault="006D30CF" w:rsidP="001173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3,0</w:t>
            </w:r>
          </w:p>
        </w:tc>
      </w:tr>
      <w:tr w:rsidR="00A7045C" w:rsidRPr="004C0642" w:rsidTr="00F76533">
        <w:tc>
          <w:tcPr>
            <w:tcW w:w="4536" w:type="dxa"/>
          </w:tcPr>
          <w:p w:rsidR="00A7045C" w:rsidRPr="004C0642" w:rsidRDefault="00A7045C" w:rsidP="00117394">
            <w:pPr>
              <w:widowControl w:val="0"/>
              <w:jc w:val="both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A7045C" w:rsidRPr="004C0642" w:rsidRDefault="00A7045C" w:rsidP="00117394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521,6</w:t>
            </w:r>
          </w:p>
        </w:tc>
        <w:tc>
          <w:tcPr>
            <w:tcW w:w="1417" w:type="dxa"/>
            <w:vAlign w:val="center"/>
          </w:tcPr>
          <w:p w:rsidR="00A7045C" w:rsidRPr="004C0642" w:rsidRDefault="00A7045C" w:rsidP="00117394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160,6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45C" w:rsidRPr="004C0642" w:rsidRDefault="00A7045C" w:rsidP="00E124E9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7045C" w:rsidRPr="004C0642" w:rsidRDefault="00A7045C" w:rsidP="0011739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-</w:t>
            </w:r>
          </w:p>
        </w:tc>
      </w:tr>
      <w:tr w:rsidR="00A7045C" w:rsidRPr="004C0642" w:rsidTr="00F76533">
        <w:tc>
          <w:tcPr>
            <w:tcW w:w="4536" w:type="dxa"/>
          </w:tcPr>
          <w:p w:rsidR="00A7045C" w:rsidRPr="004C0642" w:rsidRDefault="00A7045C" w:rsidP="00117394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4C0642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имуществу)</w:t>
            </w:r>
            <w:proofErr w:type="gramEnd"/>
          </w:p>
        </w:tc>
        <w:tc>
          <w:tcPr>
            <w:tcW w:w="1418" w:type="dxa"/>
            <w:vAlign w:val="center"/>
          </w:tcPr>
          <w:p w:rsidR="00A7045C" w:rsidRPr="004C0642" w:rsidRDefault="00A7045C" w:rsidP="00117394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A7045C" w:rsidRPr="004C0642" w:rsidRDefault="00A7045C" w:rsidP="00117394">
            <w:pPr>
              <w:jc w:val="center"/>
              <w:rPr>
                <w:sz w:val="20"/>
                <w:szCs w:val="20"/>
                <w:highlight w:val="yellow"/>
              </w:rPr>
            </w:pPr>
            <w:r w:rsidRPr="004C064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045C" w:rsidRPr="004C0642" w:rsidRDefault="00A7045C" w:rsidP="00E124E9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7045C" w:rsidRPr="004C0642" w:rsidRDefault="006D30CF" w:rsidP="00117394">
            <w:pPr>
              <w:widowControl w:val="0"/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3,0</w:t>
            </w:r>
          </w:p>
        </w:tc>
      </w:tr>
      <w:tr w:rsidR="00DF781B" w:rsidRPr="004C0642" w:rsidTr="00F76533">
        <w:tc>
          <w:tcPr>
            <w:tcW w:w="4536" w:type="dxa"/>
          </w:tcPr>
          <w:p w:rsidR="00DF781B" w:rsidRPr="004C0642" w:rsidRDefault="00DF781B" w:rsidP="0011739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DF781B" w:rsidRPr="004C0642" w:rsidRDefault="005F59D0" w:rsidP="00117394">
            <w:pPr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1 234,4</w:t>
            </w:r>
          </w:p>
        </w:tc>
        <w:tc>
          <w:tcPr>
            <w:tcW w:w="1417" w:type="dxa"/>
            <w:vAlign w:val="center"/>
          </w:tcPr>
          <w:p w:rsidR="00DF781B" w:rsidRPr="004C0642" w:rsidRDefault="00A7045C" w:rsidP="0011739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C0642">
              <w:rPr>
                <w:b/>
                <w:sz w:val="20"/>
                <w:szCs w:val="20"/>
              </w:rPr>
              <w:t>693,7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781B" w:rsidRPr="004C0642" w:rsidRDefault="006D30CF" w:rsidP="00117394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C0642">
              <w:rPr>
                <w:b/>
                <w:sz w:val="20"/>
                <w:szCs w:val="20"/>
              </w:rPr>
              <w:t>344,6</w:t>
            </w:r>
          </w:p>
        </w:tc>
        <w:tc>
          <w:tcPr>
            <w:tcW w:w="1134" w:type="dxa"/>
            <w:vAlign w:val="center"/>
          </w:tcPr>
          <w:p w:rsidR="00DF781B" w:rsidRPr="004C0642" w:rsidRDefault="006D30CF" w:rsidP="00117394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4C0642">
              <w:rPr>
                <w:b/>
                <w:sz w:val="20"/>
                <w:szCs w:val="20"/>
              </w:rPr>
              <w:t>6,8</w:t>
            </w:r>
          </w:p>
        </w:tc>
      </w:tr>
    </w:tbl>
    <w:p w:rsidR="00DF781B" w:rsidRPr="004C0642" w:rsidRDefault="00DF781B" w:rsidP="00DF781B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Информация об исполнении бюджета по доходам Администрации </w:t>
      </w:r>
      <w:r w:rsidR="007F66D7" w:rsidRPr="004C0642">
        <w:rPr>
          <w:sz w:val="28"/>
          <w:szCs w:val="28"/>
        </w:rPr>
        <w:t>Ленинского</w:t>
      </w:r>
      <w:r w:rsidRPr="004C0642">
        <w:rPr>
          <w:sz w:val="28"/>
          <w:szCs w:val="28"/>
        </w:rPr>
        <w:t xml:space="preserve"> сельского поселения за 2022 год представлена в таблице 4.</w:t>
      </w:r>
    </w:p>
    <w:p w:rsidR="00DF781B" w:rsidRPr="004C0642" w:rsidRDefault="00DF781B" w:rsidP="00DF781B">
      <w:pPr>
        <w:widowControl w:val="0"/>
        <w:ind w:firstLine="709"/>
        <w:jc w:val="right"/>
        <w:rPr>
          <w:sz w:val="28"/>
          <w:szCs w:val="28"/>
        </w:rPr>
      </w:pPr>
      <w:r w:rsidRPr="004C0642">
        <w:rPr>
          <w:sz w:val="28"/>
          <w:szCs w:val="28"/>
        </w:rPr>
        <w:t>Таблица 4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4"/>
        <w:gridCol w:w="1466"/>
        <w:gridCol w:w="1297"/>
        <w:gridCol w:w="1198"/>
        <w:gridCol w:w="1480"/>
      </w:tblGrid>
      <w:tr w:rsidR="00DF781B" w:rsidRPr="004C0642" w:rsidTr="00117394">
        <w:trPr>
          <w:trHeight w:val="943"/>
          <w:tblHeader/>
          <w:jc w:val="center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Утвержденные</w:t>
            </w:r>
          </w:p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бюджетные</w:t>
            </w:r>
          </w:p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назначения,</w:t>
            </w:r>
          </w:p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Фактическое</w:t>
            </w:r>
          </w:p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исполнение,</w:t>
            </w:r>
          </w:p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Исполнение</w:t>
            </w:r>
          </w:p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плана,</w:t>
            </w:r>
          </w:p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Отклонение</w:t>
            </w:r>
          </w:p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от плана,</w:t>
            </w:r>
          </w:p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тыс. рублей</w:t>
            </w:r>
          </w:p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("+", "-")</w:t>
            </w:r>
          </w:p>
        </w:tc>
      </w:tr>
      <w:tr w:rsidR="00DF781B" w:rsidRPr="004C0642" w:rsidTr="00117394">
        <w:trPr>
          <w:trHeight w:val="70"/>
          <w:tblHeader/>
          <w:jc w:val="center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1B" w:rsidRPr="004C0642" w:rsidRDefault="00DF781B" w:rsidP="00117394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4C064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81B" w:rsidRPr="004C0642" w:rsidRDefault="007F66D7" w:rsidP="0011739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691,8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81B" w:rsidRPr="004C0642" w:rsidRDefault="007F66D7" w:rsidP="0011739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533,1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81B" w:rsidRPr="004C0642" w:rsidRDefault="007F66D7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77,1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81B" w:rsidRPr="004C0642" w:rsidRDefault="007F66D7" w:rsidP="0011739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-158,7</w:t>
            </w:r>
          </w:p>
        </w:tc>
      </w:tr>
      <w:tr w:rsidR="00AD6302" w:rsidRPr="004C0642" w:rsidTr="00117394">
        <w:trPr>
          <w:trHeight w:val="70"/>
          <w:tblHeader/>
          <w:jc w:val="center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2" w:rsidRPr="004C0642" w:rsidRDefault="00AD6302" w:rsidP="00E124E9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4C064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302" w:rsidRPr="004C0642" w:rsidRDefault="00AD6302" w:rsidP="001173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691,8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302" w:rsidRPr="004C0642" w:rsidRDefault="00AD6302" w:rsidP="00E124E9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533,1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302" w:rsidRPr="004C0642" w:rsidRDefault="00AD6302" w:rsidP="00E124E9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77,1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302" w:rsidRPr="004C0642" w:rsidRDefault="00AD6302" w:rsidP="00E124E9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-158,7</w:t>
            </w:r>
          </w:p>
        </w:tc>
      </w:tr>
      <w:tr w:rsidR="00AD6302" w:rsidRPr="004C0642" w:rsidTr="00117394">
        <w:trPr>
          <w:trHeight w:val="70"/>
          <w:tblHeader/>
          <w:jc w:val="center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02" w:rsidRPr="004C0642" w:rsidRDefault="00AD6302" w:rsidP="00E124E9">
            <w:pPr>
              <w:widowControl w:val="0"/>
              <w:jc w:val="both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302" w:rsidRPr="004C0642" w:rsidRDefault="00AD6302" w:rsidP="001173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302" w:rsidRPr="004C0642" w:rsidRDefault="00AD6302" w:rsidP="00E124E9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0,007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302" w:rsidRPr="004C0642" w:rsidRDefault="00AD6302" w:rsidP="00117394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302" w:rsidRPr="004C0642" w:rsidRDefault="00AD6302" w:rsidP="001173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+0,007</w:t>
            </w:r>
          </w:p>
        </w:tc>
      </w:tr>
      <w:tr w:rsidR="00DF781B" w:rsidRPr="004C0642" w:rsidTr="00117394">
        <w:trPr>
          <w:trHeight w:val="70"/>
          <w:tblHeader/>
          <w:jc w:val="center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4C0642" w:rsidRDefault="00DF781B" w:rsidP="0011739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81B" w:rsidRPr="004C0642" w:rsidRDefault="00DF781B" w:rsidP="0011739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81B" w:rsidRPr="004C0642" w:rsidRDefault="00AD6302" w:rsidP="0011739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160,6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81B" w:rsidRPr="004C0642" w:rsidRDefault="00DF781B" w:rsidP="00AD6302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+</w:t>
            </w:r>
            <w:r w:rsidR="00AD6302" w:rsidRPr="004C0642">
              <w:rPr>
                <w:b/>
                <w:sz w:val="20"/>
                <w:szCs w:val="20"/>
              </w:rPr>
              <w:t>160,6</w:t>
            </w:r>
          </w:p>
        </w:tc>
      </w:tr>
      <w:tr w:rsidR="00DF781B" w:rsidRPr="004C0642" w:rsidTr="00117394">
        <w:trPr>
          <w:trHeight w:val="70"/>
          <w:tblHeader/>
          <w:jc w:val="center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4C0642" w:rsidRDefault="00DF781B" w:rsidP="00117394">
            <w:pPr>
              <w:widowControl w:val="0"/>
              <w:jc w:val="both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81B" w:rsidRPr="004C0642" w:rsidRDefault="00DF781B" w:rsidP="0011739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81B" w:rsidRPr="004C0642" w:rsidRDefault="00AD6302" w:rsidP="001173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160,6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81B" w:rsidRPr="004C0642" w:rsidRDefault="00DF781B" w:rsidP="00AD6302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+</w:t>
            </w:r>
            <w:r w:rsidR="00AD6302" w:rsidRPr="004C0642">
              <w:rPr>
                <w:sz w:val="20"/>
                <w:szCs w:val="20"/>
              </w:rPr>
              <w:t>160,6</w:t>
            </w:r>
          </w:p>
        </w:tc>
      </w:tr>
      <w:tr w:rsidR="00DF781B" w:rsidRPr="004C0642" w:rsidTr="00117394">
        <w:trPr>
          <w:trHeight w:val="70"/>
          <w:tblHeader/>
          <w:jc w:val="center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4C0642" w:rsidRDefault="00DF781B" w:rsidP="0011739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81B" w:rsidRPr="004C0642" w:rsidRDefault="00AD6302" w:rsidP="0011739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691,8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81B" w:rsidRPr="004C0642" w:rsidRDefault="00AD6302" w:rsidP="00117394">
            <w:pPr>
              <w:ind w:left="-57" w:right="-57"/>
              <w:jc w:val="center"/>
              <w:rPr>
                <w:b/>
                <w:sz w:val="20"/>
                <w:szCs w:val="20"/>
                <w:highlight w:val="yellow"/>
              </w:rPr>
            </w:pPr>
            <w:r w:rsidRPr="004C0642">
              <w:rPr>
                <w:b/>
                <w:sz w:val="20"/>
                <w:szCs w:val="20"/>
              </w:rPr>
              <w:t>693,7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81B" w:rsidRPr="004C0642" w:rsidRDefault="00AD6302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  <w:highlight w:val="yellow"/>
              </w:rPr>
            </w:pPr>
            <w:r w:rsidRPr="004C0642">
              <w:rPr>
                <w:b/>
                <w:sz w:val="20"/>
                <w:szCs w:val="20"/>
              </w:rPr>
              <w:t>100,3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81B" w:rsidRPr="004C0642" w:rsidRDefault="00DF781B" w:rsidP="00AD6302">
            <w:pPr>
              <w:ind w:left="-57" w:right="-57"/>
              <w:jc w:val="center"/>
              <w:rPr>
                <w:b/>
                <w:sz w:val="20"/>
                <w:szCs w:val="20"/>
                <w:highlight w:val="yellow"/>
              </w:rPr>
            </w:pPr>
            <w:r w:rsidRPr="004C0642">
              <w:rPr>
                <w:b/>
                <w:sz w:val="20"/>
                <w:szCs w:val="20"/>
              </w:rPr>
              <w:t>+</w:t>
            </w:r>
            <w:r w:rsidR="00AD6302" w:rsidRPr="004C0642">
              <w:rPr>
                <w:b/>
                <w:sz w:val="20"/>
                <w:szCs w:val="20"/>
              </w:rPr>
              <w:t>1,9</w:t>
            </w:r>
          </w:p>
        </w:tc>
      </w:tr>
    </w:tbl>
    <w:p w:rsidR="00DF781B" w:rsidRPr="004C0642" w:rsidRDefault="00DF781B" w:rsidP="00BC4D44">
      <w:pPr>
        <w:spacing w:before="12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Согласно отчету об исполнении бюджета </w:t>
      </w:r>
      <w:r w:rsidR="00AD6302" w:rsidRPr="004C0642">
        <w:rPr>
          <w:sz w:val="28"/>
          <w:szCs w:val="28"/>
        </w:rPr>
        <w:t>Ленинского</w:t>
      </w:r>
      <w:r w:rsidRPr="004C0642">
        <w:rPr>
          <w:sz w:val="28"/>
          <w:szCs w:val="28"/>
        </w:rPr>
        <w:t xml:space="preserve"> сельского поселения (ф.0503117) за 2022 год доходы от использования и распоряжения имуществом, находящимся в муниципальной собственности, поступили в сумме </w:t>
      </w:r>
      <w:r w:rsidR="00AD6302" w:rsidRPr="004C0642">
        <w:rPr>
          <w:sz w:val="28"/>
          <w:szCs w:val="28"/>
        </w:rPr>
        <w:t>693,7</w:t>
      </w:r>
      <w:r w:rsidRPr="004C0642">
        <w:rPr>
          <w:sz w:val="28"/>
          <w:szCs w:val="28"/>
        </w:rPr>
        <w:t xml:space="preserve"> тыс. рублей, или </w:t>
      </w:r>
      <w:r w:rsidR="00AD6302" w:rsidRPr="004C0642">
        <w:rPr>
          <w:sz w:val="28"/>
          <w:szCs w:val="28"/>
        </w:rPr>
        <w:t>100,3</w:t>
      </w:r>
      <w:r w:rsidRPr="004C0642">
        <w:rPr>
          <w:sz w:val="28"/>
          <w:szCs w:val="28"/>
        </w:rPr>
        <w:t>% уточненных плановых назначений (</w:t>
      </w:r>
      <w:r w:rsidR="00AD6302" w:rsidRPr="004C0642">
        <w:rPr>
          <w:sz w:val="28"/>
          <w:szCs w:val="28"/>
        </w:rPr>
        <w:t>691,8</w:t>
      </w:r>
      <w:r w:rsidRPr="004C0642">
        <w:rPr>
          <w:sz w:val="28"/>
          <w:szCs w:val="28"/>
        </w:rPr>
        <w:t xml:space="preserve"> тыс. рублей).</w:t>
      </w:r>
    </w:p>
    <w:p w:rsidR="00DF781B" w:rsidRPr="004C0642" w:rsidRDefault="00DF781B" w:rsidP="00DF781B">
      <w:pPr>
        <w:ind w:firstLine="709"/>
        <w:jc w:val="both"/>
        <w:rPr>
          <w:sz w:val="28"/>
          <w:szCs w:val="28"/>
        </w:rPr>
      </w:pPr>
      <w:proofErr w:type="gramStart"/>
      <w:r w:rsidRPr="004C0642">
        <w:rPr>
          <w:sz w:val="28"/>
          <w:szCs w:val="28"/>
        </w:rPr>
        <w:t xml:space="preserve">Основным доходным источником являются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учреждений)», исполнение составило </w:t>
      </w:r>
      <w:r w:rsidR="00BE3467" w:rsidRPr="004C0642">
        <w:rPr>
          <w:sz w:val="28"/>
          <w:szCs w:val="28"/>
        </w:rPr>
        <w:t>533,1</w:t>
      </w:r>
      <w:r w:rsidRPr="004C0642">
        <w:rPr>
          <w:sz w:val="28"/>
          <w:szCs w:val="28"/>
        </w:rPr>
        <w:t xml:space="preserve"> тыс. рублей, или </w:t>
      </w:r>
      <w:r w:rsidR="00BE3467" w:rsidRPr="004C0642">
        <w:rPr>
          <w:sz w:val="28"/>
          <w:szCs w:val="28"/>
        </w:rPr>
        <w:t>77,1</w:t>
      </w:r>
      <w:r w:rsidRPr="004C0642">
        <w:rPr>
          <w:sz w:val="28"/>
          <w:szCs w:val="28"/>
        </w:rPr>
        <w:t>% уточненных плановых назначений (</w:t>
      </w:r>
      <w:r w:rsidR="00BE3467" w:rsidRPr="004C0642">
        <w:rPr>
          <w:sz w:val="28"/>
          <w:szCs w:val="28"/>
        </w:rPr>
        <w:t>691,8</w:t>
      </w:r>
      <w:r w:rsidRPr="004C0642">
        <w:rPr>
          <w:sz w:val="28"/>
          <w:szCs w:val="28"/>
        </w:rPr>
        <w:t xml:space="preserve"> тыс. рублей).</w:t>
      </w:r>
      <w:proofErr w:type="gramEnd"/>
    </w:p>
    <w:p w:rsidR="00DF781B" w:rsidRPr="004C0642" w:rsidRDefault="00DF781B" w:rsidP="00DF781B">
      <w:pPr>
        <w:ind w:firstLine="709"/>
        <w:jc w:val="both"/>
        <w:rPr>
          <w:rFonts w:eastAsia="Calibri"/>
          <w:spacing w:val="-2"/>
          <w:sz w:val="28"/>
          <w:szCs w:val="28"/>
        </w:rPr>
      </w:pPr>
      <w:r w:rsidRPr="004C0642">
        <w:rPr>
          <w:sz w:val="28"/>
          <w:szCs w:val="28"/>
        </w:rPr>
        <w:t xml:space="preserve">Неисполнение плановых назначений по неналоговым доходам сложились по доходному источнику: </w:t>
      </w:r>
      <w:proofErr w:type="gramStart"/>
      <w:r w:rsidRPr="004C0642">
        <w:rPr>
          <w:sz w:val="28"/>
          <w:szCs w:val="28"/>
        </w:rPr>
        <w:t>«</w:t>
      </w:r>
      <w:r w:rsidR="00C10C9F" w:rsidRPr="004C0642">
        <w:rPr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4C0642">
        <w:rPr>
          <w:sz w:val="28"/>
          <w:szCs w:val="28"/>
        </w:rPr>
        <w:t xml:space="preserve">» - поступило </w:t>
      </w:r>
      <w:r w:rsidR="00C10C9F" w:rsidRPr="004C0642">
        <w:rPr>
          <w:sz w:val="28"/>
          <w:szCs w:val="28"/>
        </w:rPr>
        <w:t>533,1</w:t>
      </w:r>
      <w:r w:rsidRPr="004C0642">
        <w:rPr>
          <w:sz w:val="28"/>
          <w:szCs w:val="28"/>
        </w:rPr>
        <w:t xml:space="preserve"> тыс. рублей при плане </w:t>
      </w:r>
      <w:r w:rsidR="00C10C9F" w:rsidRPr="004C0642">
        <w:rPr>
          <w:sz w:val="28"/>
          <w:szCs w:val="28"/>
        </w:rPr>
        <w:t>691,8</w:t>
      </w:r>
      <w:r w:rsidRPr="004C0642">
        <w:rPr>
          <w:sz w:val="28"/>
          <w:szCs w:val="28"/>
        </w:rPr>
        <w:t xml:space="preserve"> тыс. рублей (отклонение </w:t>
      </w:r>
      <w:r w:rsidR="00C10C9F" w:rsidRPr="004C0642">
        <w:rPr>
          <w:sz w:val="28"/>
          <w:szCs w:val="28"/>
        </w:rPr>
        <w:t>158,7</w:t>
      </w:r>
      <w:r w:rsidRPr="004C0642">
        <w:rPr>
          <w:sz w:val="28"/>
          <w:szCs w:val="28"/>
        </w:rPr>
        <w:t xml:space="preserve"> тыс. рублей), </w:t>
      </w:r>
      <w:r w:rsidRPr="004C0642">
        <w:rPr>
          <w:rFonts w:eastAsia="Calibri"/>
          <w:spacing w:val="-2"/>
          <w:sz w:val="28"/>
          <w:szCs w:val="28"/>
        </w:rPr>
        <w:t xml:space="preserve">неисполнение </w:t>
      </w:r>
      <w:r w:rsidR="00C10C9F" w:rsidRPr="004C0642">
        <w:rPr>
          <w:rFonts w:eastAsia="Calibri"/>
          <w:spacing w:val="-2"/>
          <w:sz w:val="28"/>
          <w:szCs w:val="28"/>
        </w:rPr>
        <w:t>в связи с предоставлением в собственность за плату земельный участок, арендуемый более трёх лет</w:t>
      </w:r>
      <w:proofErr w:type="gramEnd"/>
      <w:r w:rsidRPr="004C0642">
        <w:rPr>
          <w:rFonts w:eastAsia="Calibri"/>
          <w:spacing w:val="-2"/>
          <w:sz w:val="28"/>
          <w:szCs w:val="28"/>
        </w:rPr>
        <w:t>.</w:t>
      </w:r>
    </w:p>
    <w:p w:rsidR="00DF781B" w:rsidRPr="004C0642" w:rsidRDefault="00DF781B" w:rsidP="00DF781B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napToGrid w:val="0"/>
          <w:sz w:val="28"/>
          <w:szCs w:val="28"/>
        </w:rPr>
      </w:pPr>
      <w:r w:rsidRPr="004C0642">
        <w:rPr>
          <w:bCs/>
          <w:snapToGrid w:val="0"/>
          <w:sz w:val="28"/>
          <w:szCs w:val="28"/>
        </w:rPr>
        <w:t xml:space="preserve">По сравнению с 2021 годом </w:t>
      </w:r>
      <w:r w:rsidRPr="004C0642">
        <w:rPr>
          <w:color w:val="000000"/>
          <w:sz w:val="28"/>
          <w:szCs w:val="28"/>
        </w:rPr>
        <w:t>доходы от использования и распоряжения имуществом, находящимся в муниципальной собственности,</w:t>
      </w:r>
      <w:r w:rsidRPr="004C0642">
        <w:rPr>
          <w:bCs/>
          <w:snapToGrid w:val="0"/>
          <w:sz w:val="28"/>
          <w:szCs w:val="28"/>
        </w:rPr>
        <w:t xml:space="preserve"> в 2022 году у</w:t>
      </w:r>
      <w:r w:rsidR="001851EB" w:rsidRPr="004C0642">
        <w:rPr>
          <w:bCs/>
          <w:snapToGrid w:val="0"/>
          <w:sz w:val="28"/>
          <w:szCs w:val="28"/>
        </w:rPr>
        <w:t>меньшились</w:t>
      </w:r>
      <w:r w:rsidRPr="004C0642">
        <w:rPr>
          <w:bCs/>
          <w:snapToGrid w:val="0"/>
          <w:sz w:val="28"/>
          <w:szCs w:val="28"/>
        </w:rPr>
        <w:t xml:space="preserve"> на </w:t>
      </w:r>
      <w:r w:rsidR="001851EB" w:rsidRPr="004C0642">
        <w:rPr>
          <w:bCs/>
          <w:snapToGrid w:val="0"/>
          <w:sz w:val="28"/>
          <w:szCs w:val="28"/>
        </w:rPr>
        <w:t>540,7</w:t>
      </w:r>
      <w:r w:rsidRPr="004C0642">
        <w:rPr>
          <w:bCs/>
          <w:snapToGrid w:val="0"/>
          <w:sz w:val="28"/>
          <w:szCs w:val="28"/>
        </w:rPr>
        <w:t xml:space="preserve"> тыс. рублей, или </w:t>
      </w:r>
      <w:r w:rsidR="001851EB" w:rsidRPr="004C0642">
        <w:rPr>
          <w:bCs/>
          <w:snapToGrid w:val="0"/>
          <w:sz w:val="28"/>
          <w:szCs w:val="28"/>
        </w:rPr>
        <w:t>в 1,8 раза</w:t>
      </w:r>
      <w:r w:rsidRPr="004C0642">
        <w:rPr>
          <w:bCs/>
          <w:snapToGrid w:val="0"/>
          <w:sz w:val="28"/>
          <w:szCs w:val="28"/>
        </w:rPr>
        <w:t>.</w:t>
      </w:r>
    </w:p>
    <w:p w:rsidR="00DF781B" w:rsidRPr="004C0642" w:rsidRDefault="00DF781B" w:rsidP="00DF781B">
      <w:pPr>
        <w:widowControl w:val="0"/>
        <w:ind w:firstLine="708"/>
        <w:jc w:val="both"/>
        <w:rPr>
          <w:bCs/>
          <w:sz w:val="28"/>
          <w:szCs w:val="28"/>
        </w:rPr>
      </w:pPr>
      <w:r w:rsidRPr="004C0642">
        <w:rPr>
          <w:bCs/>
          <w:sz w:val="28"/>
          <w:szCs w:val="28"/>
        </w:rPr>
        <w:t xml:space="preserve">Информация об исполнении бюджета по доходам Администрации </w:t>
      </w:r>
      <w:r w:rsidR="0086744E" w:rsidRPr="004C0642">
        <w:rPr>
          <w:bCs/>
          <w:sz w:val="28"/>
          <w:szCs w:val="28"/>
        </w:rPr>
        <w:t>Ленинского</w:t>
      </w:r>
      <w:r w:rsidRPr="004C0642">
        <w:rPr>
          <w:bCs/>
          <w:sz w:val="28"/>
          <w:szCs w:val="28"/>
        </w:rPr>
        <w:t xml:space="preserve"> сельского поселения на 01.06.2023 представлена в таблице 5.</w:t>
      </w:r>
    </w:p>
    <w:p w:rsidR="00DF781B" w:rsidRPr="004C0642" w:rsidRDefault="00DF781B" w:rsidP="0031557C">
      <w:pPr>
        <w:widowControl w:val="0"/>
        <w:ind w:left="7788" w:firstLine="708"/>
        <w:jc w:val="right"/>
        <w:rPr>
          <w:bCs/>
          <w:sz w:val="28"/>
          <w:szCs w:val="28"/>
        </w:rPr>
      </w:pPr>
      <w:r w:rsidRPr="004C0642">
        <w:rPr>
          <w:bCs/>
          <w:sz w:val="28"/>
          <w:szCs w:val="28"/>
        </w:rPr>
        <w:t>Таблица 5</w:t>
      </w: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4"/>
        <w:gridCol w:w="1466"/>
        <w:gridCol w:w="1297"/>
        <w:gridCol w:w="1198"/>
        <w:gridCol w:w="1480"/>
      </w:tblGrid>
      <w:tr w:rsidR="00DF781B" w:rsidRPr="004C0642" w:rsidTr="00117394">
        <w:trPr>
          <w:trHeight w:val="943"/>
          <w:tblHeader/>
          <w:jc w:val="center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Утвержденные</w:t>
            </w:r>
          </w:p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бюджетные</w:t>
            </w:r>
          </w:p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назначения,</w:t>
            </w:r>
          </w:p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Фактическое</w:t>
            </w:r>
          </w:p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исполнение,</w:t>
            </w:r>
          </w:p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Исполнение</w:t>
            </w:r>
          </w:p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плана,</w:t>
            </w:r>
          </w:p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Отклонение</w:t>
            </w:r>
          </w:p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от плана,</w:t>
            </w:r>
          </w:p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тыс. рублей</w:t>
            </w:r>
          </w:p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("+", "-")</w:t>
            </w:r>
          </w:p>
        </w:tc>
      </w:tr>
      <w:tr w:rsidR="0086744E" w:rsidRPr="004C0642" w:rsidTr="00117394">
        <w:trPr>
          <w:trHeight w:val="70"/>
          <w:tblHeader/>
          <w:jc w:val="center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E" w:rsidRPr="004C0642" w:rsidRDefault="0086744E" w:rsidP="00117394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4C064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4E" w:rsidRPr="004C0642" w:rsidRDefault="0086744E" w:rsidP="0011739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840,5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4E" w:rsidRPr="004C0642" w:rsidRDefault="0086744E" w:rsidP="00E124E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3,8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4E" w:rsidRPr="004C0642" w:rsidRDefault="0086744E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4E" w:rsidRPr="004C0642" w:rsidRDefault="0086744E" w:rsidP="0019057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-</w:t>
            </w:r>
            <w:r w:rsidR="00190578" w:rsidRPr="004C0642">
              <w:rPr>
                <w:b/>
                <w:sz w:val="20"/>
                <w:szCs w:val="20"/>
              </w:rPr>
              <w:t>836,7</w:t>
            </w:r>
          </w:p>
        </w:tc>
      </w:tr>
      <w:tr w:rsidR="0086744E" w:rsidRPr="004C0642" w:rsidTr="00117394">
        <w:trPr>
          <w:trHeight w:val="70"/>
          <w:tblHeader/>
          <w:jc w:val="center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4E" w:rsidRPr="004C0642" w:rsidRDefault="0086744E" w:rsidP="00117394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4C064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4E" w:rsidRPr="004C0642" w:rsidRDefault="0086744E" w:rsidP="001173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840,5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4E" w:rsidRPr="004C0642" w:rsidRDefault="0086744E" w:rsidP="00E124E9">
            <w:pPr>
              <w:widowControl w:val="0"/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3,8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4E" w:rsidRPr="004C0642" w:rsidRDefault="00190578" w:rsidP="00117394">
            <w:pPr>
              <w:widowControl w:val="0"/>
              <w:ind w:left="-57" w:right="-57"/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744E" w:rsidRPr="004C0642" w:rsidRDefault="0086744E" w:rsidP="0019057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-</w:t>
            </w:r>
            <w:r w:rsidR="00190578" w:rsidRPr="004C0642">
              <w:rPr>
                <w:sz w:val="20"/>
                <w:szCs w:val="20"/>
              </w:rPr>
              <w:t>836,7</w:t>
            </w:r>
          </w:p>
        </w:tc>
      </w:tr>
      <w:tr w:rsidR="00DF781B" w:rsidRPr="004C0642" w:rsidTr="00117394">
        <w:trPr>
          <w:trHeight w:val="70"/>
          <w:tblHeader/>
          <w:jc w:val="center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4C0642" w:rsidRDefault="00DF781B" w:rsidP="0011739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81B" w:rsidRPr="004C0642" w:rsidRDefault="00DF781B" w:rsidP="0011739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81B" w:rsidRPr="004C0642" w:rsidRDefault="00190578" w:rsidP="0011739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81B" w:rsidRPr="004C0642" w:rsidRDefault="00DF781B" w:rsidP="0019057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+</w:t>
            </w:r>
            <w:r w:rsidR="00190578" w:rsidRPr="004C0642">
              <w:rPr>
                <w:b/>
                <w:sz w:val="20"/>
                <w:szCs w:val="20"/>
              </w:rPr>
              <w:t>3,0</w:t>
            </w:r>
          </w:p>
        </w:tc>
      </w:tr>
      <w:tr w:rsidR="00DF781B" w:rsidRPr="004C0642" w:rsidTr="00117394">
        <w:trPr>
          <w:trHeight w:val="70"/>
          <w:tblHeader/>
          <w:jc w:val="center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4C0642" w:rsidRDefault="00DF781B" w:rsidP="00117394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4C0642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имуществу)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81B" w:rsidRPr="004C0642" w:rsidRDefault="00DF781B" w:rsidP="0011739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81B" w:rsidRPr="004C0642" w:rsidRDefault="00190578" w:rsidP="001173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3,0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81B" w:rsidRPr="004C0642" w:rsidRDefault="00190578" w:rsidP="0011739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+3,0</w:t>
            </w:r>
          </w:p>
        </w:tc>
      </w:tr>
      <w:tr w:rsidR="00DF781B" w:rsidRPr="004C0642" w:rsidTr="00117394">
        <w:trPr>
          <w:trHeight w:val="70"/>
          <w:tblHeader/>
          <w:jc w:val="center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1B" w:rsidRPr="004C0642" w:rsidRDefault="00DF781B" w:rsidP="00117394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81B" w:rsidRPr="004C0642" w:rsidRDefault="00190578" w:rsidP="0011739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840,5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81B" w:rsidRPr="004C0642" w:rsidRDefault="00190578" w:rsidP="0011739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6,8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81B" w:rsidRPr="004C0642" w:rsidRDefault="00DF781B" w:rsidP="00117394">
            <w:pPr>
              <w:widowControl w:val="0"/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781B" w:rsidRPr="004C0642" w:rsidRDefault="00190578" w:rsidP="00117394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-833,7</w:t>
            </w:r>
          </w:p>
        </w:tc>
      </w:tr>
    </w:tbl>
    <w:p w:rsidR="00DF781B" w:rsidRPr="004C0642" w:rsidRDefault="00DF781B" w:rsidP="0067071B">
      <w:pPr>
        <w:widowControl w:val="0"/>
        <w:suppressAutoHyphens/>
        <w:overflowPunct w:val="0"/>
        <w:autoSpaceDE w:val="0"/>
        <w:autoSpaceDN w:val="0"/>
        <w:adjustRightInd w:val="0"/>
        <w:spacing w:before="120"/>
        <w:ind w:firstLine="720"/>
        <w:jc w:val="both"/>
        <w:textAlignment w:val="baseline"/>
        <w:rPr>
          <w:bCs/>
          <w:snapToGrid w:val="0"/>
          <w:sz w:val="28"/>
          <w:szCs w:val="28"/>
        </w:rPr>
      </w:pPr>
      <w:r w:rsidRPr="004C0642">
        <w:rPr>
          <w:bCs/>
          <w:snapToGrid w:val="0"/>
          <w:sz w:val="28"/>
          <w:szCs w:val="28"/>
        </w:rPr>
        <w:t xml:space="preserve">По сравнению с исполнением на 01.06.2022 </w:t>
      </w:r>
      <w:r w:rsidRPr="004C0642">
        <w:rPr>
          <w:color w:val="000000"/>
          <w:sz w:val="28"/>
          <w:szCs w:val="28"/>
        </w:rPr>
        <w:t>доходы от использования и распоряжения имуществом, находящимся в муниципальной собственности</w:t>
      </w:r>
      <w:r w:rsidRPr="004C0642">
        <w:rPr>
          <w:bCs/>
          <w:snapToGrid w:val="0"/>
          <w:sz w:val="28"/>
          <w:szCs w:val="28"/>
        </w:rPr>
        <w:t xml:space="preserve"> на 01.06.2023 </w:t>
      </w:r>
      <w:r w:rsidR="000C0E0F" w:rsidRPr="004C0642">
        <w:rPr>
          <w:bCs/>
          <w:snapToGrid w:val="0"/>
          <w:sz w:val="28"/>
          <w:szCs w:val="28"/>
        </w:rPr>
        <w:t>уменьшились</w:t>
      </w:r>
      <w:r w:rsidRPr="004C0642">
        <w:rPr>
          <w:bCs/>
          <w:snapToGrid w:val="0"/>
          <w:sz w:val="28"/>
          <w:szCs w:val="28"/>
        </w:rPr>
        <w:t xml:space="preserve"> на </w:t>
      </w:r>
      <w:r w:rsidR="000C0E0F" w:rsidRPr="004C0642">
        <w:rPr>
          <w:bCs/>
          <w:snapToGrid w:val="0"/>
          <w:sz w:val="28"/>
          <w:szCs w:val="28"/>
        </w:rPr>
        <w:t>337,8</w:t>
      </w:r>
      <w:r w:rsidRPr="004C0642">
        <w:rPr>
          <w:bCs/>
          <w:snapToGrid w:val="0"/>
          <w:sz w:val="28"/>
          <w:szCs w:val="28"/>
        </w:rPr>
        <w:t xml:space="preserve"> тыс. рублей, или </w:t>
      </w:r>
      <w:r w:rsidR="000C0E0F" w:rsidRPr="004C0642">
        <w:rPr>
          <w:bCs/>
          <w:snapToGrid w:val="0"/>
          <w:sz w:val="28"/>
          <w:szCs w:val="28"/>
        </w:rPr>
        <w:t>в 50,7 раза</w:t>
      </w:r>
      <w:r w:rsidRPr="004C0642">
        <w:rPr>
          <w:bCs/>
          <w:snapToGrid w:val="0"/>
          <w:sz w:val="28"/>
          <w:szCs w:val="28"/>
        </w:rPr>
        <w:t>.</w:t>
      </w:r>
    </w:p>
    <w:p w:rsidR="00FF6E5B" w:rsidRPr="004C0642" w:rsidRDefault="00FF6E5B" w:rsidP="00FF6E5B">
      <w:pPr>
        <w:widowControl w:val="0"/>
        <w:suppressAutoHyphens/>
        <w:overflowPunct w:val="0"/>
        <w:autoSpaceDE w:val="0"/>
        <w:autoSpaceDN w:val="0"/>
        <w:adjustRightInd w:val="0"/>
        <w:spacing w:before="120" w:after="120"/>
        <w:ind w:firstLine="720"/>
        <w:jc w:val="both"/>
        <w:textAlignment w:val="baseline"/>
        <w:rPr>
          <w:b/>
          <w:bCs/>
          <w:sz w:val="28"/>
          <w:szCs w:val="28"/>
        </w:rPr>
      </w:pPr>
      <w:r w:rsidRPr="004C0642">
        <w:rPr>
          <w:b/>
          <w:bCs/>
          <w:sz w:val="28"/>
          <w:szCs w:val="28"/>
        </w:rPr>
        <w:t>Оценка эффективности управления и распоряжения имуществом, находящимся в казне муниципального образования.</w:t>
      </w:r>
    </w:p>
    <w:p w:rsidR="00117394" w:rsidRPr="004C0642" w:rsidRDefault="00FF6E5B" w:rsidP="00FF6E5B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i/>
          <w:sz w:val="28"/>
          <w:szCs w:val="28"/>
        </w:rPr>
      </w:pPr>
      <w:r w:rsidRPr="004C0642">
        <w:rPr>
          <w:b/>
          <w:bCs/>
          <w:i/>
          <w:sz w:val="28"/>
          <w:szCs w:val="28"/>
        </w:rPr>
        <w:t>Анализ состава и структуры муниципального имущества казны.</w:t>
      </w:r>
    </w:p>
    <w:p w:rsidR="00B464CF" w:rsidRPr="004C0642" w:rsidRDefault="00B464CF" w:rsidP="00B464CF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/>
        <w:ind w:firstLine="709"/>
        <w:jc w:val="both"/>
        <w:rPr>
          <w:bCs/>
          <w:snapToGrid w:val="0"/>
          <w:sz w:val="28"/>
          <w:szCs w:val="28"/>
        </w:rPr>
      </w:pPr>
      <w:r w:rsidRPr="004C0642">
        <w:rPr>
          <w:bCs/>
          <w:snapToGrid w:val="0"/>
          <w:sz w:val="28"/>
          <w:szCs w:val="28"/>
        </w:rPr>
        <w:t>В соответствии со статьями 294, 296 Гражданского кодекса Российской Федерации имущество, находящееся в государственной (муниципальной) собственности, закрепляется за государственными (муниципальными) предприятиями и учреждениями во владение, пользование и распоряжение Муниципальное имущество, не закрепленное за муниципальными предприяти</w:t>
      </w:r>
      <w:r w:rsidR="0031557C" w:rsidRPr="004C0642">
        <w:rPr>
          <w:bCs/>
          <w:snapToGrid w:val="0"/>
          <w:sz w:val="28"/>
          <w:szCs w:val="28"/>
        </w:rPr>
        <w:t xml:space="preserve">ями и учреждениями, составляет </w:t>
      </w:r>
      <w:r w:rsidRPr="004C0642">
        <w:rPr>
          <w:bCs/>
          <w:snapToGrid w:val="0"/>
          <w:sz w:val="28"/>
          <w:szCs w:val="28"/>
        </w:rPr>
        <w:t>муниципальную казну.</w:t>
      </w:r>
    </w:p>
    <w:p w:rsidR="00B464CF" w:rsidRPr="004C0642" w:rsidRDefault="00B464CF" w:rsidP="00B464CF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C0642">
        <w:rPr>
          <w:sz w:val="28"/>
          <w:szCs w:val="28"/>
        </w:rPr>
        <w:t xml:space="preserve">В таблице 6 представлена динамика состава имущества казны </w:t>
      </w:r>
      <w:r w:rsidR="007A3010" w:rsidRPr="004C0642">
        <w:rPr>
          <w:sz w:val="28"/>
          <w:szCs w:val="28"/>
        </w:rPr>
        <w:t>Ленинского</w:t>
      </w:r>
      <w:r w:rsidRPr="004C0642">
        <w:rPr>
          <w:sz w:val="28"/>
          <w:szCs w:val="28"/>
        </w:rPr>
        <w:t xml:space="preserve"> сельского поселения (по видам имущества) за период с 01.01.2022 по 01.06.2023.</w:t>
      </w:r>
    </w:p>
    <w:p w:rsidR="00B464CF" w:rsidRPr="004C0642" w:rsidRDefault="00B464CF" w:rsidP="00B464CF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right"/>
        <w:textAlignment w:val="baseline"/>
        <w:rPr>
          <w:bCs/>
          <w:sz w:val="28"/>
          <w:szCs w:val="28"/>
        </w:rPr>
      </w:pPr>
      <w:r w:rsidRPr="004C0642">
        <w:rPr>
          <w:bCs/>
          <w:sz w:val="28"/>
          <w:szCs w:val="28"/>
        </w:rPr>
        <w:t>Таблица 6</w:t>
      </w:r>
    </w:p>
    <w:tbl>
      <w:tblPr>
        <w:tblStyle w:val="100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710"/>
        <w:gridCol w:w="1843"/>
        <w:gridCol w:w="708"/>
        <w:gridCol w:w="1701"/>
        <w:gridCol w:w="851"/>
        <w:gridCol w:w="1701"/>
      </w:tblGrid>
      <w:tr w:rsidR="00B464CF" w:rsidRPr="004C0642" w:rsidTr="007A3010">
        <w:trPr>
          <w:trHeight w:val="270"/>
        </w:trPr>
        <w:tc>
          <w:tcPr>
            <w:tcW w:w="567" w:type="dxa"/>
            <w:vMerge w:val="restart"/>
          </w:tcPr>
          <w:p w:rsidR="00B464CF" w:rsidRPr="004C0642" w:rsidRDefault="00B464CF" w:rsidP="00C61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464CF" w:rsidRPr="004C0642" w:rsidRDefault="00B464CF" w:rsidP="00C61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</w:tcPr>
          <w:p w:rsidR="00B464CF" w:rsidRPr="004C0642" w:rsidRDefault="00B464CF" w:rsidP="00C61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Вид муниципального имущества</w:t>
            </w:r>
          </w:p>
        </w:tc>
        <w:tc>
          <w:tcPr>
            <w:tcW w:w="2553" w:type="dxa"/>
            <w:gridSpan w:val="2"/>
          </w:tcPr>
          <w:p w:rsidR="00B464CF" w:rsidRPr="004C0642" w:rsidRDefault="00B464CF" w:rsidP="00C6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на 01.01.2022</w:t>
            </w:r>
          </w:p>
        </w:tc>
        <w:tc>
          <w:tcPr>
            <w:tcW w:w="2409" w:type="dxa"/>
            <w:gridSpan w:val="2"/>
          </w:tcPr>
          <w:p w:rsidR="00B464CF" w:rsidRPr="004C0642" w:rsidRDefault="00B464CF" w:rsidP="00C6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на 01.01.2023</w:t>
            </w:r>
          </w:p>
        </w:tc>
        <w:tc>
          <w:tcPr>
            <w:tcW w:w="2552" w:type="dxa"/>
            <w:gridSpan w:val="2"/>
          </w:tcPr>
          <w:p w:rsidR="00B464CF" w:rsidRPr="004C0642" w:rsidRDefault="00B464CF" w:rsidP="00C6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на 01.06.2023</w:t>
            </w:r>
          </w:p>
        </w:tc>
      </w:tr>
      <w:tr w:rsidR="00B464CF" w:rsidRPr="004C0642" w:rsidTr="007A3010">
        <w:trPr>
          <w:trHeight w:val="280"/>
        </w:trPr>
        <w:tc>
          <w:tcPr>
            <w:tcW w:w="567" w:type="dxa"/>
            <w:vMerge/>
          </w:tcPr>
          <w:p w:rsidR="00B464CF" w:rsidRPr="004C0642" w:rsidRDefault="00B464CF" w:rsidP="00C6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464CF" w:rsidRPr="004C0642" w:rsidRDefault="00B464CF" w:rsidP="00C618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464CF" w:rsidRPr="004C0642" w:rsidRDefault="00B464CF" w:rsidP="00C61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843" w:type="dxa"/>
          </w:tcPr>
          <w:p w:rsidR="00B464CF" w:rsidRPr="004C0642" w:rsidRDefault="00B464CF" w:rsidP="00C61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  <w:p w:rsidR="00B464CF" w:rsidRPr="004C0642" w:rsidRDefault="00B464CF" w:rsidP="00C61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(первоначальная)</w:t>
            </w:r>
          </w:p>
          <w:p w:rsidR="00B464CF" w:rsidRPr="004C0642" w:rsidRDefault="00B464CF" w:rsidP="00C61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:rsidR="00B464CF" w:rsidRPr="004C0642" w:rsidRDefault="00B464CF" w:rsidP="00C61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ублей</w:t>
            </w:r>
            <w:proofErr w:type="spellEnd"/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B464CF" w:rsidRPr="004C0642" w:rsidRDefault="00B464CF" w:rsidP="00C61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01" w:type="dxa"/>
          </w:tcPr>
          <w:p w:rsidR="00B464CF" w:rsidRPr="004C0642" w:rsidRDefault="00B464CF" w:rsidP="00C61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  <w:p w:rsidR="00B464CF" w:rsidRPr="004C0642" w:rsidRDefault="00B464CF" w:rsidP="00C61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(первоначальная)</w:t>
            </w:r>
          </w:p>
          <w:p w:rsidR="00B464CF" w:rsidRPr="004C0642" w:rsidRDefault="00B464CF" w:rsidP="00C61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:rsidR="00B464CF" w:rsidRPr="004C0642" w:rsidRDefault="00B464CF" w:rsidP="00C61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ублей</w:t>
            </w:r>
            <w:proofErr w:type="spellEnd"/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B464CF" w:rsidRPr="004C0642" w:rsidRDefault="00B464CF" w:rsidP="00C61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01" w:type="dxa"/>
          </w:tcPr>
          <w:p w:rsidR="00B464CF" w:rsidRPr="004C0642" w:rsidRDefault="00B464CF" w:rsidP="00C61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  <w:p w:rsidR="00B464CF" w:rsidRPr="004C0642" w:rsidRDefault="00B464CF" w:rsidP="00C61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(первоначальная)</w:t>
            </w:r>
          </w:p>
          <w:p w:rsidR="00B464CF" w:rsidRPr="004C0642" w:rsidRDefault="00B464CF" w:rsidP="00C61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:rsidR="00B464CF" w:rsidRPr="004C0642" w:rsidRDefault="00B464CF" w:rsidP="00C61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ублей</w:t>
            </w:r>
            <w:proofErr w:type="spellEnd"/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A3010" w:rsidRPr="004C0642" w:rsidTr="007A3010">
        <w:tc>
          <w:tcPr>
            <w:tcW w:w="567" w:type="dxa"/>
          </w:tcPr>
          <w:p w:rsidR="007A3010" w:rsidRPr="004C0642" w:rsidRDefault="007A3010" w:rsidP="00C61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7A3010" w:rsidRPr="004C0642" w:rsidRDefault="007A3010" w:rsidP="00C61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Недвижимое имущество, в </w:t>
            </w:r>
            <w:proofErr w:type="spellStart"/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Start"/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10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3 669,1</w:t>
            </w:r>
          </w:p>
        </w:tc>
        <w:tc>
          <w:tcPr>
            <w:tcW w:w="708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246 648,4</w:t>
            </w:r>
          </w:p>
        </w:tc>
        <w:tc>
          <w:tcPr>
            <w:tcW w:w="851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247 452,7</w:t>
            </w:r>
          </w:p>
        </w:tc>
      </w:tr>
      <w:tr w:rsidR="007A3010" w:rsidRPr="004C0642" w:rsidTr="007A3010">
        <w:tc>
          <w:tcPr>
            <w:tcW w:w="567" w:type="dxa"/>
          </w:tcPr>
          <w:p w:rsidR="007A3010" w:rsidRPr="004C0642" w:rsidRDefault="007A3010" w:rsidP="00C618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i/>
                <w:sz w:val="20"/>
                <w:szCs w:val="20"/>
              </w:rPr>
              <w:t>1.1</w:t>
            </w:r>
          </w:p>
        </w:tc>
        <w:tc>
          <w:tcPr>
            <w:tcW w:w="1842" w:type="dxa"/>
          </w:tcPr>
          <w:p w:rsidR="007A3010" w:rsidRPr="004C0642" w:rsidRDefault="007A3010" w:rsidP="00C618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i/>
                <w:sz w:val="20"/>
                <w:szCs w:val="20"/>
              </w:rPr>
              <w:t>Здания</w:t>
            </w:r>
          </w:p>
        </w:tc>
        <w:tc>
          <w:tcPr>
            <w:tcW w:w="710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A3010" w:rsidRPr="004C0642" w:rsidTr="007A3010">
        <w:tc>
          <w:tcPr>
            <w:tcW w:w="567" w:type="dxa"/>
          </w:tcPr>
          <w:p w:rsidR="007A3010" w:rsidRPr="004C0642" w:rsidRDefault="007A3010" w:rsidP="00C618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i/>
                <w:sz w:val="20"/>
                <w:szCs w:val="20"/>
              </w:rPr>
              <w:t>1.2</w:t>
            </w:r>
          </w:p>
        </w:tc>
        <w:tc>
          <w:tcPr>
            <w:tcW w:w="1842" w:type="dxa"/>
          </w:tcPr>
          <w:p w:rsidR="007A3010" w:rsidRPr="004C0642" w:rsidRDefault="007A3010" w:rsidP="00C618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Сооружения </w:t>
            </w:r>
          </w:p>
        </w:tc>
        <w:tc>
          <w:tcPr>
            <w:tcW w:w="710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8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7A3010" w:rsidRPr="004C0642" w:rsidTr="007A3010">
        <w:tc>
          <w:tcPr>
            <w:tcW w:w="567" w:type="dxa"/>
          </w:tcPr>
          <w:p w:rsidR="007A3010" w:rsidRPr="004C0642" w:rsidRDefault="007A3010" w:rsidP="00C618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i/>
                <w:sz w:val="20"/>
                <w:szCs w:val="20"/>
              </w:rPr>
              <w:t>1.3</w:t>
            </w:r>
          </w:p>
        </w:tc>
        <w:tc>
          <w:tcPr>
            <w:tcW w:w="1842" w:type="dxa"/>
          </w:tcPr>
          <w:p w:rsidR="007A3010" w:rsidRPr="004C0642" w:rsidRDefault="007A3010" w:rsidP="00C618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i/>
                <w:sz w:val="20"/>
                <w:szCs w:val="20"/>
              </w:rPr>
              <w:t>Жилые помещения</w:t>
            </w:r>
          </w:p>
        </w:tc>
        <w:tc>
          <w:tcPr>
            <w:tcW w:w="710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4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388,7</w:t>
            </w:r>
          </w:p>
        </w:tc>
        <w:tc>
          <w:tcPr>
            <w:tcW w:w="708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4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680,3</w:t>
            </w:r>
          </w:p>
        </w:tc>
        <w:tc>
          <w:tcPr>
            <w:tcW w:w="851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4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680,3</w:t>
            </w:r>
          </w:p>
        </w:tc>
      </w:tr>
      <w:tr w:rsidR="007A3010" w:rsidRPr="004C0642" w:rsidTr="007A3010">
        <w:tc>
          <w:tcPr>
            <w:tcW w:w="567" w:type="dxa"/>
          </w:tcPr>
          <w:p w:rsidR="007A3010" w:rsidRPr="004C0642" w:rsidRDefault="007A3010" w:rsidP="00C618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i/>
                <w:sz w:val="20"/>
                <w:szCs w:val="20"/>
              </w:rPr>
              <w:t>1.4</w:t>
            </w:r>
          </w:p>
        </w:tc>
        <w:tc>
          <w:tcPr>
            <w:tcW w:w="1842" w:type="dxa"/>
          </w:tcPr>
          <w:p w:rsidR="007A3010" w:rsidRPr="004C0642" w:rsidRDefault="007A3010" w:rsidP="00C618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i/>
                <w:sz w:val="20"/>
                <w:szCs w:val="20"/>
              </w:rPr>
              <w:t>Нежилые помещения</w:t>
            </w:r>
          </w:p>
        </w:tc>
        <w:tc>
          <w:tcPr>
            <w:tcW w:w="710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3010" w:rsidRPr="004C0642" w:rsidTr="007A3010">
        <w:tc>
          <w:tcPr>
            <w:tcW w:w="567" w:type="dxa"/>
          </w:tcPr>
          <w:p w:rsidR="007A3010" w:rsidRPr="004C0642" w:rsidRDefault="007A3010" w:rsidP="00C618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i/>
                <w:sz w:val="20"/>
                <w:szCs w:val="20"/>
              </w:rPr>
              <w:t>1.5</w:t>
            </w:r>
          </w:p>
        </w:tc>
        <w:tc>
          <w:tcPr>
            <w:tcW w:w="1842" w:type="dxa"/>
          </w:tcPr>
          <w:p w:rsidR="007A3010" w:rsidRPr="004C0642" w:rsidRDefault="007A3010" w:rsidP="00C618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Иные объекты </w:t>
            </w:r>
          </w:p>
        </w:tc>
        <w:tc>
          <w:tcPr>
            <w:tcW w:w="710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10" w:rsidRPr="004C0642" w:rsidTr="007A3010">
        <w:tc>
          <w:tcPr>
            <w:tcW w:w="567" w:type="dxa"/>
          </w:tcPr>
          <w:p w:rsidR="007A3010" w:rsidRPr="004C0642" w:rsidRDefault="007A3010" w:rsidP="00C618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1.6 </w:t>
            </w:r>
          </w:p>
        </w:tc>
        <w:tc>
          <w:tcPr>
            <w:tcW w:w="1842" w:type="dxa"/>
          </w:tcPr>
          <w:p w:rsidR="007A3010" w:rsidRPr="004C0642" w:rsidRDefault="007A3010" w:rsidP="00C618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Земельные участки</w:t>
            </w:r>
          </w:p>
        </w:tc>
        <w:tc>
          <w:tcPr>
            <w:tcW w:w="710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4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240,4</w:t>
            </w:r>
          </w:p>
        </w:tc>
        <w:tc>
          <w:tcPr>
            <w:tcW w:w="708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8D4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928,1</w:t>
            </w:r>
          </w:p>
        </w:tc>
        <w:tc>
          <w:tcPr>
            <w:tcW w:w="851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7A3010" w:rsidRPr="008D4E15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  <w:r w:rsidR="008D4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732,4</w:t>
            </w:r>
          </w:p>
        </w:tc>
      </w:tr>
      <w:tr w:rsidR="007A3010" w:rsidRPr="004C0642" w:rsidTr="007A3010">
        <w:trPr>
          <w:trHeight w:val="147"/>
        </w:trPr>
        <w:tc>
          <w:tcPr>
            <w:tcW w:w="567" w:type="dxa"/>
          </w:tcPr>
          <w:p w:rsidR="007A3010" w:rsidRPr="004C0642" w:rsidRDefault="007A3010" w:rsidP="00C61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2" w:type="dxa"/>
          </w:tcPr>
          <w:p w:rsidR="007A3010" w:rsidRPr="004C0642" w:rsidRDefault="007A3010" w:rsidP="00C61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  <w:tc>
          <w:tcPr>
            <w:tcW w:w="710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7A3010" w:rsidRPr="004C0642" w:rsidTr="007A3010">
        <w:trPr>
          <w:trHeight w:val="147"/>
        </w:trPr>
        <w:tc>
          <w:tcPr>
            <w:tcW w:w="567" w:type="dxa"/>
          </w:tcPr>
          <w:p w:rsidR="007A3010" w:rsidRPr="004C0642" w:rsidRDefault="007A3010" w:rsidP="00C61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7A3010" w:rsidRPr="004C0642" w:rsidRDefault="007A3010" w:rsidP="00C618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710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D4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669,1</w:t>
            </w:r>
          </w:p>
        </w:tc>
        <w:tc>
          <w:tcPr>
            <w:tcW w:w="708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246</w:t>
            </w:r>
            <w:r w:rsidR="008D4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648,4</w:t>
            </w:r>
          </w:p>
        </w:tc>
        <w:tc>
          <w:tcPr>
            <w:tcW w:w="851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  <w:r w:rsidR="008D4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452,7</w:t>
            </w:r>
          </w:p>
        </w:tc>
      </w:tr>
    </w:tbl>
    <w:p w:rsidR="0031557C" w:rsidRPr="004C0642" w:rsidRDefault="00B464CF" w:rsidP="0067071B">
      <w:pPr>
        <w:widowControl w:val="0"/>
        <w:spacing w:before="120"/>
        <w:ind w:firstLine="709"/>
        <w:jc w:val="both"/>
        <w:rPr>
          <w:bCs/>
          <w:sz w:val="28"/>
          <w:szCs w:val="28"/>
        </w:rPr>
      </w:pPr>
      <w:r w:rsidRPr="004C0642">
        <w:rPr>
          <w:bCs/>
          <w:sz w:val="28"/>
          <w:szCs w:val="28"/>
        </w:rPr>
        <w:t xml:space="preserve">Структура муниципального имущества казны </w:t>
      </w:r>
      <w:r w:rsidR="007A3010" w:rsidRPr="004C0642">
        <w:rPr>
          <w:bCs/>
          <w:sz w:val="28"/>
          <w:szCs w:val="28"/>
        </w:rPr>
        <w:t>Ленинского</w:t>
      </w:r>
      <w:r w:rsidRPr="004C0642">
        <w:rPr>
          <w:bCs/>
          <w:sz w:val="28"/>
          <w:szCs w:val="28"/>
        </w:rPr>
        <w:t xml:space="preserve"> сельского поселения (по видам пользования) за период с 01.01.2022 по 01.06.2023 представлена в таблице 7.</w:t>
      </w:r>
    </w:p>
    <w:p w:rsidR="00B464CF" w:rsidRPr="004C0642" w:rsidRDefault="00B464CF" w:rsidP="0031557C">
      <w:pPr>
        <w:widowControl w:val="0"/>
        <w:ind w:firstLine="709"/>
        <w:jc w:val="right"/>
        <w:rPr>
          <w:bCs/>
          <w:sz w:val="28"/>
          <w:szCs w:val="28"/>
        </w:rPr>
      </w:pPr>
      <w:r w:rsidRPr="004C0642">
        <w:rPr>
          <w:bCs/>
          <w:sz w:val="28"/>
          <w:szCs w:val="28"/>
        </w:rPr>
        <w:t>Таблица 7</w:t>
      </w:r>
    </w:p>
    <w:tbl>
      <w:tblPr>
        <w:tblStyle w:val="100"/>
        <w:tblW w:w="9923" w:type="dxa"/>
        <w:tblInd w:w="108" w:type="dxa"/>
        <w:tblLook w:val="04A0" w:firstRow="1" w:lastRow="0" w:firstColumn="1" w:lastColumn="0" w:noHBand="0" w:noVBand="1"/>
      </w:tblPr>
      <w:tblGrid>
        <w:gridCol w:w="547"/>
        <w:gridCol w:w="1876"/>
        <w:gridCol w:w="640"/>
        <w:gridCol w:w="1842"/>
        <w:gridCol w:w="662"/>
        <w:gridCol w:w="1842"/>
        <w:gridCol w:w="672"/>
        <w:gridCol w:w="1842"/>
      </w:tblGrid>
      <w:tr w:rsidR="00B464CF" w:rsidRPr="004C0642" w:rsidTr="007A3010">
        <w:trPr>
          <w:trHeight w:val="340"/>
        </w:trPr>
        <w:tc>
          <w:tcPr>
            <w:tcW w:w="576" w:type="dxa"/>
            <w:vMerge w:val="restart"/>
            <w:vAlign w:val="center"/>
          </w:tcPr>
          <w:p w:rsidR="00B464CF" w:rsidRPr="004C0642" w:rsidRDefault="00B464CF" w:rsidP="00C6185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59" w:type="dxa"/>
            <w:vMerge w:val="restart"/>
            <w:vAlign w:val="center"/>
          </w:tcPr>
          <w:p w:rsidR="00B464CF" w:rsidRPr="004C0642" w:rsidRDefault="00B464CF" w:rsidP="00C6185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видам пользования</w:t>
            </w:r>
          </w:p>
        </w:tc>
        <w:tc>
          <w:tcPr>
            <w:tcW w:w="2278" w:type="dxa"/>
            <w:gridSpan w:val="2"/>
            <w:vAlign w:val="center"/>
          </w:tcPr>
          <w:p w:rsidR="00B464CF" w:rsidRPr="004C0642" w:rsidRDefault="00B464CF" w:rsidP="00C6185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на 01.01.2022</w:t>
            </w:r>
          </w:p>
        </w:tc>
        <w:tc>
          <w:tcPr>
            <w:tcW w:w="2380" w:type="dxa"/>
            <w:gridSpan w:val="2"/>
            <w:vAlign w:val="center"/>
          </w:tcPr>
          <w:p w:rsidR="00B464CF" w:rsidRPr="004C0642" w:rsidRDefault="00B464CF" w:rsidP="00C6185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на 01.01.2023</w:t>
            </w:r>
          </w:p>
        </w:tc>
        <w:tc>
          <w:tcPr>
            <w:tcW w:w="2530" w:type="dxa"/>
            <w:gridSpan w:val="2"/>
            <w:vAlign w:val="center"/>
          </w:tcPr>
          <w:p w:rsidR="00B464CF" w:rsidRPr="004C0642" w:rsidRDefault="00B464CF" w:rsidP="00C6185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на 01.06.2023</w:t>
            </w:r>
          </w:p>
        </w:tc>
      </w:tr>
      <w:tr w:rsidR="00B464CF" w:rsidRPr="004C0642" w:rsidTr="007A3010">
        <w:trPr>
          <w:trHeight w:val="210"/>
        </w:trPr>
        <w:tc>
          <w:tcPr>
            <w:tcW w:w="576" w:type="dxa"/>
            <w:vMerge/>
            <w:vAlign w:val="center"/>
          </w:tcPr>
          <w:p w:rsidR="00B464CF" w:rsidRPr="004C0642" w:rsidRDefault="00B464CF" w:rsidP="00C6185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vAlign w:val="center"/>
          </w:tcPr>
          <w:p w:rsidR="00B464CF" w:rsidRPr="004C0642" w:rsidRDefault="00B464CF" w:rsidP="00C61855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Align w:val="center"/>
          </w:tcPr>
          <w:p w:rsidR="00B464CF" w:rsidRPr="004C0642" w:rsidRDefault="00B464CF" w:rsidP="00C6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80" w:type="dxa"/>
            <w:vAlign w:val="center"/>
          </w:tcPr>
          <w:p w:rsidR="00B464CF" w:rsidRPr="004C0642" w:rsidRDefault="00B464CF" w:rsidP="00C6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  <w:p w:rsidR="00B464CF" w:rsidRPr="004C0642" w:rsidRDefault="00B464CF" w:rsidP="00C6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(первоначальная)</w:t>
            </w:r>
          </w:p>
          <w:p w:rsidR="00B464CF" w:rsidRPr="004C0642" w:rsidRDefault="00B464CF" w:rsidP="00C6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681" w:type="dxa"/>
            <w:vAlign w:val="center"/>
          </w:tcPr>
          <w:p w:rsidR="00B464CF" w:rsidRPr="004C0642" w:rsidRDefault="00B464CF" w:rsidP="00C6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99" w:type="dxa"/>
            <w:vAlign w:val="center"/>
          </w:tcPr>
          <w:p w:rsidR="00B464CF" w:rsidRPr="004C0642" w:rsidRDefault="00B464CF" w:rsidP="00C6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  <w:p w:rsidR="00B464CF" w:rsidRPr="004C0642" w:rsidRDefault="00B464CF" w:rsidP="00C6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(первоначальная)</w:t>
            </w:r>
          </w:p>
          <w:p w:rsidR="00B464CF" w:rsidRPr="004C0642" w:rsidRDefault="00B464CF" w:rsidP="00C6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700" w:type="dxa"/>
            <w:vAlign w:val="center"/>
          </w:tcPr>
          <w:p w:rsidR="00B464CF" w:rsidRPr="004C0642" w:rsidRDefault="00B464CF" w:rsidP="00C6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830" w:type="dxa"/>
            <w:vAlign w:val="center"/>
          </w:tcPr>
          <w:p w:rsidR="00B464CF" w:rsidRPr="004C0642" w:rsidRDefault="00B464CF" w:rsidP="00C6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  <w:p w:rsidR="00B464CF" w:rsidRPr="004C0642" w:rsidRDefault="00B464CF" w:rsidP="00C6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(первоначальная)</w:t>
            </w:r>
          </w:p>
          <w:p w:rsidR="00B464CF" w:rsidRPr="004C0642" w:rsidRDefault="00B464CF" w:rsidP="00C618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</w:tr>
      <w:tr w:rsidR="007A3010" w:rsidRPr="004C0642" w:rsidTr="007A3010">
        <w:tc>
          <w:tcPr>
            <w:tcW w:w="576" w:type="dxa"/>
          </w:tcPr>
          <w:p w:rsidR="007A3010" w:rsidRPr="004C0642" w:rsidRDefault="007A3010" w:rsidP="00C61855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9" w:type="dxa"/>
          </w:tcPr>
          <w:p w:rsidR="007A3010" w:rsidRPr="004C0642" w:rsidRDefault="007A3010" w:rsidP="00C61855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598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369,0</w:t>
            </w:r>
          </w:p>
        </w:tc>
        <w:tc>
          <w:tcPr>
            <w:tcW w:w="681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700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</w:tr>
      <w:tr w:rsidR="007A3010" w:rsidRPr="004C0642" w:rsidTr="007A3010">
        <w:tc>
          <w:tcPr>
            <w:tcW w:w="576" w:type="dxa"/>
          </w:tcPr>
          <w:p w:rsidR="007A3010" w:rsidRPr="004C0642" w:rsidRDefault="007A3010" w:rsidP="00C61855">
            <w:pPr>
              <w:tabs>
                <w:tab w:val="left" w:pos="105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i/>
                <w:sz w:val="20"/>
                <w:szCs w:val="20"/>
              </w:rPr>
              <w:t>1.1</w:t>
            </w:r>
          </w:p>
        </w:tc>
        <w:tc>
          <w:tcPr>
            <w:tcW w:w="2159" w:type="dxa"/>
          </w:tcPr>
          <w:p w:rsidR="007A3010" w:rsidRPr="004C0642" w:rsidRDefault="007A3010" w:rsidP="00C61855">
            <w:pPr>
              <w:tabs>
                <w:tab w:val="left" w:pos="105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i/>
                <w:sz w:val="20"/>
                <w:szCs w:val="20"/>
              </w:rPr>
              <w:t>Движимое имущество</w:t>
            </w:r>
          </w:p>
        </w:tc>
        <w:tc>
          <w:tcPr>
            <w:tcW w:w="598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010" w:rsidRPr="004C0642" w:rsidTr="007A3010">
        <w:tc>
          <w:tcPr>
            <w:tcW w:w="576" w:type="dxa"/>
          </w:tcPr>
          <w:p w:rsidR="007A3010" w:rsidRPr="004C0642" w:rsidRDefault="007A3010" w:rsidP="00C61855">
            <w:pPr>
              <w:tabs>
                <w:tab w:val="left" w:pos="105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i/>
                <w:sz w:val="20"/>
                <w:szCs w:val="20"/>
              </w:rPr>
              <w:t>1.2</w:t>
            </w:r>
          </w:p>
        </w:tc>
        <w:tc>
          <w:tcPr>
            <w:tcW w:w="2159" w:type="dxa"/>
          </w:tcPr>
          <w:p w:rsidR="007A3010" w:rsidRPr="004C0642" w:rsidRDefault="007A3010" w:rsidP="00C61855">
            <w:pPr>
              <w:tabs>
                <w:tab w:val="left" w:pos="105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i/>
                <w:sz w:val="20"/>
                <w:szCs w:val="20"/>
              </w:rPr>
              <w:t>Недвижимое имущество</w:t>
            </w:r>
          </w:p>
        </w:tc>
        <w:tc>
          <w:tcPr>
            <w:tcW w:w="598" w:type="dxa"/>
          </w:tcPr>
          <w:p w:rsidR="007A3010" w:rsidRPr="008D4E15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7A3010" w:rsidRPr="008D4E15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369,0</w:t>
            </w:r>
          </w:p>
        </w:tc>
        <w:tc>
          <w:tcPr>
            <w:tcW w:w="681" w:type="dxa"/>
          </w:tcPr>
          <w:p w:rsidR="007A3010" w:rsidRPr="008D4E15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:rsidR="007A3010" w:rsidRPr="008D4E15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700" w:type="dxa"/>
          </w:tcPr>
          <w:p w:rsidR="007A3010" w:rsidRPr="008D4E15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</w:tcPr>
          <w:p w:rsidR="007A3010" w:rsidRPr="008D4E15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E15"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</w:tr>
      <w:tr w:rsidR="007A3010" w:rsidRPr="004C0642" w:rsidTr="007A3010">
        <w:tc>
          <w:tcPr>
            <w:tcW w:w="576" w:type="dxa"/>
          </w:tcPr>
          <w:p w:rsidR="007A3010" w:rsidRPr="004C0642" w:rsidRDefault="007A3010" w:rsidP="00C61855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9" w:type="dxa"/>
          </w:tcPr>
          <w:p w:rsidR="007A3010" w:rsidRPr="004C0642" w:rsidRDefault="007A3010" w:rsidP="00C61855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Безвозмездное пользование </w:t>
            </w:r>
          </w:p>
        </w:tc>
        <w:tc>
          <w:tcPr>
            <w:tcW w:w="598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3010" w:rsidRPr="004C0642" w:rsidTr="007A3010">
        <w:tc>
          <w:tcPr>
            <w:tcW w:w="576" w:type="dxa"/>
          </w:tcPr>
          <w:p w:rsidR="007A3010" w:rsidRPr="004C0642" w:rsidRDefault="007A3010" w:rsidP="00C61855">
            <w:pPr>
              <w:tabs>
                <w:tab w:val="left" w:pos="105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i/>
                <w:sz w:val="20"/>
                <w:szCs w:val="20"/>
              </w:rPr>
              <w:t>2.1.</w:t>
            </w:r>
          </w:p>
        </w:tc>
        <w:tc>
          <w:tcPr>
            <w:tcW w:w="2159" w:type="dxa"/>
          </w:tcPr>
          <w:p w:rsidR="007A3010" w:rsidRPr="004C0642" w:rsidRDefault="007A3010" w:rsidP="00C61855">
            <w:pPr>
              <w:tabs>
                <w:tab w:val="left" w:pos="105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i/>
                <w:sz w:val="20"/>
                <w:szCs w:val="20"/>
              </w:rPr>
              <w:t>Недвижимое имущество</w:t>
            </w:r>
          </w:p>
        </w:tc>
        <w:tc>
          <w:tcPr>
            <w:tcW w:w="598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</w:tcPr>
          <w:p w:rsidR="007A3010" w:rsidRPr="004C0642" w:rsidRDefault="007A3010" w:rsidP="007A3010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3010" w:rsidRPr="004C0642" w:rsidTr="007A3010">
        <w:tc>
          <w:tcPr>
            <w:tcW w:w="576" w:type="dxa"/>
          </w:tcPr>
          <w:p w:rsidR="007A3010" w:rsidRPr="004C0642" w:rsidRDefault="007A3010" w:rsidP="00C61855">
            <w:pPr>
              <w:tabs>
                <w:tab w:val="left" w:pos="105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i/>
                <w:sz w:val="20"/>
                <w:szCs w:val="20"/>
              </w:rPr>
              <w:t>2.2</w:t>
            </w:r>
          </w:p>
        </w:tc>
        <w:tc>
          <w:tcPr>
            <w:tcW w:w="2159" w:type="dxa"/>
          </w:tcPr>
          <w:p w:rsidR="007A3010" w:rsidRPr="004C0642" w:rsidRDefault="007A3010" w:rsidP="00C61855">
            <w:pPr>
              <w:tabs>
                <w:tab w:val="left" w:pos="105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Движимое </w:t>
            </w:r>
            <w:r w:rsidRPr="004C064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имущество</w:t>
            </w:r>
          </w:p>
        </w:tc>
        <w:tc>
          <w:tcPr>
            <w:tcW w:w="598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80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3010" w:rsidRPr="004C0642" w:rsidTr="007A3010">
        <w:tc>
          <w:tcPr>
            <w:tcW w:w="576" w:type="dxa"/>
          </w:tcPr>
          <w:p w:rsidR="007A3010" w:rsidRPr="004C0642" w:rsidRDefault="007A3010" w:rsidP="00C61855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59" w:type="dxa"/>
          </w:tcPr>
          <w:p w:rsidR="007A3010" w:rsidRPr="004C0642" w:rsidRDefault="007A3010" w:rsidP="00C61855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</w:t>
            </w:r>
            <w:proofErr w:type="spellStart"/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найм</w:t>
            </w:r>
            <w:proofErr w:type="spellEnd"/>
          </w:p>
        </w:tc>
        <w:tc>
          <w:tcPr>
            <w:tcW w:w="598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3010" w:rsidRPr="004C0642" w:rsidTr="007A3010">
        <w:tc>
          <w:tcPr>
            <w:tcW w:w="576" w:type="dxa"/>
          </w:tcPr>
          <w:p w:rsidR="007A3010" w:rsidRPr="004C0642" w:rsidRDefault="007A3010" w:rsidP="00C61855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59" w:type="dxa"/>
          </w:tcPr>
          <w:p w:rsidR="007A3010" w:rsidRPr="004C0642" w:rsidRDefault="007A3010" w:rsidP="00C61855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Иное (указать)</w:t>
            </w:r>
          </w:p>
        </w:tc>
        <w:tc>
          <w:tcPr>
            <w:tcW w:w="598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1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9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0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A3010" w:rsidRPr="004C0642" w:rsidTr="007A3010">
        <w:tc>
          <w:tcPr>
            <w:tcW w:w="576" w:type="dxa"/>
          </w:tcPr>
          <w:p w:rsidR="007A3010" w:rsidRPr="004C0642" w:rsidRDefault="007A3010" w:rsidP="00C61855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59" w:type="dxa"/>
          </w:tcPr>
          <w:p w:rsidR="007A3010" w:rsidRPr="004C0642" w:rsidRDefault="007A3010" w:rsidP="00C61855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Не вовлечено в хозяйственный оборот</w:t>
            </w:r>
          </w:p>
        </w:tc>
        <w:tc>
          <w:tcPr>
            <w:tcW w:w="598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80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4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300,1</w:t>
            </w:r>
          </w:p>
        </w:tc>
        <w:tc>
          <w:tcPr>
            <w:tcW w:w="681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699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  <w:r w:rsidR="008D4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700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30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  <w:r w:rsidR="008D4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642">
              <w:rPr>
                <w:rFonts w:ascii="Times New Roman" w:hAnsi="Times New Roman" w:cs="Times New Roman"/>
                <w:sz w:val="20"/>
                <w:szCs w:val="20"/>
              </w:rPr>
              <w:t>344,5</w:t>
            </w:r>
          </w:p>
        </w:tc>
      </w:tr>
      <w:tr w:rsidR="007A3010" w:rsidRPr="004C0642" w:rsidTr="007A3010">
        <w:tc>
          <w:tcPr>
            <w:tcW w:w="576" w:type="dxa"/>
          </w:tcPr>
          <w:p w:rsidR="007A3010" w:rsidRPr="004C0642" w:rsidRDefault="007A3010" w:rsidP="00C61855">
            <w:pPr>
              <w:tabs>
                <w:tab w:val="left" w:pos="10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7A3010" w:rsidRPr="004C0642" w:rsidRDefault="007A3010" w:rsidP="00C61855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98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0" w:type="dxa"/>
          </w:tcPr>
          <w:p w:rsidR="007A3010" w:rsidRPr="004C0642" w:rsidRDefault="007A3010" w:rsidP="00033602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D4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669,1</w:t>
            </w:r>
          </w:p>
        </w:tc>
        <w:tc>
          <w:tcPr>
            <w:tcW w:w="681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246</w:t>
            </w:r>
            <w:r w:rsidR="008D4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648,4</w:t>
            </w:r>
          </w:p>
        </w:tc>
        <w:tc>
          <w:tcPr>
            <w:tcW w:w="700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0" w:type="dxa"/>
          </w:tcPr>
          <w:p w:rsidR="007A3010" w:rsidRPr="004C0642" w:rsidRDefault="007A3010" w:rsidP="000336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  <w:r w:rsidR="008D4E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0642">
              <w:rPr>
                <w:rFonts w:ascii="Times New Roman" w:hAnsi="Times New Roman" w:cs="Times New Roman"/>
                <w:b/>
                <w:sz w:val="20"/>
                <w:szCs w:val="20"/>
              </w:rPr>
              <w:t>452,7</w:t>
            </w:r>
          </w:p>
        </w:tc>
      </w:tr>
    </w:tbl>
    <w:p w:rsidR="00B464CF" w:rsidRPr="004C0642" w:rsidRDefault="00B464CF" w:rsidP="00B464CF">
      <w:pPr>
        <w:widowControl w:val="0"/>
        <w:suppressAutoHyphens/>
        <w:overflowPunct w:val="0"/>
        <w:autoSpaceDE w:val="0"/>
        <w:autoSpaceDN w:val="0"/>
        <w:adjustRightInd w:val="0"/>
        <w:spacing w:before="120" w:after="120"/>
        <w:ind w:firstLine="720"/>
        <w:jc w:val="both"/>
        <w:textAlignment w:val="baseline"/>
        <w:rPr>
          <w:b/>
          <w:bCs/>
          <w:i/>
          <w:sz w:val="28"/>
          <w:szCs w:val="28"/>
        </w:rPr>
      </w:pPr>
      <w:r w:rsidRPr="004C0642">
        <w:rPr>
          <w:b/>
          <w:bCs/>
          <w:i/>
          <w:sz w:val="28"/>
          <w:szCs w:val="28"/>
        </w:rPr>
        <w:t>Анализ правового положения органа, осуществляющего функции и полномочия собственника муниципального имущества.</w:t>
      </w:r>
    </w:p>
    <w:p w:rsidR="00B464CF" w:rsidRPr="004C0642" w:rsidRDefault="00B464CF" w:rsidP="00D44649">
      <w:pPr>
        <w:ind w:firstLine="720"/>
        <w:jc w:val="both"/>
        <w:rPr>
          <w:sz w:val="28"/>
          <w:szCs w:val="28"/>
          <w:highlight w:val="yellow"/>
        </w:rPr>
      </w:pPr>
      <w:proofErr w:type="gramStart"/>
      <w:r w:rsidRPr="004C0642">
        <w:rPr>
          <w:sz w:val="28"/>
          <w:szCs w:val="28"/>
        </w:rPr>
        <w:t xml:space="preserve">Согласно пункту </w:t>
      </w:r>
      <w:r w:rsidR="00ED0FBE" w:rsidRPr="004C0642">
        <w:rPr>
          <w:sz w:val="28"/>
          <w:szCs w:val="28"/>
        </w:rPr>
        <w:t>6</w:t>
      </w:r>
      <w:r w:rsidRPr="004C0642">
        <w:rPr>
          <w:sz w:val="28"/>
          <w:szCs w:val="28"/>
        </w:rPr>
        <w:t xml:space="preserve"> Положения </w:t>
      </w:r>
      <w:r w:rsidR="00ED0FBE" w:rsidRPr="004C0642">
        <w:rPr>
          <w:sz w:val="28"/>
          <w:szCs w:val="28"/>
        </w:rPr>
        <w:t>о порядке управления и распоряжения имуществом, находящегося в муниципальной собственности Ленинского сельского поселения</w:t>
      </w:r>
      <w:r w:rsidRPr="004C0642">
        <w:rPr>
          <w:sz w:val="28"/>
          <w:szCs w:val="28"/>
        </w:rPr>
        <w:t>, утвержденного решение</w:t>
      </w:r>
      <w:r w:rsidR="00D44649" w:rsidRPr="004C0642">
        <w:rPr>
          <w:sz w:val="28"/>
          <w:szCs w:val="28"/>
        </w:rPr>
        <w:t>м</w:t>
      </w:r>
      <w:r w:rsidRPr="004C0642">
        <w:rPr>
          <w:sz w:val="28"/>
          <w:szCs w:val="28"/>
        </w:rPr>
        <w:t xml:space="preserve"> Собрания депутатов </w:t>
      </w:r>
      <w:r w:rsidR="00D44649" w:rsidRPr="004C0642">
        <w:rPr>
          <w:sz w:val="28"/>
          <w:szCs w:val="28"/>
        </w:rPr>
        <w:t xml:space="preserve">Ленинского </w:t>
      </w:r>
      <w:r w:rsidRPr="004C0642">
        <w:rPr>
          <w:sz w:val="28"/>
          <w:szCs w:val="28"/>
        </w:rPr>
        <w:t xml:space="preserve">сельского поселения от </w:t>
      </w:r>
      <w:r w:rsidR="00D44649" w:rsidRPr="004C0642">
        <w:rPr>
          <w:sz w:val="28"/>
          <w:szCs w:val="28"/>
        </w:rPr>
        <w:t>11</w:t>
      </w:r>
      <w:r w:rsidRPr="004C0642">
        <w:rPr>
          <w:sz w:val="28"/>
          <w:szCs w:val="28"/>
        </w:rPr>
        <w:t>.0</w:t>
      </w:r>
      <w:r w:rsidR="00D44649" w:rsidRPr="004C0642">
        <w:rPr>
          <w:sz w:val="28"/>
          <w:szCs w:val="28"/>
        </w:rPr>
        <w:t>5</w:t>
      </w:r>
      <w:r w:rsidRPr="004C0642">
        <w:rPr>
          <w:sz w:val="28"/>
          <w:szCs w:val="28"/>
        </w:rPr>
        <w:t>.2021 № 1</w:t>
      </w:r>
      <w:r w:rsidR="00D44649" w:rsidRPr="004C0642">
        <w:rPr>
          <w:sz w:val="28"/>
          <w:szCs w:val="28"/>
        </w:rPr>
        <w:t>2</w:t>
      </w:r>
      <w:r w:rsidRPr="004C0642">
        <w:rPr>
          <w:sz w:val="28"/>
          <w:szCs w:val="28"/>
        </w:rPr>
        <w:t xml:space="preserve">4 Администрация </w:t>
      </w:r>
      <w:r w:rsidR="00D44649" w:rsidRPr="004C0642">
        <w:rPr>
          <w:sz w:val="28"/>
          <w:szCs w:val="28"/>
        </w:rPr>
        <w:t>Ленинского</w:t>
      </w:r>
      <w:r w:rsidRPr="004C0642">
        <w:rPr>
          <w:sz w:val="28"/>
          <w:szCs w:val="28"/>
        </w:rPr>
        <w:t xml:space="preserve"> сельского поселения Зимовниковского района Ростовской области </w:t>
      </w:r>
      <w:r w:rsidR="00D44649" w:rsidRPr="004C0642">
        <w:rPr>
          <w:sz w:val="28"/>
          <w:szCs w:val="28"/>
        </w:rPr>
        <w:t>в соответствии с законодательством Российской Федерации и Уставом муниципального образования «Ленинское сельское поселение» управление и распоряжение муниципальной собственностью осуществляется органами местного самоуправления в пределах предоставленных</w:t>
      </w:r>
      <w:proofErr w:type="gramEnd"/>
      <w:r w:rsidR="00D44649" w:rsidRPr="004C0642">
        <w:rPr>
          <w:sz w:val="28"/>
          <w:szCs w:val="28"/>
        </w:rPr>
        <w:t xml:space="preserve"> полномочий, от имени муниципального образования исполнительные полномочия по распоряжению и управлению муниципальной собственностью осуществляет глава сельского поселения.</w:t>
      </w:r>
    </w:p>
    <w:p w:rsidR="00D6435C" w:rsidRPr="004C0642" w:rsidRDefault="00D6435C" w:rsidP="00D6435C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Администрация сельского поселения, как орган, обеспечивающий проведение единой политики в области управления и распоряжения муниципальной собственностью:</w:t>
      </w:r>
    </w:p>
    <w:p w:rsidR="00D6435C" w:rsidRPr="004C0642" w:rsidRDefault="00D6435C" w:rsidP="008D4E15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координирует деятельность отраслевых (функциональных), территориальных органов Администрации сельского поселения в области управления и распоряжения муниципальной собственностью;</w:t>
      </w:r>
    </w:p>
    <w:p w:rsidR="00D6435C" w:rsidRPr="004C0642" w:rsidRDefault="00D6435C" w:rsidP="008D4E15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формирует и ведет Реестр;</w:t>
      </w:r>
    </w:p>
    <w:p w:rsidR="00D6435C" w:rsidRPr="004C0642" w:rsidRDefault="00D6435C" w:rsidP="008D4E15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формирует проект прогнозного плана (программы) приватизации муниципального имущества на плановый период и осуществляет приватизацию объектов муниципальной собственности;</w:t>
      </w:r>
    </w:p>
    <w:p w:rsidR="00D6435C" w:rsidRPr="004C0642" w:rsidRDefault="00D6435C" w:rsidP="008D4E15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принимает решения об условиях приватизации муниципального имущества;</w:t>
      </w:r>
    </w:p>
    <w:p w:rsidR="00D6435C" w:rsidRPr="004C0642" w:rsidRDefault="00D6435C" w:rsidP="008D4E15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осуществляет приватизацию объектов муниципальной собственности, предоставление в собственность земельных участков в пределах территории сельского поселения в порядке, установленном действующим законодательством Российской Федерации;</w:t>
      </w:r>
    </w:p>
    <w:p w:rsidR="00D6435C" w:rsidRPr="004C0642" w:rsidRDefault="00D6435C" w:rsidP="008D4E15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осуществляют мероприятия по выявлению бесхозяйного, выморочного имущества, расположенного в грани</w:t>
      </w:r>
      <w:r w:rsidR="00DA5A8E">
        <w:rPr>
          <w:sz w:val="28"/>
          <w:szCs w:val="28"/>
        </w:rPr>
        <w:t>цах муниципального образования;</w:t>
      </w:r>
    </w:p>
    <w:p w:rsidR="00D6435C" w:rsidRPr="004C0642" w:rsidRDefault="00D6435C" w:rsidP="008D4E15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создает, реорганизует, ликвидирует муниципальные учреждения (предприятия), выступает учредителем муниципальных предприятий (учреждений), находящихся в его ведении, утверждает их Уставы и подписывает трудовые договоры с их руководителями;</w:t>
      </w:r>
    </w:p>
    <w:p w:rsidR="00D6435C" w:rsidRPr="004C0642" w:rsidRDefault="00D6435C" w:rsidP="008D4E15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- осуществляет согласование сделок по распоряжению имуществом муниципальной казны, муниципальным имуществом, находящимся у муниципальных учреждений (предприятий) на праве хозяйственного ведения или оперативного управления, для случаев, когда в соответствии с законодательством </w:t>
      </w:r>
      <w:r w:rsidRPr="004C0642">
        <w:rPr>
          <w:sz w:val="28"/>
          <w:szCs w:val="28"/>
        </w:rPr>
        <w:lastRenderedPageBreak/>
        <w:t>Российской Федерации необходимо получение согласия собственника на совершение сделок с таким имуществом;</w:t>
      </w:r>
    </w:p>
    <w:p w:rsidR="00D6435C" w:rsidRPr="004C0642" w:rsidRDefault="00D6435C" w:rsidP="008D4E15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- осуществляет координацию и </w:t>
      </w:r>
      <w:proofErr w:type="gramStart"/>
      <w:r w:rsidRPr="004C0642">
        <w:rPr>
          <w:sz w:val="28"/>
          <w:szCs w:val="28"/>
        </w:rPr>
        <w:t>контроль за</w:t>
      </w:r>
      <w:proofErr w:type="gramEnd"/>
      <w:r w:rsidRPr="004C0642">
        <w:rPr>
          <w:sz w:val="28"/>
          <w:szCs w:val="28"/>
        </w:rPr>
        <w:t xml:space="preserve"> деятельностью муниципальных учреждений (предприятий), находящихся в их ведении, в том числе принимают решения о проведении в случаях, установленных действующим законодательством Российской Федерации, аудиторских проверок, определяет размер оплаты его услуг; утверждает бухгалтерскую отчетность и плановые экономические показатели деятельности муниципальных предприятий, отчеты муниципальных учреждений;</w:t>
      </w:r>
    </w:p>
    <w:p w:rsidR="00D6435C" w:rsidRPr="004C0642" w:rsidRDefault="008D4E15" w:rsidP="008D4E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5A8E">
        <w:rPr>
          <w:sz w:val="28"/>
          <w:szCs w:val="28"/>
        </w:rPr>
        <w:t> д</w:t>
      </w:r>
      <w:r w:rsidR="00D6435C" w:rsidRPr="004C0642">
        <w:rPr>
          <w:sz w:val="28"/>
          <w:szCs w:val="28"/>
        </w:rPr>
        <w:t>ает согласие находящимся в её ведении муниципальным учреждениям (предприятиям) на отказ от права постоянного (бессрочного) пользования земельным участком;</w:t>
      </w:r>
    </w:p>
    <w:p w:rsidR="00D6435C" w:rsidRPr="004C0642" w:rsidRDefault="00D6435C" w:rsidP="008D4E15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- осуществляет </w:t>
      </w:r>
      <w:proofErr w:type="gramStart"/>
      <w:r w:rsidRPr="004C0642">
        <w:rPr>
          <w:sz w:val="28"/>
          <w:szCs w:val="28"/>
        </w:rPr>
        <w:t>контроль за</w:t>
      </w:r>
      <w:proofErr w:type="gramEnd"/>
      <w:r w:rsidRPr="004C0642">
        <w:rPr>
          <w:sz w:val="28"/>
          <w:szCs w:val="28"/>
        </w:rPr>
        <w:t xml:space="preserve"> сохранностью и использованием по назначению муниципального имущества, закрепленного на праве оперативного управления или хозяйственного ведения за находящимися в её ведении муниципальными учреждениями (предприятиями), за соблюдением условий договоров аренды и безвозмездного пользования, доверительного управления и залога муниципального имущества;</w:t>
      </w:r>
    </w:p>
    <w:p w:rsidR="00D6435C" w:rsidRPr="004C0642" w:rsidRDefault="00D6435C" w:rsidP="008D4E15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от имени муниципального образования вносит муниципальное имущество и иные права, имеющие денежную оценку, в уставные капиталы открытых акционерных обществ в соответствии с действующим законодательством Российской Федерации;</w:t>
      </w:r>
    </w:p>
    <w:p w:rsidR="00D6435C" w:rsidRPr="004C0642" w:rsidRDefault="00D6435C" w:rsidP="008D4E15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от имени муниципального образования осуществляет права учредителя (участника, акционера) хозяйственных обществ, акции (доли в уставных капиталах) которых находятся в муниципальной собственности; организует работу в этих хозяйственных обществах, принимает решение о выходе из указанных обществ;</w:t>
      </w:r>
    </w:p>
    <w:p w:rsidR="00D6435C" w:rsidRPr="004C0642" w:rsidRDefault="00D6435C" w:rsidP="008D4E15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выступает арендодателем земельных участков в пределах территории муниципального образования, в порядке, установленном действующим законодательством Российской Федерации;</w:t>
      </w:r>
    </w:p>
    <w:p w:rsidR="00D6435C" w:rsidRPr="004C0642" w:rsidRDefault="00D6435C" w:rsidP="008D4E15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осуществляет предоставление земельных участков в постоянное (бессрочное) пользование, в порядке, установленном действующим законодательством Российской Федерации, иными нормативными правовыми актами;</w:t>
      </w:r>
    </w:p>
    <w:p w:rsidR="00D6435C" w:rsidRPr="004C0642" w:rsidRDefault="00D6435C" w:rsidP="008D4E15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является главным администратором по неналоговым доходам местного бюджета от использования и продажи имущества муниципальной казны и муниципальных земельных участков в пределах территории муниципального образования, а также от использования имущества, находящегося на праве оперативного управления у муниципальных учреждений, в соответствии с решением Собрания депутатов о бюджете на соответствующий финансовый год;</w:t>
      </w:r>
    </w:p>
    <w:p w:rsidR="00D6435C" w:rsidRPr="004C0642" w:rsidRDefault="00D6435C" w:rsidP="008D4E15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осуществляет подготовку документов по передаче муниципального имущества в залог;</w:t>
      </w:r>
    </w:p>
    <w:p w:rsidR="00D6435C" w:rsidRPr="004C0642" w:rsidRDefault="00D6435C" w:rsidP="008D4E15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осуществляет полномочия собственника муниципального имущества, контролирует использование имущества, находящегося в муниципальной собственности;</w:t>
      </w:r>
    </w:p>
    <w:p w:rsidR="00D6435C" w:rsidRPr="004C0642" w:rsidRDefault="00D6435C" w:rsidP="008D4E15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lastRenderedPageBreak/>
        <w:t>- осуществляет передачу муниципального имущества в хозяйственное ведение, оперативное управление;</w:t>
      </w:r>
    </w:p>
    <w:p w:rsidR="00D6435C" w:rsidRPr="004C0642" w:rsidRDefault="00D6435C" w:rsidP="008D4E15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является представителем от имени муниципального образования в судебных органах по вопросам управления и распоряжения объектами муниципальной собственности, земельными участками, защиты прав муниципальной собственности;</w:t>
      </w:r>
    </w:p>
    <w:p w:rsidR="00D6435C" w:rsidRPr="004C0642" w:rsidRDefault="00D6435C" w:rsidP="008D4E15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- осуществляет подготовку и проверку исполнения муниципальных правовых актов, связанных с направлениями работы в сфере </w:t>
      </w:r>
      <w:proofErr w:type="spellStart"/>
      <w:r w:rsidRPr="004C0642">
        <w:rPr>
          <w:sz w:val="28"/>
          <w:szCs w:val="28"/>
        </w:rPr>
        <w:t>имущественно</w:t>
      </w:r>
      <w:proofErr w:type="spellEnd"/>
      <w:r w:rsidRPr="004C0642">
        <w:rPr>
          <w:sz w:val="28"/>
          <w:szCs w:val="28"/>
        </w:rPr>
        <w:t>-земельных отношений;</w:t>
      </w:r>
    </w:p>
    <w:p w:rsidR="00D6435C" w:rsidRPr="004C0642" w:rsidRDefault="00D6435C" w:rsidP="008D4E15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проводит ежеквартальный мониторинг просроченной кредиторской задолженности муниципальных учреждений и предприятий, созданных на праве хозяйственного ведения и оперативного управления;</w:t>
      </w:r>
    </w:p>
    <w:p w:rsidR="00D6435C" w:rsidRPr="004C0642" w:rsidRDefault="00D6435C" w:rsidP="008D4E15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организует и осуществляет продажу муниципального имущества и земельных участков, а также продажу права на заключение договоров аренды земельных участков;</w:t>
      </w:r>
    </w:p>
    <w:p w:rsidR="00D6435C" w:rsidRPr="004C0642" w:rsidRDefault="00D6435C" w:rsidP="008D4E15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в установленном порядке осуществляет приобретение объектов нежилого фонда и земельных участков в муниципальную собственность;</w:t>
      </w:r>
    </w:p>
    <w:p w:rsidR="00D6435C" w:rsidRPr="004C0642" w:rsidRDefault="00D6435C" w:rsidP="008D4E15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заключает концессионные соглашения;</w:t>
      </w:r>
    </w:p>
    <w:p w:rsidR="00B464CF" w:rsidRPr="004C0642" w:rsidRDefault="00D6435C" w:rsidP="008D4E15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bCs/>
          <w:i/>
          <w:sz w:val="28"/>
          <w:szCs w:val="28"/>
        </w:rPr>
      </w:pPr>
      <w:r w:rsidRPr="004C0642">
        <w:rPr>
          <w:sz w:val="28"/>
          <w:szCs w:val="28"/>
        </w:rPr>
        <w:t xml:space="preserve">- осуществляет иные полномочия в пределах своей компетенции в соответствии с действующим законодательством Российской Федерации, </w:t>
      </w:r>
      <w:hyperlink r:id="rId12" w:history="1">
        <w:r w:rsidRPr="004C0642">
          <w:rPr>
            <w:sz w:val="28"/>
            <w:szCs w:val="28"/>
          </w:rPr>
          <w:t>Уставом</w:t>
        </w:r>
      </w:hyperlink>
      <w:r w:rsidRPr="004C0642">
        <w:rPr>
          <w:sz w:val="28"/>
          <w:szCs w:val="28"/>
        </w:rPr>
        <w:t xml:space="preserve"> муниципального образования, иными муниципальными правовыми актами.</w:t>
      </w:r>
    </w:p>
    <w:p w:rsidR="00117394" w:rsidRPr="004C0642" w:rsidRDefault="00117394" w:rsidP="0031557C">
      <w:pPr>
        <w:widowControl w:val="0"/>
        <w:suppressAutoHyphens/>
        <w:overflowPunct w:val="0"/>
        <w:autoSpaceDE w:val="0"/>
        <w:autoSpaceDN w:val="0"/>
        <w:adjustRightInd w:val="0"/>
        <w:spacing w:before="120"/>
        <w:ind w:firstLine="720"/>
        <w:jc w:val="both"/>
        <w:textAlignment w:val="baseline"/>
        <w:rPr>
          <w:b/>
          <w:bCs/>
          <w:i/>
          <w:sz w:val="28"/>
          <w:szCs w:val="28"/>
        </w:rPr>
      </w:pPr>
      <w:r w:rsidRPr="004C0642">
        <w:rPr>
          <w:b/>
          <w:bCs/>
          <w:i/>
          <w:sz w:val="28"/>
          <w:szCs w:val="28"/>
        </w:rPr>
        <w:t>Проверка полноты и правильности учета муниципального имущества, учета имущества казны и ведения реестра муниципального имущества. Оценка работы по организации государственной регистрации и постановки на учет имущества и земельных участков.</w:t>
      </w:r>
    </w:p>
    <w:p w:rsidR="00591784" w:rsidRPr="004C0642" w:rsidRDefault="00591784" w:rsidP="0031557C">
      <w:pPr>
        <w:widowControl w:val="0"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642">
        <w:rPr>
          <w:rFonts w:eastAsiaTheme="minorHAnsi"/>
          <w:sz w:val="28"/>
          <w:szCs w:val="28"/>
          <w:lang w:eastAsia="en-US"/>
        </w:rPr>
        <w:t>Проверкой соблюдения порядка ведения реестра муниципального имущества, достоверности данных и полноты учета объектов муниципальной собственности в нем установлено следующее.</w:t>
      </w:r>
    </w:p>
    <w:p w:rsidR="00591784" w:rsidRPr="004C0642" w:rsidRDefault="00591784" w:rsidP="00591784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C0642">
        <w:rPr>
          <w:sz w:val="28"/>
          <w:szCs w:val="28"/>
        </w:rPr>
        <w:t>Приказом Министерства экономического развития Российской Федерации от 30.08.2011 № 424 «Об утверждении порядка ведения органами местного самоуправления реестров муниципального имущества» утвержден Порядок ведения органами местного самоуправления реестров муниципального имущества (далее по тексту - Порядок ведения реестров муниципального имущества).</w:t>
      </w:r>
    </w:p>
    <w:p w:rsidR="00591784" w:rsidRPr="004C0642" w:rsidRDefault="00591784" w:rsidP="00591784">
      <w:pPr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В соответствии с частью 5 статьи 51 Закона № 131-ФЗ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591784" w:rsidRPr="004C0642" w:rsidRDefault="00591784" w:rsidP="00591784">
      <w:pPr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Постановлением Ленинского сельского поселения от 24.02.2015 №</w:t>
      </w:r>
      <w:r w:rsidR="00DA5A8E">
        <w:rPr>
          <w:sz w:val="28"/>
          <w:szCs w:val="28"/>
        </w:rPr>
        <w:t> </w:t>
      </w:r>
      <w:r w:rsidRPr="004C0642">
        <w:rPr>
          <w:sz w:val="28"/>
          <w:szCs w:val="28"/>
        </w:rPr>
        <w:t>24 «Об утверждении порядка ведения реестра муниципального имущества муниципального образования «Ленинское сельское поселение»»</w:t>
      </w:r>
      <w:r w:rsidRPr="004C0642">
        <w:t xml:space="preserve"> </w:t>
      </w:r>
      <w:r w:rsidRPr="004C0642">
        <w:rPr>
          <w:sz w:val="28"/>
          <w:szCs w:val="28"/>
        </w:rPr>
        <w:t>утвержден Порядок ведения реестра муниципального имущества.</w:t>
      </w:r>
    </w:p>
    <w:p w:rsidR="00591784" w:rsidRPr="004C0642" w:rsidRDefault="00591784" w:rsidP="00591784">
      <w:pPr>
        <w:widowControl w:val="0"/>
        <w:shd w:val="clear" w:color="auto" w:fill="FFFFFF"/>
        <w:ind w:firstLine="708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proofErr w:type="gramStart"/>
      <w:r w:rsidRPr="004C0642">
        <w:rPr>
          <w:rFonts w:eastAsiaTheme="minorHAnsi"/>
          <w:sz w:val="28"/>
          <w:szCs w:val="28"/>
          <w:lang w:eastAsia="en-US"/>
        </w:rPr>
        <w:t xml:space="preserve">В реестре муниципальной собственности, по состоянию на 01.06.2023 учтены 197 объектов, в том числе: в разделе недвижимое имущество учтены 97 объектов (61 земельный участок; 36 объектов недвижимого имущества (здания, строения и др.); в разделе движимое имущество учтено 89 объектов балансовой </w:t>
      </w:r>
      <w:r w:rsidRPr="004C0642">
        <w:rPr>
          <w:rFonts w:eastAsiaTheme="minorHAnsi"/>
          <w:sz w:val="28"/>
          <w:szCs w:val="28"/>
          <w:lang w:eastAsia="en-US"/>
        </w:rPr>
        <w:lastRenderedPageBreak/>
        <w:t>стоимостью 4 001,5 тыс. рублей; в разделе 3 учтено 11 объектов -</w:t>
      </w:r>
      <w:r w:rsidRPr="004C0642">
        <w:t xml:space="preserve"> </w:t>
      </w:r>
      <w:r w:rsidRPr="004C0642">
        <w:rPr>
          <w:rFonts w:eastAsiaTheme="minorHAnsi"/>
          <w:sz w:val="28"/>
          <w:szCs w:val="28"/>
          <w:lang w:eastAsia="en-US"/>
        </w:rPr>
        <w:t>(6 земельных участков;</w:t>
      </w:r>
      <w:proofErr w:type="gramEnd"/>
      <w:r w:rsidRPr="004C0642">
        <w:rPr>
          <w:rFonts w:eastAsiaTheme="minorHAnsi"/>
          <w:sz w:val="28"/>
          <w:szCs w:val="28"/>
          <w:lang w:eastAsia="en-US"/>
        </w:rPr>
        <w:t xml:space="preserve"> 5</w:t>
      </w:r>
      <w:r w:rsidR="0031557C" w:rsidRPr="004C0642">
        <w:rPr>
          <w:rFonts w:eastAsiaTheme="minorHAnsi"/>
          <w:sz w:val="28"/>
          <w:szCs w:val="28"/>
          <w:lang w:eastAsia="en-US"/>
        </w:rPr>
        <w:t xml:space="preserve"> </w:t>
      </w:r>
      <w:r w:rsidRPr="004C0642">
        <w:rPr>
          <w:rFonts w:eastAsiaTheme="minorHAnsi"/>
          <w:sz w:val="28"/>
          <w:szCs w:val="28"/>
          <w:lang w:eastAsia="en-US"/>
        </w:rPr>
        <w:t>объектов недвижимого имущества (здания, строения и др.).</w:t>
      </w:r>
    </w:p>
    <w:p w:rsidR="00591784" w:rsidRPr="004C0642" w:rsidRDefault="00591784" w:rsidP="00591784">
      <w:pPr>
        <w:widowControl w:val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Приказом Министерства экономического развития Российской Федерации от 30.08.2011 №</w:t>
      </w:r>
      <w:r w:rsidR="00DA5A8E">
        <w:rPr>
          <w:sz w:val="28"/>
          <w:szCs w:val="28"/>
        </w:rPr>
        <w:t> </w:t>
      </w:r>
      <w:r w:rsidRPr="004C0642">
        <w:rPr>
          <w:sz w:val="28"/>
          <w:szCs w:val="28"/>
        </w:rPr>
        <w:t>424 «Об утверждении порядка ведения органами местного самоуправления реестров муниципального имущества» утвержден Порядок ведения органами местного самоуправления реестров муниципального имущества (далее по тексту - Порядок ведения реестров муниц</w:t>
      </w:r>
      <w:r w:rsidR="00DA5A8E">
        <w:rPr>
          <w:sz w:val="28"/>
          <w:szCs w:val="28"/>
        </w:rPr>
        <w:t>ипального имущества).</w:t>
      </w:r>
    </w:p>
    <w:p w:rsidR="00591784" w:rsidRPr="004C0642" w:rsidRDefault="00591784" w:rsidP="00591784">
      <w:pPr>
        <w:widowControl w:val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В соответствии с требованиями Порядка ведения реестров муниципального имущества объе</w:t>
      </w:r>
      <w:r w:rsidR="00DA5A8E">
        <w:rPr>
          <w:sz w:val="28"/>
          <w:szCs w:val="28"/>
        </w:rPr>
        <w:t>ктами учета в реестре являются:</w:t>
      </w:r>
    </w:p>
    <w:p w:rsidR="00591784" w:rsidRPr="004C0642" w:rsidRDefault="00591784" w:rsidP="00591784">
      <w:pPr>
        <w:widowControl w:val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Раздел 1 - находящееся в муниципальной собственности недвижимое имущество (здания, строения, сооружения или объекты незавершенного строительства, земельные участки, жилые, нежилые помещения или иные прочно связанные с землей объекты, перемещение которых без соразмерного ущерба его назначению невозможно, либо иное имущество, отнесенное законом к недвижимости);</w:t>
      </w:r>
    </w:p>
    <w:p w:rsidR="00591784" w:rsidRPr="004C0642" w:rsidRDefault="00591784" w:rsidP="00591784">
      <w:pPr>
        <w:widowControl w:val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Раздел 2 -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имущество;</w:t>
      </w:r>
    </w:p>
    <w:p w:rsidR="00591784" w:rsidRPr="004C0642" w:rsidRDefault="00591784" w:rsidP="0059178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C0642">
        <w:rPr>
          <w:sz w:val="28"/>
          <w:szCs w:val="28"/>
        </w:rPr>
        <w:t>Раздел 3 -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  <w:proofErr w:type="gramEnd"/>
    </w:p>
    <w:p w:rsidR="00591784" w:rsidRPr="004C0642" w:rsidRDefault="00591784" w:rsidP="00591784">
      <w:pPr>
        <w:widowControl w:val="0"/>
        <w:ind w:firstLine="709"/>
        <w:jc w:val="both"/>
        <w:rPr>
          <w:sz w:val="28"/>
          <w:szCs w:val="28"/>
        </w:rPr>
      </w:pPr>
      <w:r w:rsidRPr="004C0642">
        <w:rPr>
          <w:i/>
          <w:sz w:val="28"/>
          <w:szCs w:val="28"/>
        </w:rPr>
        <w:t>Как показала проверка, в нарушение пункта 4 Порядка ведения органами местного самоуправления реестров муниципального имущества, утвержденного приказом Минэкономразвития России от 30.08.2011 № 424, в реестре муниципального имущества на 01.06.2023:</w:t>
      </w:r>
    </w:p>
    <w:p w:rsidR="00591784" w:rsidRPr="004C0642" w:rsidRDefault="00591784" w:rsidP="00591784">
      <w:pPr>
        <w:widowControl w:val="0"/>
        <w:ind w:firstLine="709"/>
        <w:jc w:val="both"/>
        <w:rPr>
          <w:i/>
          <w:sz w:val="28"/>
          <w:szCs w:val="28"/>
        </w:rPr>
      </w:pPr>
      <w:r w:rsidRPr="004C0642">
        <w:rPr>
          <w:sz w:val="28"/>
          <w:szCs w:val="28"/>
        </w:rPr>
        <w:t xml:space="preserve">- </w:t>
      </w:r>
      <w:r w:rsidRPr="004C0642">
        <w:rPr>
          <w:i/>
          <w:sz w:val="28"/>
          <w:szCs w:val="28"/>
        </w:rPr>
        <w:t>реестр муниципального имущества Администрации Ленинского сельского поселения не соответствует структуре Порядка, в части указания наименований граф Реестра муниципального имущества;</w:t>
      </w:r>
    </w:p>
    <w:p w:rsidR="00591784" w:rsidRPr="004C0642" w:rsidRDefault="00591784" w:rsidP="00591784">
      <w:pPr>
        <w:widowControl w:val="0"/>
        <w:ind w:firstLine="709"/>
        <w:jc w:val="both"/>
        <w:rPr>
          <w:i/>
          <w:sz w:val="28"/>
          <w:szCs w:val="28"/>
        </w:rPr>
      </w:pPr>
      <w:r w:rsidRPr="004C0642">
        <w:rPr>
          <w:i/>
          <w:sz w:val="28"/>
          <w:szCs w:val="28"/>
        </w:rPr>
        <w:t>- в раздел 3 внесены сведения о муниципальном недвижимом имуществе по 11 фактам;</w:t>
      </w:r>
    </w:p>
    <w:p w:rsidR="00591784" w:rsidRPr="004C0642" w:rsidRDefault="00591784" w:rsidP="00591784">
      <w:pPr>
        <w:widowControl w:val="0"/>
        <w:ind w:firstLine="709"/>
        <w:jc w:val="both"/>
        <w:rPr>
          <w:i/>
          <w:sz w:val="28"/>
          <w:szCs w:val="28"/>
        </w:rPr>
      </w:pPr>
      <w:r w:rsidRPr="004C0642">
        <w:rPr>
          <w:i/>
          <w:sz w:val="28"/>
          <w:szCs w:val="28"/>
        </w:rPr>
        <w:t>- в раздел 3</w:t>
      </w:r>
      <w:r w:rsidRPr="004C0642">
        <w:rPr>
          <w:sz w:val="28"/>
          <w:szCs w:val="28"/>
        </w:rPr>
        <w:t xml:space="preserve"> </w:t>
      </w:r>
      <w:r w:rsidRPr="004C0642">
        <w:rPr>
          <w:i/>
          <w:sz w:val="28"/>
          <w:szCs w:val="28"/>
        </w:rPr>
        <w:t>не включены сведения об 1-ом юридическом лице, в отношении которого Администрация Ленинского сельского поселения является учредителем.</w:t>
      </w:r>
    </w:p>
    <w:p w:rsidR="00DA0311" w:rsidRPr="004C0642" w:rsidRDefault="000D6B4B" w:rsidP="00591784">
      <w:pPr>
        <w:widowControl w:val="0"/>
        <w:ind w:firstLine="709"/>
        <w:jc w:val="both"/>
        <w:rPr>
          <w:sz w:val="28"/>
          <w:szCs w:val="28"/>
        </w:rPr>
      </w:pPr>
      <w:r w:rsidRPr="004C0642">
        <w:rPr>
          <w:i/>
          <w:sz w:val="28"/>
          <w:szCs w:val="28"/>
        </w:rPr>
        <w:t>Также, в нарушение пункта 4 Порядка ведения органами местного самоуправления реестров муниципального имущества, утвержденного приказом Минэкономразвития России от 30.08.2011 № 424, Администрацией Ленинского сельского поселения в разделе 1 реестра муниципального имущества неверно отражены сведения о правообладателе муниципального недвижимого имущества</w:t>
      </w:r>
      <w:r w:rsidR="008223D0" w:rsidRPr="004C0642">
        <w:rPr>
          <w:i/>
          <w:sz w:val="28"/>
          <w:szCs w:val="28"/>
        </w:rPr>
        <w:t xml:space="preserve"> по 20 фактам</w:t>
      </w:r>
      <w:r w:rsidRPr="004C0642">
        <w:rPr>
          <w:i/>
          <w:sz w:val="28"/>
          <w:szCs w:val="28"/>
        </w:rPr>
        <w:t>.</w:t>
      </w:r>
    </w:p>
    <w:p w:rsidR="00591784" w:rsidRPr="004C0642" w:rsidRDefault="00591784" w:rsidP="00591784">
      <w:pPr>
        <w:ind w:firstLine="708"/>
        <w:jc w:val="both"/>
        <w:rPr>
          <w:sz w:val="28"/>
          <w:szCs w:val="28"/>
          <w:highlight w:val="yellow"/>
        </w:rPr>
      </w:pPr>
      <w:r w:rsidRPr="004C0642">
        <w:rPr>
          <w:sz w:val="28"/>
          <w:szCs w:val="28"/>
        </w:rPr>
        <w:t xml:space="preserve">Согласно статье 130 Гражданского кодекса Российской Федерации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</w:t>
      </w:r>
      <w:r w:rsidRPr="004C0642">
        <w:rPr>
          <w:sz w:val="28"/>
          <w:szCs w:val="28"/>
        </w:rPr>
        <w:lastRenderedPageBreak/>
        <w:t>строительства. К недвижимым вещам относятся также подлежащие государственной регистрации воздушные и морские суда, суда внутреннего плавания. Законом к недвижимым вещам может быть отнесено и иное имущество. К недвижимым вещам относятся жилые и нежилые помещения, а также предназначенные для размещения транспортных средств части зданий или сооружений (</w:t>
      </w:r>
      <w:proofErr w:type="spellStart"/>
      <w:r w:rsidRPr="004C0642">
        <w:rPr>
          <w:sz w:val="28"/>
          <w:szCs w:val="28"/>
        </w:rPr>
        <w:t>машино</w:t>
      </w:r>
      <w:proofErr w:type="spellEnd"/>
      <w:r w:rsidRPr="004C0642">
        <w:rPr>
          <w:sz w:val="28"/>
          <w:szCs w:val="28"/>
        </w:rPr>
        <w:t>-места), если границы таких помещений, частей зданий или сооружений описаны в установленном законодательством о государственном кадастровом учете порядке.</w:t>
      </w:r>
    </w:p>
    <w:p w:rsidR="00591784" w:rsidRPr="004C0642" w:rsidRDefault="00591784" w:rsidP="00591784">
      <w:pPr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В реестре муниципального имущества к недвижимому имуществу отнесены  объекты, не относящиеся к объектам недвижимого имущества, информация о которых отражена в таблице.</w:t>
      </w:r>
    </w:p>
    <w:p w:rsidR="00591784" w:rsidRPr="004C0642" w:rsidRDefault="00591784" w:rsidP="00591784">
      <w:pPr>
        <w:ind w:left="7787" w:firstLine="709"/>
        <w:jc w:val="right"/>
        <w:rPr>
          <w:sz w:val="56"/>
          <w:szCs w:val="56"/>
        </w:rPr>
      </w:pPr>
      <w:r w:rsidRPr="004C0642">
        <w:rPr>
          <w:sz w:val="28"/>
          <w:szCs w:val="28"/>
        </w:rPr>
        <w:t>Таблица</w:t>
      </w:r>
      <w:r w:rsidR="006E6197" w:rsidRPr="004C0642">
        <w:rPr>
          <w:sz w:val="28"/>
          <w:szCs w:val="28"/>
        </w:rPr>
        <w:t xml:space="preserve"> 8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544"/>
        <w:gridCol w:w="1985"/>
        <w:gridCol w:w="2126"/>
      </w:tblGrid>
      <w:tr w:rsidR="00591784" w:rsidRPr="004C0642" w:rsidTr="00E124E9">
        <w:trPr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784" w:rsidRPr="004C0642" w:rsidRDefault="00591784" w:rsidP="00591784">
            <w:pPr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C0642">
              <w:rPr>
                <w:b/>
                <w:sz w:val="20"/>
                <w:szCs w:val="20"/>
              </w:rPr>
              <w:t>п</w:t>
            </w:r>
            <w:proofErr w:type="gramEnd"/>
            <w:r w:rsidRPr="004C0642">
              <w:rPr>
                <w:b/>
                <w:sz w:val="20"/>
                <w:szCs w:val="20"/>
              </w:rPr>
              <w:t>/п</w:t>
            </w:r>
          </w:p>
          <w:p w:rsidR="00591784" w:rsidRPr="004C0642" w:rsidRDefault="00591784" w:rsidP="005917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91784" w:rsidRPr="004C0642" w:rsidRDefault="00591784" w:rsidP="00591784">
            <w:pPr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91784" w:rsidRPr="004C0642" w:rsidRDefault="00591784" w:rsidP="00591784">
            <w:pPr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91784" w:rsidRPr="004C0642" w:rsidRDefault="00591784" w:rsidP="00591784">
            <w:pPr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 xml:space="preserve">Общая площадь, </w:t>
            </w:r>
            <w:proofErr w:type="spellStart"/>
            <w:r w:rsidRPr="004C0642">
              <w:rPr>
                <w:b/>
                <w:sz w:val="20"/>
                <w:szCs w:val="20"/>
              </w:rPr>
              <w:t>кв.м</w:t>
            </w:r>
            <w:proofErr w:type="spellEnd"/>
            <w:r w:rsidRPr="004C0642">
              <w:rPr>
                <w:b/>
                <w:sz w:val="20"/>
                <w:szCs w:val="20"/>
              </w:rPr>
              <w:t>. протяженность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91784" w:rsidRPr="004C0642" w:rsidRDefault="00591784" w:rsidP="00591784">
            <w:pPr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>Балансовая стоимость</w:t>
            </w:r>
          </w:p>
          <w:p w:rsidR="00591784" w:rsidRPr="004C0642" w:rsidRDefault="00591784" w:rsidP="00591784">
            <w:pPr>
              <w:jc w:val="center"/>
              <w:rPr>
                <w:b/>
                <w:sz w:val="20"/>
                <w:szCs w:val="20"/>
              </w:rPr>
            </w:pPr>
            <w:r w:rsidRPr="004C0642">
              <w:rPr>
                <w:b/>
                <w:sz w:val="20"/>
                <w:szCs w:val="20"/>
              </w:rPr>
              <w:t xml:space="preserve">(рублей) </w:t>
            </w:r>
          </w:p>
        </w:tc>
      </w:tr>
      <w:tr w:rsidR="00591784" w:rsidRPr="004C0642" w:rsidTr="00E124E9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1784" w:rsidRPr="004C0642" w:rsidRDefault="00591784" w:rsidP="00591784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91784" w:rsidRPr="004C0642" w:rsidRDefault="00591784" w:rsidP="00591784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Сеть наружного освещения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91784" w:rsidRPr="004C0642" w:rsidRDefault="00591784" w:rsidP="00591784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Ростовская область Зимовниковский район, х. Ленинский ул. Мира, ул. Огородная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91784" w:rsidRPr="004C0642" w:rsidRDefault="00591784" w:rsidP="00591784">
            <w:pPr>
              <w:jc w:val="center"/>
              <w:rPr>
                <w:sz w:val="20"/>
                <w:szCs w:val="20"/>
                <w:highlight w:val="yellow"/>
              </w:rPr>
            </w:pPr>
            <w:r w:rsidRPr="004C0642">
              <w:rPr>
                <w:sz w:val="20"/>
                <w:szCs w:val="20"/>
              </w:rPr>
              <w:t>1200м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91784" w:rsidRPr="004C0642" w:rsidRDefault="00591784" w:rsidP="00591784">
            <w:pPr>
              <w:jc w:val="center"/>
              <w:rPr>
                <w:sz w:val="20"/>
                <w:szCs w:val="20"/>
                <w:highlight w:val="yellow"/>
              </w:rPr>
            </w:pPr>
            <w:r w:rsidRPr="004C0642">
              <w:rPr>
                <w:sz w:val="20"/>
                <w:szCs w:val="20"/>
              </w:rPr>
              <w:t>1,00</w:t>
            </w:r>
          </w:p>
        </w:tc>
      </w:tr>
      <w:tr w:rsidR="00591784" w:rsidRPr="004C0642" w:rsidTr="00E124E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1784" w:rsidRPr="004C0642" w:rsidRDefault="00591784" w:rsidP="00591784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1784" w:rsidRPr="004C0642" w:rsidRDefault="00591784" w:rsidP="00591784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Сеть наружного освещения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1784" w:rsidRPr="004C0642" w:rsidRDefault="00591784" w:rsidP="00591784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 xml:space="preserve">Ростовская область Зимовниковский </w:t>
            </w:r>
            <w:proofErr w:type="spellStart"/>
            <w:r w:rsidRPr="004C0642">
              <w:rPr>
                <w:sz w:val="20"/>
                <w:szCs w:val="20"/>
              </w:rPr>
              <w:t>район</w:t>
            </w:r>
            <w:proofErr w:type="gramStart"/>
            <w:r w:rsidRPr="004C0642">
              <w:rPr>
                <w:sz w:val="20"/>
                <w:szCs w:val="20"/>
              </w:rPr>
              <w:t>,х</w:t>
            </w:r>
            <w:proofErr w:type="spellEnd"/>
            <w:proofErr w:type="gramEnd"/>
            <w:r w:rsidRPr="004C0642">
              <w:rPr>
                <w:sz w:val="20"/>
                <w:szCs w:val="20"/>
              </w:rPr>
              <w:t>. </w:t>
            </w:r>
            <w:proofErr w:type="spellStart"/>
            <w:r w:rsidRPr="004C0642">
              <w:rPr>
                <w:sz w:val="20"/>
                <w:szCs w:val="20"/>
              </w:rPr>
              <w:t>Новогашунский</w:t>
            </w:r>
            <w:proofErr w:type="spellEnd"/>
            <w:r w:rsidRPr="004C0642">
              <w:rPr>
                <w:sz w:val="20"/>
                <w:szCs w:val="20"/>
              </w:rPr>
              <w:t xml:space="preserve"> ул. Жлобина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1784" w:rsidRPr="004C0642" w:rsidRDefault="00591784" w:rsidP="00591784">
            <w:pPr>
              <w:jc w:val="center"/>
              <w:rPr>
                <w:sz w:val="20"/>
                <w:szCs w:val="20"/>
                <w:highlight w:val="yellow"/>
              </w:rPr>
            </w:pPr>
            <w:r w:rsidRPr="004C0642">
              <w:rPr>
                <w:sz w:val="20"/>
                <w:szCs w:val="20"/>
              </w:rPr>
              <w:t>300м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1784" w:rsidRPr="004C0642" w:rsidRDefault="00591784" w:rsidP="00591784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1,00</w:t>
            </w:r>
          </w:p>
        </w:tc>
      </w:tr>
      <w:tr w:rsidR="00591784" w:rsidRPr="004C0642" w:rsidTr="00E124E9">
        <w:trPr>
          <w:trHeight w:val="3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1784" w:rsidRPr="004C0642" w:rsidRDefault="00591784" w:rsidP="00591784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1784" w:rsidRPr="004C0642" w:rsidRDefault="00591784" w:rsidP="00591784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Сеть наружного освещения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1784" w:rsidRPr="004C0642" w:rsidRDefault="00591784" w:rsidP="00591784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Ростовская область Зимовниковский район, х. Марченков, ул. Победы, ул. Солнечная"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1784" w:rsidRPr="004C0642" w:rsidRDefault="00591784" w:rsidP="00591784">
            <w:pPr>
              <w:jc w:val="center"/>
              <w:rPr>
                <w:sz w:val="20"/>
                <w:szCs w:val="20"/>
                <w:highlight w:val="yellow"/>
              </w:rPr>
            </w:pPr>
            <w:r w:rsidRPr="004C0642">
              <w:rPr>
                <w:sz w:val="20"/>
                <w:szCs w:val="20"/>
              </w:rPr>
              <w:t>1800м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1784" w:rsidRPr="004C0642" w:rsidRDefault="00591784" w:rsidP="00591784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1,00</w:t>
            </w:r>
          </w:p>
        </w:tc>
      </w:tr>
      <w:tr w:rsidR="00591784" w:rsidRPr="004C0642" w:rsidTr="00E124E9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1784" w:rsidRPr="004C0642" w:rsidRDefault="00591784" w:rsidP="00591784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1784" w:rsidRPr="004C0642" w:rsidRDefault="00591784" w:rsidP="00591784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Сеть наружного освещения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1784" w:rsidRPr="004C0642" w:rsidRDefault="00591784" w:rsidP="00591784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 xml:space="preserve">Ростовская область Зимовниковский </w:t>
            </w:r>
            <w:proofErr w:type="spellStart"/>
            <w:r w:rsidRPr="004C0642">
              <w:rPr>
                <w:sz w:val="20"/>
                <w:szCs w:val="20"/>
              </w:rPr>
              <w:t>район</w:t>
            </w:r>
            <w:proofErr w:type="gramStart"/>
            <w:r w:rsidRPr="004C0642">
              <w:rPr>
                <w:sz w:val="20"/>
                <w:szCs w:val="20"/>
              </w:rPr>
              <w:t>,х</w:t>
            </w:r>
            <w:proofErr w:type="spellEnd"/>
            <w:proofErr w:type="gramEnd"/>
            <w:r w:rsidRPr="004C0642">
              <w:rPr>
                <w:sz w:val="20"/>
                <w:szCs w:val="20"/>
              </w:rPr>
              <w:t>. Ковалевский, ул. Молодежная, ул. Заречная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1784" w:rsidRPr="004C0642" w:rsidRDefault="00591784" w:rsidP="00591784">
            <w:pPr>
              <w:jc w:val="center"/>
              <w:rPr>
                <w:sz w:val="20"/>
                <w:szCs w:val="20"/>
                <w:highlight w:val="yellow"/>
              </w:rPr>
            </w:pPr>
            <w:r w:rsidRPr="004C0642">
              <w:rPr>
                <w:sz w:val="20"/>
                <w:szCs w:val="20"/>
              </w:rPr>
              <w:t>1100м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91784" w:rsidRPr="004C0642" w:rsidRDefault="00591784" w:rsidP="00591784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1,00</w:t>
            </w:r>
          </w:p>
        </w:tc>
      </w:tr>
    </w:tbl>
    <w:p w:rsidR="00591784" w:rsidRPr="004C0642" w:rsidRDefault="00591784" w:rsidP="0031557C">
      <w:pPr>
        <w:widowControl w:val="0"/>
        <w:shd w:val="clear" w:color="auto" w:fill="FFFFFF"/>
        <w:spacing w:before="120"/>
        <w:ind w:firstLine="709"/>
        <w:jc w:val="both"/>
        <w:rPr>
          <w:i/>
          <w:sz w:val="28"/>
          <w:szCs w:val="28"/>
        </w:rPr>
      </w:pPr>
      <w:r w:rsidRPr="004C0642">
        <w:rPr>
          <w:i/>
          <w:sz w:val="28"/>
          <w:szCs w:val="28"/>
        </w:rPr>
        <w:t>Таким образом, в нарушение пункта 4 Порядка ведения органами местного самоуправления реестров муниципального имущества, утвержденного приказом Минэконом</w:t>
      </w:r>
      <w:r w:rsidR="00DA5A8E">
        <w:rPr>
          <w:i/>
          <w:sz w:val="28"/>
          <w:szCs w:val="28"/>
        </w:rPr>
        <w:t>развития России от 30.08.2011 № </w:t>
      </w:r>
      <w:r w:rsidRPr="004C0642">
        <w:rPr>
          <w:i/>
          <w:sz w:val="28"/>
          <w:szCs w:val="28"/>
        </w:rPr>
        <w:t>424, в реестре муниципального имущества к недвижимому имуществу отнесены 4 объекта, не относящихся к недвижимому имуществу.</w:t>
      </w:r>
    </w:p>
    <w:p w:rsidR="00591784" w:rsidRPr="004C0642" w:rsidRDefault="00591784" w:rsidP="00591784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Постановлением Ленинского сель</w:t>
      </w:r>
      <w:r w:rsidR="00DA5A8E">
        <w:rPr>
          <w:sz w:val="28"/>
          <w:szCs w:val="28"/>
        </w:rPr>
        <w:t>ского поселения от 24.02.2015 № </w:t>
      </w:r>
      <w:r w:rsidRPr="004C0642">
        <w:rPr>
          <w:sz w:val="28"/>
          <w:szCs w:val="28"/>
        </w:rPr>
        <w:t>24 «Об утверждении порядка ведения реестра муниципального имущества муниципального образования «Ленинское сельское поселение»»</w:t>
      </w:r>
      <w:r w:rsidRPr="004C0642">
        <w:t xml:space="preserve"> </w:t>
      </w:r>
      <w:r w:rsidRPr="004C0642">
        <w:rPr>
          <w:sz w:val="28"/>
          <w:szCs w:val="28"/>
        </w:rPr>
        <w:t>утвержден Порядок ведения реестра муниципального имущества.</w:t>
      </w:r>
    </w:p>
    <w:p w:rsidR="00591784" w:rsidRPr="004C0642" w:rsidRDefault="00591784" w:rsidP="00591784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В соответствии с требованиями Порядка ведения реестра муниципального имущества объектами учета в реестре являются:</w:t>
      </w:r>
    </w:p>
    <w:p w:rsidR="00591784" w:rsidRPr="004C0642" w:rsidRDefault="00DA5A8E" w:rsidP="00591784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91784" w:rsidRPr="004C0642">
        <w:rPr>
          <w:sz w:val="28"/>
          <w:szCs w:val="28"/>
        </w:rPr>
        <w:t>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</w:t>
      </w:r>
      <w:r w:rsidR="0031557C" w:rsidRPr="004C0642">
        <w:rPr>
          <w:sz w:val="28"/>
          <w:szCs w:val="28"/>
        </w:rPr>
        <w:t xml:space="preserve"> законом к недвижимости) раздел  </w:t>
      </w:r>
      <w:r w:rsidR="00591784" w:rsidRPr="004C0642">
        <w:rPr>
          <w:sz w:val="28"/>
          <w:szCs w:val="28"/>
        </w:rPr>
        <w:t>1;</w:t>
      </w:r>
    </w:p>
    <w:p w:rsidR="00591784" w:rsidRPr="004C0642" w:rsidRDefault="00DA5A8E" w:rsidP="00591784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91784" w:rsidRPr="004C0642">
        <w:rPr>
          <w:sz w:val="28"/>
          <w:szCs w:val="28"/>
        </w:rPr>
        <w:t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100,0 тысяч рублей, а также особо ценное движимое имущество, закрепленное за автономными и бюджетными муницип</w:t>
      </w:r>
      <w:r w:rsidR="0031557C" w:rsidRPr="004C0642">
        <w:rPr>
          <w:sz w:val="28"/>
          <w:szCs w:val="28"/>
        </w:rPr>
        <w:t>альными учреждениями, раздел 2;</w:t>
      </w:r>
    </w:p>
    <w:p w:rsidR="00591784" w:rsidRPr="004C0642" w:rsidRDefault="00DA5A8E" w:rsidP="00591784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 </w:t>
      </w:r>
      <w:r w:rsidR="00591784" w:rsidRPr="004C0642">
        <w:rPr>
          <w:sz w:val="28"/>
          <w:szCs w:val="28"/>
        </w:rPr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«Ленинское сельское поселение», иные юридические лица, учредителем (участником) которых является муниципальное образование «Ленинское сельское поселение», раздел 3.</w:t>
      </w:r>
      <w:proofErr w:type="gramEnd"/>
    </w:p>
    <w:p w:rsidR="00591784" w:rsidRPr="004C0642" w:rsidRDefault="00591784" w:rsidP="00591784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В Реестре муниципального имущества по состоянию на 01.06.2023, представленном Администрацией Ленинского сельского поселения в раздел 2 включено находящееся в муниципальной собственности движимое имущество стоимостью до 100,0 тыс. рублей.</w:t>
      </w:r>
    </w:p>
    <w:p w:rsidR="008F6C95" w:rsidRPr="004C0642" w:rsidRDefault="00591784" w:rsidP="00844AB1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4C0642">
        <w:rPr>
          <w:i/>
          <w:sz w:val="28"/>
          <w:szCs w:val="28"/>
        </w:rPr>
        <w:t>Таким образом, в нарушение пункта 2 Порядка ведения реестра муниципального имущества, утвержденного постановлением Ленинского сельского поселения от 24.02.2015 №</w:t>
      </w:r>
      <w:r w:rsidR="00B35540">
        <w:rPr>
          <w:i/>
          <w:sz w:val="28"/>
          <w:szCs w:val="28"/>
        </w:rPr>
        <w:t> </w:t>
      </w:r>
      <w:r w:rsidRPr="004C0642">
        <w:rPr>
          <w:i/>
          <w:sz w:val="28"/>
          <w:szCs w:val="28"/>
        </w:rPr>
        <w:t>24, в реестр муниципального имущества Администрации Ленинского сельского поселения включено движимое имущество стоимостью до 100,0 тыс. рублей, по 83 фактам.</w:t>
      </w:r>
    </w:p>
    <w:p w:rsidR="00034AEA" w:rsidRPr="004C0642" w:rsidRDefault="00034AEA" w:rsidP="00844AB1">
      <w:pPr>
        <w:shd w:val="clear" w:color="auto" w:fill="FFFFFF"/>
        <w:ind w:firstLine="567"/>
        <w:jc w:val="both"/>
        <w:rPr>
          <w:i/>
          <w:sz w:val="28"/>
          <w:szCs w:val="28"/>
        </w:rPr>
      </w:pPr>
      <w:proofErr w:type="gramStart"/>
      <w:r w:rsidRPr="004C0642">
        <w:rPr>
          <w:sz w:val="28"/>
          <w:szCs w:val="28"/>
        </w:rPr>
        <w:t>Согласно пункту 2 Порядка ведения реестров муниципального имущества, утвержденного приказом Министерства экономического развития Росси</w:t>
      </w:r>
      <w:r w:rsidR="00B35540">
        <w:rPr>
          <w:sz w:val="28"/>
          <w:szCs w:val="28"/>
        </w:rPr>
        <w:t>йской Федерации от 30.08.2011 № </w:t>
      </w:r>
      <w:r w:rsidRPr="004C0642">
        <w:rPr>
          <w:sz w:val="28"/>
          <w:szCs w:val="28"/>
        </w:rPr>
        <w:t>424 «Об утверждении порядка ведения органами местного самоуправления реестров муниципального имущества»</w:t>
      </w:r>
      <w:r w:rsidRPr="004C0642">
        <w:t xml:space="preserve"> </w:t>
      </w:r>
      <w:r w:rsidRPr="004C0642">
        <w:rPr>
          <w:sz w:val="28"/>
          <w:szCs w:val="28"/>
        </w:rPr>
        <w:t>объектами учета в реестрах явля</w:t>
      </w:r>
      <w:r w:rsidR="00467B6F" w:rsidRPr="004C0642">
        <w:rPr>
          <w:sz w:val="28"/>
          <w:szCs w:val="28"/>
        </w:rPr>
        <w:t>ю</w:t>
      </w:r>
      <w:r w:rsidRPr="004C0642">
        <w:rPr>
          <w:sz w:val="28"/>
          <w:szCs w:val="28"/>
        </w:rPr>
        <w:t>тся</w:t>
      </w:r>
      <w:r w:rsidR="00467B6F" w:rsidRPr="004C0642">
        <w:rPr>
          <w:sz w:val="28"/>
          <w:szCs w:val="28"/>
        </w:rPr>
        <w:t>:</w:t>
      </w:r>
      <w:r w:rsidRPr="004C0642">
        <w:rPr>
          <w:sz w:val="28"/>
          <w:szCs w:val="28"/>
        </w:rPr>
        <w:t xml:space="preserve">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</w:t>
      </w:r>
      <w:proofErr w:type="gramEnd"/>
      <w:r w:rsidRPr="004C0642">
        <w:rPr>
          <w:sz w:val="28"/>
          <w:szCs w:val="28"/>
        </w:rPr>
        <w:t xml:space="preserve"> без соразмерного ущерба его назначению невозможно, либо иное имущество, отн</w:t>
      </w:r>
      <w:r w:rsidR="00467B6F" w:rsidRPr="004C0642">
        <w:rPr>
          <w:sz w:val="28"/>
          <w:szCs w:val="28"/>
        </w:rPr>
        <w:t>есенное законом к недвижимости).</w:t>
      </w:r>
    </w:p>
    <w:p w:rsidR="00034AEA" w:rsidRPr="004C0642" w:rsidRDefault="008F6C95" w:rsidP="005C6E6E">
      <w:pPr>
        <w:widowControl w:val="0"/>
        <w:suppressAutoHyphens/>
        <w:ind w:firstLine="709"/>
        <w:jc w:val="both"/>
        <w:rPr>
          <w:sz w:val="28"/>
          <w:szCs w:val="28"/>
          <w:highlight w:val="yellow"/>
        </w:rPr>
      </w:pPr>
      <w:proofErr w:type="gramStart"/>
      <w:r w:rsidRPr="004C0642">
        <w:rPr>
          <w:sz w:val="28"/>
          <w:szCs w:val="28"/>
        </w:rPr>
        <w:t xml:space="preserve">Согласно пункту </w:t>
      </w:r>
      <w:r w:rsidR="00034AEA" w:rsidRPr="004C0642">
        <w:rPr>
          <w:sz w:val="28"/>
          <w:szCs w:val="28"/>
        </w:rPr>
        <w:t>2</w:t>
      </w:r>
      <w:r w:rsidRPr="004C0642">
        <w:rPr>
          <w:sz w:val="28"/>
          <w:szCs w:val="28"/>
        </w:rPr>
        <w:t xml:space="preserve"> </w:t>
      </w:r>
      <w:r w:rsidR="00034AEA" w:rsidRPr="004C0642">
        <w:rPr>
          <w:sz w:val="28"/>
          <w:szCs w:val="28"/>
        </w:rPr>
        <w:t>Порядка ведения реестра муниципального имущества,</w:t>
      </w:r>
      <w:r w:rsidRPr="004C0642">
        <w:rPr>
          <w:sz w:val="28"/>
          <w:szCs w:val="28"/>
        </w:rPr>
        <w:t xml:space="preserve"> утвержденного </w:t>
      </w:r>
      <w:r w:rsidR="00034AEA" w:rsidRPr="004C0642">
        <w:rPr>
          <w:sz w:val="28"/>
          <w:szCs w:val="28"/>
        </w:rPr>
        <w:t xml:space="preserve">постановлением Администрации Ленинского сельского поселения </w:t>
      </w:r>
      <w:r w:rsidRPr="004C0642">
        <w:rPr>
          <w:sz w:val="28"/>
          <w:szCs w:val="28"/>
        </w:rPr>
        <w:t>от 2</w:t>
      </w:r>
      <w:r w:rsidR="00034AEA" w:rsidRPr="004C0642">
        <w:rPr>
          <w:sz w:val="28"/>
          <w:szCs w:val="28"/>
        </w:rPr>
        <w:t>4</w:t>
      </w:r>
      <w:r w:rsidRPr="004C0642">
        <w:rPr>
          <w:sz w:val="28"/>
          <w:szCs w:val="28"/>
        </w:rPr>
        <w:t>.</w:t>
      </w:r>
      <w:r w:rsidR="00034AEA" w:rsidRPr="004C0642">
        <w:rPr>
          <w:sz w:val="28"/>
          <w:szCs w:val="28"/>
        </w:rPr>
        <w:t>02</w:t>
      </w:r>
      <w:r w:rsidRPr="004C0642">
        <w:rPr>
          <w:sz w:val="28"/>
          <w:szCs w:val="28"/>
        </w:rPr>
        <w:t>.201</w:t>
      </w:r>
      <w:r w:rsidR="00034AEA" w:rsidRPr="004C0642">
        <w:rPr>
          <w:sz w:val="28"/>
          <w:szCs w:val="28"/>
        </w:rPr>
        <w:t>5</w:t>
      </w:r>
      <w:r w:rsidRPr="004C0642">
        <w:rPr>
          <w:sz w:val="28"/>
          <w:szCs w:val="28"/>
        </w:rPr>
        <w:t xml:space="preserve"> №</w:t>
      </w:r>
      <w:r w:rsidR="00034AEA" w:rsidRPr="004C0642">
        <w:rPr>
          <w:sz w:val="28"/>
          <w:szCs w:val="28"/>
        </w:rPr>
        <w:t> 24</w:t>
      </w:r>
      <w:r w:rsidR="005C6E6E" w:rsidRPr="004C0642">
        <w:rPr>
          <w:sz w:val="28"/>
          <w:szCs w:val="28"/>
        </w:rPr>
        <w:t xml:space="preserve"> «Об утверждении порядка ведения реестра муниципального имущества муниципального образования «Ленинское сельское поселение»»</w:t>
      </w:r>
      <w:r w:rsidRPr="004C0642">
        <w:rPr>
          <w:sz w:val="28"/>
          <w:szCs w:val="28"/>
        </w:rPr>
        <w:t xml:space="preserve">, </w:t>
      </w:r>
      <w:r w:rsidR="00034AEA" w:rsidRPr="004C0642">
        <w:rPr>
          <w:sz w:val="28"/>
          <w:szCs w:val="28"/>
        </w:rPr>
        <w:t>объектами учета в реестрах являются</w:t>
      </w:r>
      <w:r w:rsidR="00467B6F" w:rsidRPr="004C0642">
        <w:rPr>
          <w:sz w:val="28"/>
          <w:szCs w:val="28"/>
        </w:rPr>
        <w:t>:</w:t>
      </w:r>
      <w:r w:rsidR="00034AEA" w:rsidRPr="004C0642">
        <w:rPr>
          <w:sz w:val="28"/>
          <w:szCs w:val="28"/>
        </w:rPr>
        <w:t xml:space="preserve">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</w:t>
      </w:r>
      <w:proofErr w:type="gramEnd"/>
      <w:r w:rsidR="00034AEA" w:rsidRPr="004C0642">
        <w:rPr>
          <w:sz w:val="28"/>
          <w:szCs w:val="28"/>
        </w:rPr>
        <w:t xml:space="preserve"> которого без соразмерного ущерба его назначению невозможно, либо иное имущество, отнесенное законом к недвижимости).</w:t>
      </w:r>
    </w:p>
    <w:p w:rsidR="008F6C95" w:rsidRPr="004C0642" w:rsidRDefault="008F6C95" w:rsidP="008F6C9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Кроме того, </w:t>
      </w:r>
      <w:r w:rsidR="00467B6F" w:rsidRPr="004C0642">
        <w:rPr>
          <w:sz w:val="28"/>
          <w:szCs w:val="28"/>
        </w:rPr>
        <w:t>в</w:t>
      </w:r>
      <w:r w:rsidRPr="004C0642">
        <w:rPr>
          <w:sz w:val="28"/>
          <w:szCs w:val="28"/>
        </w:rPr>
        <w:t xml:space="preserve"> реестр муниципальной собственности недвижимого имущества муниципального образования «</w:t>
      </w:r>
      <w:r w:rsidR="00467B6F" w:rsidRPr="004C0642">
        <w:rPr>
          <w:sz w:val="28"/>
          <w:szCs w:val="28"/>
        </w:rPr>
        <w:t>Ленинское сельское поселение</w:t>
      </w:r>
      <w:r w:rsidRPr="004C0642">
        <w:rPr>
          <w:sz w:val="28"/>
          <w:szCs w:val="28"/>
        </w:rPr>
        <w:t xml:space="preserve">» по состоянию на 01.06.2023 </w:t>
      </w:r>
      <w:r w:rsidR="005C6E6E" w:rsidRPr="004C0642">
        <w:rPr>
          <w:sz w:val="28"/>
          <w:szCs w:val="28"/>
        </w:rPr>
        <w:t xml:space="preserve">не исключены </w:t>
      </w:r>
      <w:r w:rsidR="00467B6F" w:rsidRPr="004C0642">
        <w:rPr>
          <w:sz w:val="28"/>
          <w:szCs w:val="28"/>
        </w:rPr>
        <w:t>9</w:t>
      </w:r>
      <w:r w:rsidRPr="004C0642">
        <w:rPr>
          <w:sz w:val="28"/>
          <w:szCs w:val="28"/>
        </w:rPr>
        <w:t xml:space="preserve"> земельных участков, </w:t>
      </w:r>
      <w:r w:rsidR="00467B6F" w:rsidRPr="004C0642">
        <w:rPr>
          <w:sz w:val="28"/>
          <w:szCs w:val="28"/>
        </w:rPr>
        <w:t xml:space="preserve">1 жилое помещение, </w:t>
      </w:r>
      <w:r w:rsidRPr="004C0642">
        <w:rPr>
          <w:sz w:val="28"/>
          <w:szCs w:val="28"/>
        </w:rPr>
        <w:t>которые находятся в частной собственности</w:t>
      </w:r>
      <w:r w:rsidR="00467B6F" w:rsidRPr="004C0642">
        <w:rPr>
          <w:sz w:val="28"/>
          <w:szCs w:val="28"/>
        </w:rPr>
        <w:t>, а также 16 объектов недвижимого имущества</w:t>
      </w:r>
      <w:r w:rsidR="005C6E6E" w:rsidRPr="004C0642">
        <w:rPr>
          <w:sz w:val="28"/>
          <w:szCs w:val="28"/>
        </w:rPr>
        <w:t>,</w:t>
      </w:r>
      <w:r w:rsidR="00467B6F" w:rsidRPr="004C0642">
        <w:rPr>
          <w:sz w:val="28"/>
          <w:szCs w:val="28"/>
        </w:rPr>
        <w:t xml:space="preserve"> переданн</w:t>
      </w:r>
      <w:r w:rsidR="005C6E6E" w:rsidRPr="004C0642">
        <w:rPr>
          <w:sz w:val="28"/>
          <w:szCs w:val="28"/>
        </w:rPr>
        <w:t>ого</w:t>
      </w:r>
      <w:r w:rsidR="00467B6F" w:rsidRPr="004C0642">
        <w:rPr>
          <w:sz w:val="28"/>
          <w:szCs w:val="28"/>
        </w:rPr>
        <w:t xml:space="preserve"> в </w:t>
      </w:r>
      <w:r w:rsidR="005C6E6E" w:rsidRPr="004C0642">
        <w:rPr>
          <w:sz w:val="28"/>
          <w:szCs w:val="28"/>
        </w:rPr>
        <w:t xml:space="preserve">муниципальную собственность </w:t>
      </w:r>
      <w:r w:rsidR="00467B6F" w:rsidRPr="004C0642">
        <w:rPr>
          <w:sz w:val="28"/>
          <w:szCs w:val="28"/>
        </w:rPr>
        <w:t>муниципально</w:t>
      </w:r>
      <w:r w:rsidR="005C6E6E" w:rsidRPr="004C0642">
        <w:rPr>
          <w:sz w:val="28"/>
          <w:szCs w:val="28"/>
        </w:rPr>
        <w:t>го</w:t>
      </w:r>
      <w:r w:rsidR="00467B6F" w:rsidRPr="004C0642">
        <w:rPr>
          <w:sz w:val="28"/>
          <w:szCs w:val="28"/>
        </w:rPr>
        <w:t xml:space="preserve"> образовани</w:t>
      </w:r>
      <w:r w:rsidR="005C6E6E" w:rsidRPr="004C0642">
        <w:rPr>
          <w:sz w:val="28"/>
          <w:szCs w:val="28"/>
        </w:rPr>
        <w:t>я</w:t>
      </w:r>
      <w:r w:rsidR="00467B6F" w:rsidRPr="004C0642">
        <w:rPr>
          <w:sz w:val="28"/>
          <w:szCs w:val="28"/>
        </w:rPr>
        <w:t xml:space="preserve"> «Зимовниковский район»</w:t>
      </w:r>
      <w:r w:rsidRPr="004C0642">
        <w:rPr>
          <w:sz w:val="28"/>
          <w:szCs w:val="28"/>
        </w:rPr>
        <w:t xml:space="preserve">. </w:t>
      </w:r>
    </w:p>
    <w:p w:rsidR="008F6C95" w:rsidRPr="004C0642" w:rsidRDefault="008F6C95" w:rsidP="008F6C95">
      <w:pPr>
        <w:shd w:val="clear" w:color="auto" w:fill="FFFFFF"/>
        <w:ind w:firstLine="567"/>
        <w:jc w:val="both"/>
        <w:rPr>
          <w:i/>
          <w:sz w:val="28"/>
          <w:szCs w:val="28"/>
        </w:rPr>
      </w:pPr>
      <w:proofErr w:type="gramStart"/>
      <w:r w:rsidRPr="004C0642">
        <w:rPr>
          <w:i/>
          <w:sz w:val="28"/>
          <w:szCs w:val="28"/>
        </w:rPr>
        <w:t>В нарушение пункт</w:t>
      </w:r>
      <w:r w:rsidR="005C6E6E" w:rsidRPr="004C0642">
        <w:rPr>
          <w:i/>
          <w:sz w:val="28"/>
          <w:szCs w:val="28"/>
        </w:rPr>
        <w:t>а 2</w:t>
      </w:r>
      <w:r w:rsidRPr="004C0642">
        <w:rPr>
          <w:i/>
          <w:sz w:val="28"/>
          <w:szCs w:val="28"/>
        </w:rPr>
        <w:t xml:space="preserve"> </w:t>
      </w:r>
      <w:r w:rsidR="005C6E6E" w:rsidRPr="004C0642">
        <w:rPr>
          <w:i/>
          <w:sz w:val="28"/>
          <w:szCs w:val="28"/>
        </w:rPr>
        <w:t>Порядка ведения реестра муниципального имущества, утвержденного постановлением Администрации Ленинского сель</w:t>
      </w:r>
      <w:r w:rsidR="00B35540">
        <w:rPr>
          <w:i/>
          <w:sz w:val="28"/>
          <w:szCs w:val="28"/>
        </w:rPr>
        <w:t>ского поселения от 24.02.2015 № </w:t>
      </w:r>
      <w:r w:rsidR="005C6E6E" w:rsidRPr="004C0642">
        <w:rPr>
          <w:i/>
          <w:sz w:val="28"/>
          <w:szCs w:val="28"/>
        </w:rPr>
        <w:t>24 «Об утверждении порядка ведения реестра муниципального имущества муниципального образования «Ленинское сельское поселение»»</w:t>
      </w:r>
      <w:r w:rsidRPr="004C0642">
        <w:rPr>
          <w:i/>
          <w:sz w:val="28"/>
          <w:szCs w:val="28"/>
        </w:rPr>
        <w:t xml:space="preserve"> и пункта </w:t>
      </w:r>
      <w:r w:rsidR="005C6E6E" w:rsidRPr="004C0642">
        <w:rPr>
          <w:i/>
          <w:sz w:val="28"/>
          <w:szCs w:val="28"/>
        </w:rPr>
        <w:t>2</w:t>
      </w:r>
      <w:r w:rsidRPr="004C0642">
        <w:rPr>
          <w:i/>
          <w:sz w:val="28"/>
          <w:szCs w:val="28"/>
        </w:rPr>
        <w:t xml:space="preserve"> Порядка ведения реестров муниципального имущества, утвержденного </w:t>
      </w:r>
      <w:r w:rsidRPr="004C0642">
        <w:rPr>
          <w:i/>
          <w:sz w:val="28"/>
          <w:szCs w:val="28"/>
        </w:rPr>
        <w:lastRenderedPageBreak/>
        <w:t>приказом Министерства экономического развития Росси</w:t>
      </w:r>
      <w:r w:rsidR="00B35540">
        <w:rPr>
          <w:i/>
          <w:sz w:val="28"/>
          <w:szCs w:val="28"/>
        </w:rPr>
        <w:t>йской Федерации от 30.08.2011 № </w:t>
      </w:r>
      <w:r w:rsidRPr="004C0642">
        <w:rPr>
          <w:i/>
          <w:sz w:val="28"/>
          <w:szCs w:val="28"/>
        </w:rPr>
        <w:t xml:space="preserve">424 «Об утверждении порядка ведения органами местного самоуправления реестров муниципального имущества» Администрацией </w:t>
      </w:r>
      <w:r w:rsidR="005C6E6E" w:rsidRPr="004C0642">
        <w:rPr>
          <w:i/>
          <w:sz w:val="28"/>
          <w:szCs w:val="28"/>
        </w:rPr>
        <w:t>Ленинского</w:t>
      </w:r>
      <w:proofErr w:type="gramEnd"/>
      <w:r w:rsidR="005C6E6E" w:rsidRPr="004C0642">
        <w:rPr>
          <w:i/>
          <w:sz w:val="28"/>
          <w:szCs w:val="28"/>
        </w:rPr>
        <w:t xml:space="preserve"> сельского поселения</w:t>
      </w:r>
      <w:r w:rsidRPr="004C0642">
        <w:rPr>
          <w:i/>
          <w:sz w:val="28"/>
          <w:szCs w:val="28"/>
        </w:rPr>
        <w:t xml:space="preserve"> из реестра муниципальной собственности недвижимости муниципального образования «</w:t>
      </w:r>
      <w:r w:rsidR="005C6E6E" w:rsidRPr="004C0642">
        <w:rPr>
          <w:i/>
          <w:sz w:val="28"/>
          <w:szCs w:val="28"/>
        </w:rPr>
        <w:t>Ленинское сельское поселение</w:t>
      </w:r>
      <w:r w:rsidRPr="004C0642">
        <w:rPr>
          <w:i/>
          <w:sz w:val="28"/>
          <w:szCs w:val="28"/>
        </w:rPr>
        <w:t xml:space="preserve">» не исключены </w:t>
      </w:r>
      <w:r w:rsidR="005C6E6E" w:rsidRPr="004C0642">
        <w:rPr>
          <w:i/>
          <w:sz w:val="28"/>
          <w:szCs w:val="28"/>
        </w:rPr>
        <w:t>26</w:t>
      </w:r>
      <w:r w:rsidRPr="004C0642">
        <w:rPr>
          <w:i/>
          <w:sz w:val="28"/>
          <w:szCs w:val="28"/>
        </w:rPr>
        <w:t xml:space="preserve"> объектов</w:t>
      </w:r>
      <w:r w:rsidR="00892021" w:rsidRPr="004C0642">
        <w:rPr>
          <w:i/>
          <w:sz w:val="28"/>
          <w:szCs w:val="28"/>
        </w:rPr>
        <w:t xml:space="preserve"> не находящихся в муниципальной собственности муниципального образования «Ленинское сельское поселение».</w:t>
      </w:r>
    </w:p>
    <w:p w:rsidR="00E261FE" w:rsidRPr="004C0642" w:rsidRDefault="00E261FE" w:rsidP="00844AB1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4C0642">
        <w:rPr>
          <w:sz w:val="28"/>
          <w:szCs w:val="28"/>
        </w:rPr>
        <w:t xml:space="preserve">В ходе проверки в целях устранения нарушений распоряжением Администрации Ленинского сельского поселения от </w:t>
      </w:r>
      <w:r w:rsidR="00F05C28" w:rsidRPr="004C0642">
        <w:rPr>
          <w:sz w:val="28"/>
          <w:szCs w:val="28"/>
        </w:rPr>
        <w:t>19</w:t>
      </w:r>
      <w:r w:rsidRPr="004C0642">
        <w:rPr>
          <w:sz w:val="28"/>
          <w:szCs w:val="28"/>
        </w:rPr>
        <w:t>.0</w:t>
      </w:r>
      <w:r w:rsidR="00F05C28" w:rsidRPr="004C0642">
        <w:rPr>
          <w:sz w:val="28"/>
          <w:szCs w:val="28"/>
        </w:rPr>
        <w:t>6</w:t>
      </w:r>
      <w:r w:rsidR="00B35540">
        <w:rPr>
          <w:sz w:val="28"/>
          <w:szCs w:val="28"/>
        </w:rPr>
        <w:t>.2023 № </w:t>
      </w:r>
      <w:r w:rsidRPr="004C0642">
        <w:rPr>
          <w:sz w:val="28"/>
          <w:szCs w:val="28"/>
        </w:rPr>
        <w:t>3</w:t>
      </w:r>
      <w:r w:rsidR="00F05C28" w:rsidRPr="004C0642">
        <w:rPr>
          <w:sz w:val="28"/>
          <w:szCs w:val="28"/>
        </w:rPr>
        <w:t>9</w:t>
      </w:r>
      <w:r w:rsidRPr="004C0642">
        <w:rPr>
          <w:sz w:val="28"/>
          <w:szCs w:val="28"/>
        </w:rPr>
        <w:t xml:space="preserve"> «О внесении изменений в реестр муниципального имущества Ленинского сельского поселения» внесены соответствующие изменения в реестр муниципального имущества Ленинского сельского поселения.</w:t>
      </w:r>
    </w:p>
    <w:p w:rsidR="00117394" w:rsidRPr="004C0642" w:rsidRDefault="00117394" w:rsidP="0031557C">
      <w:pPr>
        <w:spacing w:before="120" w:after="120"/>
        <w:ind w:firstLine="567"/>
        <w:jc w:val="both"/>
        <w:rPr>
          <w:b/>
          <w:i/>
          <w:sz w:val="28"/>
        </w:rPr>
      </w:pPr>
      <w:r w:rsidRPr="004C0642">
        <w:rPr>
          <w:b/>
          <w:i/>
          <w:sz w:val="28"/>
        </w:rPr>
        <w:t>Проверка правильности, полноты и своевременности регистрации объектов бухгалтерского учета (муниципальной собственности), отражение фактов хозяйственной жизни, в том числе соблюдение порядка организации и ведения учета имущества казны.</w:t>
      </w:r>
    </w:p>
    <w:p w:rsidR="00640C33" w:rsidRPr="004C0642" w:rsidRDefault="00640C33" w:rsidP="009B16DF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В соответствие с пунктами 141,144 Инструкции № 157н для учета операций с объектами имущества казны применяются следующие счета:</w:t>
      </w:r>
    </w:p>
    <w:p w:rsidR="00640C33" w:rsidRPr="004C0642" w:rsidRDefault="00640C33" w:rsidP="00640C33">
      <w:pPr>
        <w:widowControl w:val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010851000 «Недвижимое имущество, составляющее казну»;</w:t>
      </w:r>
    </w:p>
    <w:p w:rsidR="00640C33" w:rsidRPr="004C0642" w:rsidRDefault="00640C33" w:rsidP="00640C33">
      <w:pPr>
        <w:widowControl w:val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010852000 «Движимое имущество, составляющее казну»;</w:t>
      </w:r>
    </w:p>
    <w:p w:rsidR="00640C33" w:rsidRPr="004C0642" w:rsidRDefault="00640C33" w:rsidP="00640C33">
      <w:pPr>
        <w:widowControl w:val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010853000 «Ценности государственных фондов России»;</w:t>
      </w:r>
    </w:p>
    <w:p w:rsidR="00640C33" w:rsidRPr="004C0642" w:rsidRDefault="00640C33" w:rsidP="00640C33">
      <w:pPr>
        <w:widowControl w:val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010854000 «Нематериальные активы, составляющие казну»;</w:t>
      </w:r>
    </w:p>
    <w:p w:rsidR="00640C33" w:rsidRPr="004C0642" w:rsidRDefault="00640C33" w:rsidP="00640C33">
      <w:pPr>
        <w:widowControl w:val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010855000 «Непроизведенные активы, составляющие казну»;</w:t>
      </w:r>
    </w:p>
    <w:p w:rsidR="00640C33" w:rsidRPr="004C0642" w:rsidRDefault="00640C33" w:rsidP="00640C33">
      <w:pPr>
        <w:widowControl w:val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010856000 «Материальные запасы, составляющие казну»;</w:t>
      </w:r>
    </w:p>
    <w:p w:rsidR="00640C33" w:rsidRPr="004C0642" w:rsidRDefault="00640C33" w:rsidP="00640C33">
      <w:pPr>
        <w:widowControl w:val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010857000 «Прочие активы, составляющие </w:t>
      </w:r>
      <w:r w:rsidR="00CD5B8E" w:rsidRPr="004C0642">
        <w:rPr>
          <w:sz w:val="28"/>
          <w:szCs w:val="28"/>
        </w:rPr>
        <w:t>казну».</w:t>
      </w:r>
    </w:p>
    <w:p w:rsidR="00640C33" w:rsidRPr="004C0642" w:rsidRDefault="00640C33" w:rsidP="00640C33">
      <w:pPr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4C0642">
        <w:rPr>
          <w:sz w:val="28"/>
          <w:szCs w:val="28"/>
        </w:rPr>
        <w:t xml:space="preserve">Согласно </w:t>
      </w:r>
      <w:proofErr w:type="spellStart"/>
      <w:r w:rsidRPr="004C0642">
        <w:rPr>
          <w:sz w:val="28"/>
          <w:szCs w:val="28"/>
        </w:rPr>
        <w:t>оборотно</w:t>
      </w:r>
      <w:proofErr w:type="spellEnd"/>
      <w:r w:rsidRPr="004C0642">
        <w:rPr>
          <w:sz w:val="28"/>
          <w:szCs w:val="28"/>
        </w:rPr>
        <w:t xml:space="preserve">-сальдовой ведомости по счету 108.55 Непроизведенные активы, составляющие казну» за январь - май 2023 года на учете числится 20 земельных участков стоимостью </w:t>
      </w:r>
      <w:r w:rsidR="00B467D9" w:rsidRPr="004C0642">
        <w:rPr>
          <w:sz w:val="28"/>
          <w:szCs w:val="28"/>
        </w:rPr>
        <w:t>236 416,7</w:t>
      </w:r>
      <w:r w:rsidRPr="004C0642">
        <w:rPr>
          <w:sz w:val="28"/>
          <w:szCs w:val="28"/>
        </w:rPr>
        <w:t xml:space="preserve"> тыс. рублей, находящихся в постоянном (</w:t>
      </w:r>
      <w:proofErr w:type="spellStart"/>
      <w:r w:rsidRPr="004C0642">
        <w:rPr>
          <w:sz w:val="28"/>
          <w:szCs w:val="28"/>
        </w:rPr>
        <w:t>бессорочном</w:t>
      </w:r>
      <w:proofErr w:type="spellEnd"/>
      <w:r w:rsidRPr="004C0642">
        <w:rPr>
          <w:sz w:val="28"/>
          <w:szCs w:val="28"/>
        </w:rPr>
        <w:t>) пользовании Администрации Ленинского сельского поселения</w:t>
      </w:r>
      <w:r w:rsidR="00B467D9" w:rsidRPr="004C0642">
        <w:rPr>
          <w:sz w:val="28"/>
          <w:szCs w:val="28"/>
        </w:rPr>
        <w:t>.</w:t>
      </w:r>
    </w:p>
    <w:p w:rsidR="00640C33" w:rsidRPr="004C0642" w:rsidRDefault="00640C33" w:rsidP="000D6B4B">
      <w:pPr>
        <w:shd w:val="clear" w:color="auto" w:fill="FFFFFF"/>
        <w:spacing w:line="228" w:lineRule="auto"/>
        <w:ind w:firstLine="708"/>
        <w:jc w:val="both"/>
        <w:rPr>
          <w:sz w:val="28"/>
          <w:szCs w:val="28"/>
        </w:rPr>
      </w:pPr>
      <w:r w:rsidRPr="004C0642">
        <w:rPr>
          <w:i/>
          <w:sz w:val="28"/>
          <w:szCs w:val="28"/>
        </w:rPr>
        <w:t>Таким образом, в нарушение пункта 144 Инструкции по применению Единого плана счетов бухгалтерского учета, утвержденной приказом</w:t>
      </w:r>
      <w:r w:rsidR="00B35540">
        <w:rPr>
          <w:i/>
          <w:sz w:val="28"/>
          <w:szCs w:val="28"/>
        </w:rPr>
        <w:t xml:space="preserve"> Минфина России от 01.12.2010 № </w:t>
      </w:r>
      <w:r w:rsidRPr="004C0642">
        <w:rPr>
          <w:i/>
          <w:sz w:val="28"/>
          <w:szCs w:val="28"/>
        </w:rPr>
        <w:t xml:space="preserve">157н на счете 108.55 «Непроизведенные активы, составляющие казну» отражено </w:t>
      </w:r>
      <w:r w:rsidR="00B467D9" w:rsidRPr="004C0642">
        <w:rPr>
          <w:i/>
          <w:sz w:val="28"/>
          <w:szCs w:val="28"/>
        </w:rPr>
        <w:t>2</w:t>
      </w:r>
      <w:r w:rsidRPr="004C0642">
        <w:rPr>
          <w:i/>
          <w:sz w:val="28"/>
          <w:szCs w:val="28"/>
        </w:rPr>
        <w:t xml:space="preserve">0 земельных участков, кадастровой стоимость </w:t>
      </w:r>
      <w:r w:rsidR="00B467D9" w:rsidRPr="004C0642">
        <w:rPr>
          <w:i/>
          <w:sz w:val="28"/>
          <w:szCs w:val="28"/>
        </w:rPr>
        <w:t>236</w:t>
      </w:r>
      <w:r w:rsidR="009B16DF" w:rsidRPr="004C0642">
        <w:rPr>
          <w:i/>
          <w:sz w:val="28"/>
          <w:szCs w:val="28"/>
        </w:rPr>
        <w:t> </w:t>
      </w:r>
      <w:r w:rsidR="00B467D9" w:rsidRPr="004C0642">
        <w:rPr>
          <w:i/>
          <w:sz w:val="28"/>
          <w:szCs w:val="28"/>
        </w:rPr>
        <w:t>416,7</w:t>
      </w:r>
      <w:r w:rsidRPr="004C0642">
        <w:rPr>
          <w:i/>
          <w:sz w:val="28"/>
          <w:szCs w:val="28"/>
        </w:rPr>
        <w:t xml:space="preserve"> тыс. рублей находящихся в </w:t>
      </w:r>
      <w:r w:rsidR="00B467D9" w:rsidRPr="004C0642">
        <w:rPr>
          <w:i/>
          <w:sz w:val="28"/>
          <w:szCs w:val="28"/>
        </w:rPr>
        <w:t>постоянном (</w:t>
      </w:r>
      <w:proofErr w:type="spellStart"/>
      <w:r w:rsidR="00B467D9" w:rsidRPr="004C0642">
        <w:rPr>
          <w:i/>
          <w:sz w:val="28"/>
          <w:szCs w:val="28"/>
        </w:rPr>
        <w:t>бессорочном</w:t>
      </w:r>
      <w:proofErr w:type="spellEnd"/>
      <w:r w:rsidR="00B467D9" w:rsidRPr="004C0642">
        <w:rPr>
          <w:i/>
          <w:sz w:val="28"/>
          <w:szCs w:val="28"/>
        </w:rPr>
        <w:t>) пользовании</w:t>
      </w:r>
      <w:r w:rsidRPr="004C0642">
        <w:rPr>
          <w:i/>
          <w:sz w:val="28"/>
          <w:szCs w:val="28"/>
        </w:rPr>
        <w:t>.</w:t>
      </w:r>
    </w:p>
    <w:p w:rsidR="00117394" w:rsidRPr="004C0642" w:rsidRDefault="00117394" w:rsidP="009B16DF">
      <w:pPr>
        <w:widowControl w:val="0"/>
        <w:spacing w:before="120" w:after="120"/>
        <w:ind w:firstLine="720"/>
        <w:jc w:val="both"/>
        <w:rPr>
          <w:b/>
          <w:i/>
          <w:sz w:val="28"/>
          <w:szCs w:val="28"/>
        </w:rPr>
      </w:pPr>
      <w:r w:rsidRPr="004C0642">
        <w:rPr>
          <w:b/>
          <w:i/>
          <w:sz w:val="28"/>
          <w:szCs w:val="28"/>
        </w:rPr>
        <w:t>Анализ эффективности организации и осуществления внутреннего финансового аудита.</w:t>
      </w:r>
    </w:p>
    <w:p w:rsidR="00117394" w:rsidRPr="004C0642" w:rsidRDefault="00117394" w:rsidP="00117394">
      <w:pPr>
        <w:widowControl w:val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В соответствии с пунктом 5 статьи 160.2-1 Бюджетного кодекса Российской Федерации 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117394" w:rsidRPr="004C0642" w:rsidRDefault="00117394" w:rsidP="00117394">
      <w:pPr>
        <w:widowControl w:val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lastRenderedPageBreak/>
        <w:t>Организация и осуществление главными администраторами внутреннего финансового аудита в 2022 году в соответствии с пунктом 5 статьи 160.2-1 Бюджетного кодекса Российской Федерации регламентировались федеральными стандартами внутреннего финансового аудита, установленными Министерством финансов Российской Федерации, а именно:</w:t>
      </w:r>
    </w:p>
    <w:p w:rsidR="00117394" w:rsidRPr="004C0642" w:rsidRDefault="00117394" w:rsidP="00117394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4C0642">
        <w:rPr>
          <w:sz w:val="28"/>
          <w:szCs w:val="28"/>
        </w:rPr>
        <w:t>- Федеральный стандарт внутреннего финансового аудита «Права и обязанности должностных лиц (работников) при осуществлении внутреннего финансового аудита», утвержденный приказом Минфина России от 21.11.2019 №</w:t>
      </w:r>
      <w:r w:rsidR="00274510" w:rsidRPr="004C0642">
        <w:rPr>
          <w:sz w:val="28"/>
          <w:szCs w:val="28"/>
        </w:rPr>
        <w:t> </w:t>
      </w:r>
      <w:r w:rsidRPr="004C0642">
        <w:rPr>
          <w:sz w:val="28"/>
          <w:szCs w:val="28"/>
        </w:rPr>
        <w:t>195н</w:t>
      </w:r>
      <w:r w:rsidR="00B35540">
        <w:rPr>
          <w:sz w:val="28"/>
          <w:szCs w:val="28"/>
        </w:rPr>
        <w:t xml:space="preserve"> (далее – Стандарт ВФА № 195н);</w:t>
      </w:r>
    </w:p>
    <w:p w:rsidR="00117394" w:rsidRPr="004C0642" w:rsidRDefault="0031557C" w:rsidP="00117394">
      <w:pPr>
        <w:widowControl w:val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</w:t>
      </w:r>
      <w:r w:rsidR="00117394" w:rsidRPr="004C0642">
        <w:rPr>
          <w:sz w:val="28"/>
          <w:szCs w:val="28"/>
        </w:rPr>
        <w:t xml:space="preserve">Федеральный стандарт внутреннего финансового аудита «Определения, принципы и задачи внутреннего финансового аудита», утвержденный приказом </w:t>
      </w:r>
      <w:r w:rsidR="00B35540">
        <w:rPr>
          <w:sz w:val="28"/>
          <w:szCs w:val="28"/>
        </w:rPr>
        <w:t>Минфина России от 21.11. 2019 № </w:t>
      </w:r>
      <w:r w:rsidR="00117394" w:rsidRPr="004C0642">
        <w:rPr>
          <w:sz w:val="28"/>
          <w:szCs w:val="28"/>
        </w:rPr>
        <w:t>196н</w:t>
      </w:r>
      <w:r w:rsidR="00B35540">
        <w:rPr>
          <w:sz w:val="28"/>
          <w:szCs w:val="28"/>
        </w:rPr>
        <w:t xml:space="preserve"> (далее – Стандарт ВФА № 196н);</w:t>
      </w:r>
    </w:p>
    <w:p w:rsidR="00117394" w:rsidRPr="004C0642" w:rsidRDefault="0031557C" w:rsidP="00117394">
      <w:pPr>
        <w:widowControl w:val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</w:t>
      </w:r>
      <w:r w:rsidR="00117394" w:rsidRPr="004C0642">
        <w:rPr>
          <w:sz w:val="28"/>
          <w:szCs w:val="28"/>
        </w:rPr>
        <w:t xml:space="preserve">Федеральный стандарт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утвержденный приказом Минфина России от 18.12.2019 </w:t>
      </w:r>
      <w:r w:rsidR="00B35540">
        <w:rPr>
          <w:sz w:val="28"/>
          <w:szCs w:val="28"/>
        </w:rPr>
        <w:t>№ </w:t>
      </w:r>
      <w:r w:rsidR="00117394" w:rsidRPr="004C0642">
        <w:rPr>
          <w:sz w:val="28"/>
          <w:szCs w:val="28"/>
        </w:rPr>
        <w:t>237н (далее – Стандарт ВФА №</w:t>
      </w:r>
      <w:r w:rsidR="00B35540">
        <w:rPr>
          <w:sz w:val="28"/>
          <w:szCs w:val="28"/>
        </w:rPr>
        <w:t> </w:t>
      </w:r>
      <w:r w:rsidR="00117394" w:rsidRPr="004C0642">
        <w:rPr>
          <w:sz w:val="28"/>
          <w:szCs w:val="28"/>
        </w:rPr>
        <w:t xml:space="preserve">237н); </w:t>
      </w:r>
    </w:p>
    <w:p w:rsidR="00117394" w:rsidRPr="004C0642" w:rsidRDefault="00117394" w:rsidP="00117394">
      <w:pPr>
        <w:widowControl w:val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Федеральный стандарт внутреннего финансового аудита «Реализация результатов внутреннего финансового аудита», утвержденный приказом</w:t>
      </w:r>
      <w:r w:rsidR="00B35540">
        <w:rPr>
          <w:sz w:val="28"/>
          <w:szCs w:val="28"/>
        </w:rPr>
        <w:t xml:space="preserve"> Минфина России от 22.05.2020 № 91н (далее – Стандарт ВФА № </w:t>
      </w:r>
      <w:r w:rsidRPr="004C0642">
        <w:rPr>
          <w:sz w:val="28"/>
          <w:szCs w:val="28"/>
        </w:rPr>
        <w:t>91н).</w:t>
      </w:r>
    </w:p>
    <w:p w:rsidR="00117394" w:rsidRPr="004C0642" w:rsidRDefault="0031557C" w:rsidP="00117394">
      <w:pPr>
        <w:widowControl w:val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</w:t>
      </w:r>
      <w:r w:rsidR="00117394" w:rsidRPr="004C0642">
        <w:rPr>
          <w:sz w:val="28"/>
          <w:szCs w:val="28"/>
        </w:rPr>
        <w:t xml:space="preserve">Федеральный стандарт внутреннего финансового аудита «Планирование и проведение внутреннего финансового аудита», утвержденный приказом Минфина России от 05. 08. 2020 </w:t>
      </w:r>
      <w:r w:rsidR="00B35540">
        <w:rPr>
          <w:sz w:val="28"/>
          <w:szCs w:val="28"/>
        </w:rPr>
        <w:t>№ 160н (далее – Стандарт ВФА № </w:t>
      </w:r>
      <w:r w:rsidR="00117394" w:rsidRPr="004C0642">
        <w:rPr>
          <w:sz w:val="28"/>
          <w:szCs w:val="28"/>
        </w:rPr>
        <w:t>160н).</w:t>
      </w:r>
    </w:p>
    <w:p w:rsidR="00117394" w:rsidRPr="004C0642" w:rsidRDefault="00117394" w:rsidP="0011739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C0642">
        <w:rPr>
          <w:sz w:val="28"/>
          <w:szCs w:val="28"/>
        </w:rPr>
        <w:t>В соответствие с подпунктом б пункта 3 Стандарта ВФА №</w:t>
      </w:r>
      <w:r w:rsidR="00274510" w:rsidRPr="004C0642">
        <w:rPr>
          <w:sz w:val="28"/>
          <w:szCs w:val="28"/>
        </w:rPr>
        <w:t> </w:t>
      </w:r>
      <w:r w:rsidRPr="004C0642">
        <w:rPr>
          <w:sz w:val="28"/>
          <w:szCs w:val="28"/>
        </w:rPr>
        <w:t>196н основанием организации внутреннего финансового аудита с учетом положений пункта 5 статьи 160.2-1 Бюджетного кодекса Российской Федерации является решение о самостоятельном выполнении руководителем главного администратора (администратора) бюджетных средств действий, направленных на достижение целей осуществления внутреннего финансового аудита (далее - упрощенное осуществление внутреннего финансового аудита).</w:t>
      </w:r>
      <w:proofErr w:type="gramEnd"/>
    </w:p>
    <w:p w:rsidR="00117394" w:rsidRPr="004C0642" w:rsidRDefault="00117394" w:rsidP="00117394">
      <w:pPr>
        <w:widowControl w:val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Основания и порядок организации, случаи и порядок передачи полномочий по осуществлению внутреннего фин</w:t>
      </w:r>
      <w:r w:rsidR="0031557C" w:rsidRPr="004C0642">
        <w:rPr>
          <w:sz w:val="28"/>
          <w:szCs w:val="28"/>
        </w:rPr>
        <w:t>ансового аудита установлены</w:t>
      </w:r>
      <w:r w:rsidR="00B35540">
        <w:rPr>
          <w:sz w:val="28"/>
          <w:szCs w:val="28"/>
        </w:rPr>
        <w:t xml:space="preserve"> Стандартом ВФА № </w:t>
      </w:r>
      <w:r w:rsidRPr="004C0642">
        <w:rPr>
          <w:sz w:val="28"/>
          <w:szCs w:val="28"/>
        </w:rPr>
        <w:t xml:space="preserve">237н. </w:t>
      </w:r>
    </w:p>
    <w:p w:rsidR="00117394" w:rsidRPr="004C0642" w:rsidRDefault="00117394" w:rsidP="0011739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4C0642">
        <w:rPr>
          <w:sz w:val="28"/>
          <w:szCs w:val="28"/>
        </w:rPr>
        <w:t>Одной из форм осуществления внутреннего финансового аудита является самостоятельное выполнение руководителем ГАБС (АБС) действий, направленных на достижение целей осуществления финансового аудита (упрощенное осуществление финансового аудита.</w:t>
      </w:r>
      <w:proofErr w:type="gramEnd"/>
    </w:p>
    <w:p w:rsidR="00117394" w:rsidRPr="004C0642" w:rsidRDefault="00117394" w:rsidP="00117394">
      <w:pPr>
        <w:widowControl w:val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Решение об упрощенном осуществлении может быть принято при одновременном соблюдении требований установленных пункт</w:t>
      </w:r>
      <w:r w:rsidR="00B35540">
        <w:rPr>
          <w:sz w:val="28"/>
          <w:szCs w:val="28"/>
        </w:rPr>
        <w:t>ом 9 Стандарта  ВФА № </w:t>
      </w:r>
      <w:r w:rsidRPr="004C0642">
        <w:rPr>
          <w:sz w:val="28"/>
          <w:szCs w:val="28"/>
        </w:rPr>
        <w:t>237н, а именно:</w:t>
      </w:r>
    </w:p>
    <w:p w:rsidR="00117394" w:rsidRPr="004C0642" w:rsidRDefault="00117394" w:rsidP="00117394">
      <w:pPr>
        <w:widowControl w:val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отсутствие возможности образования субъекта внутреннего финансового аудита;</w:t>
      </w:r>
    </w:p>
    <w:p w:rsidR="00117394" w:rsidRPr="004C0642" w:rsidRDefault="00117394" w:rsidP="00117394">
      <w:pPr>
        <w:widowControl w:val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- отсутствие возможности передачи полномочий по осуществлению внутреннего финансового аудита, в том числе по причине отсутствия предусмотренного абзацем вторым пункта 16 настоящего Стандарта согласования передачи полномочий по осуществлению внутреннего финансового аудита со стороны руководителя главного администратора (администратора) бюджетных </w:t>
      </w:r>
      <w:r w:rsidRPr="004C0642">
        <w:rPr>
          <w:sz w:val="28"/>
          <w:szCs w:val="28"/>
        </w:rPr>
        <w:lastRenderedPageBreak/>
        <w:t>средств, которому могут быть переданы указанные полномочия;</w:t>
      </w:r>
    </w:p>
    <w:p w:rsidR="00117394" w:rsidRPr="004C0642" w:rsidRDefault="00117394" w:rsidP="00117394">
      <w:pPr>
        <w:widowControl w:val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выполнение руководителем главного администратора (администратора) бюджетных средств операций (действий) по выполнению бюджетных процедур;</w:t>
      </w:r>
    </w:p>
    <w:p w:rsidR="00117394" w:rsidRPr="004C0642" w:rsidRDefault="00117394" w:rsidP="00117394">
      <w:pPr>
        <w:widowControl w:val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наличие не более двух подведомственных администраторов бюджетных средств;</w:t>
      </w:r>
    </w:p>
    <w:p w:rsidR="00117394" w:rsidRPr="004C0642" w:rsidRDefault="00117394" w:rsidP="00117394">
      <w:pPr>
        <w:widowControl w:val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- наличие не более трех бюджетных и (или) автономных учреждений, в отношении которых осуществляются функции и полномочия учредителя государственных (муниципальных) учреждений, и (или) государственных (муниципальных) унитарных предприятий, в отношении которых осуществляются права собственника имущества соответствующего публично-правового образования.</w:t>
      </w:r>
    </w:p>
    <w:p w:rsidR="00117394" w:rsidRPr="004C0642" w:rsidRDefault="00117394" w:rsidP="00117394">
      <w:pPr>
        <w:widowControl w:val="0"/>
        <w:ind w:firstLine="720"/>
        <w:jc w:val="both"/>
        <w:rPr>
          <w:sz w:val="28"/>
          <w:szCs w:val="28"/>
        </w:rPr>
      </w:pPr>
      <w:proofErr w:type="gramStart"/>
      <w:r w:rsidRPr="004C0642">
        <w:rPr>
          <w:sz w:val="28"/>
          <w:szCs w:val="28"/>
        </w:rPr>
        <w:t>В соответствие с подпунктом б пункта 3 Стандарта ВФА № 196н основанием организации внутреннего финансового аудита с учетом положений пункта 5 статьи 160.2-1 Бюджетного кодекса Российской Федерации является решение о самостоятельном выполнении руководителем главного администратора (администратора) бюджетных средств действий, направленных на достижение целей осуществления внутреннего финансового аудита (далее - упрощенное осуществление внутреннего финансового аудита).</w:t>
      </w:r>
      <w:proofErr w:type="gramEnd"/>
    </w:p>
    <w:p w:rsidR="00117394" w:rsidRPr="004C0642" w:rsidRDefault="00117394" w:rsidP="00117394">
      <w:pPr>
        <w:widowControl w:val="0"/>
        <w:ind w:firstLine="720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В соответств</w:t>
      </w:r>
      <w:r w:rsidR="00B35540">
        <w:rPr>
          <w:sz w:val="28"/>
          <w:szCs w:val="28"/>
        </w:rPr>
        <w:t>ие с пунктом 14 Стандарта ВФА № </w:t>
      </w:r>
      <w:r w:rsidRPr="004C0642">
        <w:rPr>
          <w:sz w:val="28"/>
          <w:szCs w:val="28"/>
        </w:rPr>
        <w:t>237н в целях реализации решения об упрощенном осуществлении внутреннего финансового аудита руководитель главного администратора (администратора) бюджетных сре</w:t>
      </w:r>
      <w:proofErr w:type="gramStart"/>
      <w:r w:rsidRPr="004C0642">
        <w:rPr>
          <w:sz w:val="28"/>
          <w:szCs w:val="28"/>
        </w:rPr>
        <w:t>дств пр</w:t>
      </w:r>
      <w:proofErr w:type="gramEnd"/>
      <w:r w:rsidRPr="004C0642">
        <w:rPr>
          <w:sz w:val="28"/>
          <w:szCs w:val="28"/>
        </w:rPr>
        <w:t>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аудита.</w:t>
      </w:r>
    </w:p>
    <w:p w:rsidR="00117394" w:rsidRPr="004C0642" w:rsidRDefault="00117394" w:rsidP="00117394">
      <w:pPr>
        <w:widowControl w:val="0"/>
        <w:ind w:firstLine="720"/>
        <w:jc w:val="both"/>
        <w:rPr>
          <w:sz w:val="28"/>
          <w:szCs w:val="28"/>
          <w:highlight w:val="yellow"/>
        </w:rPr>
      </w:pPr>
      <w:proofErr w:type="gramStart"/>
      <w:r w:rsidRPr="004C0642">
        <w:rPr>
          <w:sz w:val="28"/>
          <w:szCs w:val="28"/>
        </w:rPr>
        <w:t>Сог</w:t>
      </w:r>
      <w:r w:rsidR="00B35540">
        <w:rPr>
          <w:sz w:val="28"/>
          <w:szCs w:val="28"/>
        </w:rPr>
        <w:t>ласно пункту 11 Стандарта ВФА № </w:t>
      </w:r>
      <w:r w:rsidRPr="004C0642">
        <w:rPr>
          <w:sz w:val="28"/>
          <w:szCs w:val="28"/>
        </w:rPr>
        <w:t>237н в случае принятия решения об упрощенном осуществлении внутреннего финансового аудита - приказом или распоряжением об упрощенном осуществлении внутреннего финансового аудита (о самостоятельном выполнении руководителем главного администратора (администратора) бюджетных средств действий, направленных на достижение целей осуществления внутреннего финансового аудита) и (или) путем внесения необходимых изменений в должностной регламент (должностную инструкцию) руководителя главного администратора (администратора) бюджетных средств</w:t>
      </w:r>
      <w:proofErr w:type="gramEnd"/>
      <w:r w:rsidRPr="004C0642">
        <w:rPr>
          <w:sz w:val="28"/>
          <w:szCs w:val="28"/>
        </w:rPr>
        <w:t xml:space="preserve"> и (или) в служебный контракт (трудовой договор), заключенный с руководителем главного администратора (администратора) бюджетных средств, с учетом положений пункта 14 Стандарта</w:t>
      </w:r>
      <w:r w:rsidRPr="004C0642">
        <w:t xml:space="preserve"> </w:t>
      </w:r>
      <w:r w:rsidR="00B35540">
        <w:rPr>
          <w:sz w:val="28"/>
          <w:szCs w:val="28"/>
        </w:rPr>
        <w:t>ВФА № </w:t>
      </w:r>
      <w:r w:rsidRPr="004C0642">
        <w:rPr>
          <w:sz w:val="28"/>
          <w:szCs w:val="28"/>
        </w:rPr>
        <w:t>237н.</w:t>
      </w:r>
    </w:p>
    <w:p w:rsidR="00117394" w:rsidRPr="004C0642" w:rsidRDefault="00117394" w:rsidP="00117394">
      <w:pPr>
        <w:widowControl w:val="0"/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4C0642">
        <w:rPr>
          <w:sz w:val="28"/>
          <w:szCs w:val="28"/>
          <w:shd w:val="clear" w:color="auto" w:fill="FFFFFF"/>
        </w:rPr>
        <w:t xml:space="preserve">Постановлением Администрации </w:t>
      </w:r>
      <w:r w:rsidR="00844AB1" w:rsidRPr="004C0642">
        <w:rPr>
          <w:sz w:val="28"/>
          <w:szCs w:val="28"/>
          <w:shd w:val="clear" w:color="auto" w:fill="FFFFFF"/>
        </w:rPr>
        <w:t>Ленинского</w:t>
      </w:r>
      <w:r w:rsidRPr="004C0642">
        <w:rPr>
          <w:sz w:val="28"/>
          <w:szCs w:val="28"/>
          <w:shd w:val="clear" w:color="auto" w:fill="FFFFFF"/>
        </w:rPr>
        <w:t xml:space="preserve"> сельского поселения от </w:t>
      </w:r>
      <w:r w:rsidR="00844AB1" w:rsidRPr="004C0642">
        <w:rPr>
          <w:sz w:val="28"/>
          <w:szCs w:val="28"/>
          <w:shd w:val="clear" w:color="auto" w:fill="FFFFFF"/>
        </w:rPr>
        <w:t>03</w:t>
      </w:r>
      <w:r w:rsidRPr="004C0642">
        <w:rPr>
          <w:sz w:val="28"/>
          <w:szCs w:val="28"/>
          <w:shd w:val="clear" w:color="auto" w:fill="FFFFFF"/>
        </w:rPr>
        <w:t>.0</w:t>
      </w:r>
      <w:r w:rsidR="00844AB1" w:rsidRPr="004C0642">
        <w:rPr>
          <w:sz w:val="28"/>
          <w:szCs w:val="28"/>
          <w:shd w:val="clear" w:color="auto" w:fill="FFFFFF"/>
        </w:rPr>
        <w:t>7</w:t>
      </w:r>
      <w:r w:rsidRPr="004C0642">
        <w:rPr>
          <w:sz w:val="28"/>
          <w:szCs w:val="28"/>
          <w:shd w:val="clear" w:color="auto" w:fill="FFFFFF"/>
        </w:rPr>
        <w:t>.202</w:t>
      </w:r>
      <w:r w:rsidR="00844AB1" w:rsidRPr="004C0642">
        <w:rPr>
          <w:sz w:val="28"/>
          <w:szCs w:val="28"/>
          <w:shd w:val="clear" w:color="auto" w:fill="FFFFFF"/>
        </w:rPr>
        <w:t>0</w:t>
      </w:r>
      <w:r w:rsidR="00B35540">
        <w:rPr>
          <w:sz w:val="28"/>
          <w:szCs w:val="28"/>
          <w:shd w:val="clear" w:color="auto" w:fill="FFFFFF"/>
        </w:rPr>
        <w:t xml:space="preserve"> № </w:t>
      </w:r>
      <w:r w:rsidR="00844AB1" w:rsidRPr="004C0642">
        <w:rPr>
          <w:sz w:val="28"/>
          <w:szCs w:val="28"/>
          <w:shd w:val="clear" w:color="auto" w:fill="FFFFFF"/>
        </w:rPr>
        <w:t>68/1</w:t>
      </w:r>
      <w:r w:rsidRPr="004C0642">
        <w:rPr>
          <w:sz w:val="28"/>
          <w:szCs w:val="28"/>
          <w:shd w:val="clear" w:color="auto" w:fill="FFFFFF"/>
        </w:rPr>
        <w:t xml:space="preserve"> «</w:t>
      </w:r>
      <w:r w:rsidR="00844AB1" w:rsidRPr="004C0642">
        <w:rPr>
          <w:sz w:val="28"/>
          <w:szCs w:val="28"/>
          <w:shd w:val="clear" w:color="auto" w:fill="FFFFFF"/>
        </w:rPr>
        <w:t xml:space="preserve">О наделении полномочиями субъекта внутреннего финансового аудита и утверждении Порядка осуществления администрацией Ленинского сельского поселения </w:t>
      </w:r>
      <w:r w:rsidR="0077610C" w:rsidRPr="004C0642">
        <w:rPr>
          <w:sz w:val="28"/>
          <w:szCs w:val="28"/>
          <w:shd w:val="clear" w:color="auto" w:fill="FFFFFF"/>
        </w:rPr>
        <w:t>внутреннего финансового аудита</w:t>
      </w:r>
      <w:r w:rsidRPr="004C0642">
        <w:rPr>
          <w:sz w:val="28"/>
          <w:szCs w:val="28"/>
          <w:shd w:val="clear" w:color="auto" w:fill="FFFFFF"/>
        </w:rPr>
        <w:t xml:space="preserve">» принято решение об осуществлении </w:t>
      </w:r>
      <w:r w:rsidRPr="004C0642">
        <w:rPr>
          <w:sz w:val="28"/>
          <w:szCs w:val="28"/>
        </w:rPr>
        <w:t xml:space="preserve">внутреннего финансового аудита Администрацией </w:t>
      </w:r>
      <w:r w:rsidR="0077610C" w:rsidRPr="004C0642">
        <w:rPr>
          <w:sz w:val="28"/>
          <w:szCs w:val="28"/>
        </w:rPr>
        <w:t>Ленинского</w:t>
      </w:r>
      <w:r w:rsidRPr="004C0642">
        <w:rPr>
          <w:sz w:val="28"/>
          <w:szCs w:val="28"/>
        </w:rPr>
        <w:t xml:space="preserve"> сельского поселения в</w:t>
      </w:r>
      <w:r w:rsidR="0077610C" w:rsidRPr="004C0642">
        <w:rPr>
          <w:sz w:val="28"/>
          <w:szCs w:val="28"/>
        </w:rPr>
        <w:t xml:space="preserve"> </w:t>
      </w:r>
      <w:r w:rsidRPr="004C0642">
        <w:rPr>
          <w:sz w:val="28"/>
          <w:szCs w:val="28"/>
        </w:rPr>
        <w:t xml:space="preserve">упрощенной форме, а также установлено, что глава Администрации </w:t>
      </w:r>
      <w:r w:rsidR="0077610C" w:rsidRPr="004C0642">
        <w:rPr>
          <w:sz w:val="28"/>
          <w:szCs w:val="28"/>
        </w:rPr>
        <w:t>Ленинского</w:t>
      </w:r>
      <w:r w:rsidRPr="004C0642">
        <w:rPr>
          <w:sz w:val="28"/>
          <w:szCs w:val="28"/>
        </w:rPr>
        <w:t xml:space="preserve"> сельского поселения самостоятельно выполн</w:t>
      </w:r>
      <w:r w:rsidR="0077610C" w:rsidRPr="004C0642">
        <w:rPr>
          <w:sz w:val="28"/>
          <w:szCs w:val="28"/>
        </w:rPr>
        <w:t>яет</w:t>
      </w:r>
      <w:r w:rsidRPr="004C0642">
        <w:rPr>
          <w:sz w:val="28"/>
          <w:szCs w:val="28"/>
        </w:rPr>
        <w:t xml:space="preserve"> действия, направленны</w:t>
      </w:r>
      <w:r w:rsidR="0077610C" w:rsidRPr="004C0642">
        <w:rPr>
          <w:sz w:val="28"/>
          <w:szCs w:val="28"/>
        </w:rPr>
        <w:t>е</w:t>
      </w:r>
      <w:r w:rsidRPr="004C0642">
        <w:rPr>
          <w:sz w:val="28"/>
          <w:szCs w:val="28"/>
        </w:rPr>
        <w:t xml:space="preserve"> на достижение целей осуществления внутреннего финансового</w:t>
      </w:r>
      <w:proofErr w:type="gramEnd"/>
      <w:r w:rsidRPr="004C0642">
        <w:rPr>
          <w:sz w:val="28"/>
          <w:szCs w:val="28"/>
        </w:rPr>
        <w:t xml:space="preserve"> аудита.</w:t>
      </w:r>
    </w:p>
    <w:p w:rsidR="00117394" w:rsidRPr="004C0642" w:rsidRDefault="00117394" w:rsidP="009B16DF">
      <w:pPr>
        <w:widowControl w:val="0"/>
        <w:suppressAutoHyphens/>
        <w:overflowPunct w:val="0"/>
        <w:autoSpaceDE w:val="0"/>
        <w:autoSpaceDN w:val="0"/>
        <w:adjustRightInd w:val="0"/>
        <w:spacing w:before="120" w:after="120"/>
        <w:ind w:firstLine="720"/>
        <w:jc w:val="both"/>
        <w:textAlignment w:val="baseline"/>
        <w:rPr>
          <w:b/>
          <w:bCs/>
          <w:i/>
          <w:sz w:val="28"/>
          <w:szCs w:val="28"/>
        </w:rPr>
      </w:pPr>
      <w:r w:rsidRPr="004C0642">
        <w:rPr>
          <w:b/>
          <w:bCs/>
          <w:i/>
          <w:sz w:val="28"/>
          <w:szCs w:val="28"/>
        </w:rPr>
        <w:t xml:space="preserve">Оценка законности и эффективности использования бюджетных </w:t>
      </w:r>
      <w:r w:rsidRPr="004C0642">
        <w:rPr>
          <w:b/>
          <w:bCs/>
          <w:i/>
          <w:sz w:val="28"/>
          <w:szCs w:val="28"/>
        </w:rPr>
        <w:lastRenderedPageBreak/>
        <w:t>средств на управление и содержание муниципального имущества казны.</w:t>
      </w:r>
    </w:p>
    <w:p w:rsidR="00C61855" w:rsidRPr="004C0642" w:rsidRDefault="00C61855" w:rsidP="00C6185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sz w:val="28"/>
          <w:szCs w:val="28"/>
        </w:rPr>
      </w:pPr>
      <w:r w:rsidRPr="004C0642">
        <w:rPr>
          <w:bCs/>
          <w:sz w:val="28"/>
          <w:szCs w:val="28"/>
        </w:rPr>
        <w:t xml:space="preserve">В проверяемом периоде расходы на содержание муниципального имущества включались в муниципальную программу «Обеспечение качественными жилищно-коммунальными услугами населения в </w:t>
      </w:r>
      <w:r w:rsidR="003E30DB" w:rsidRPr="004C0642">
        <w:rPr>
          <w:bCs/>
          <w:sz w:val="28"/>
          <w:szCs w:val="28"/>
        </w:rPr>
        <w:t>Ленинском</w:t>
      </w:r>
      <w:r w:rsidRPr="004C0642">
        <w:rPr>
          <w:bCs/>
          <w:sz w:val="28"/>
          <w:szCs w:val="28"/>
        </w:rPr>
        <w:t xml:space="preserve"> сельском поселении</w:t>
      </w:r>
      <w:r w:rsidR="00C415E1" w:rsidRPr="004C0642">
        <w:rPr>
          <w:bCs/>
          <w:sz w:val="28"/>
          <w:szCs w:val="28"/>
        </w:rPr>
        <w:t xml:space="preserve"> 2019-2030 годы</w:t>
      </w:r>
      <w:r w:rsidRPr="004C0642">
        <w:rPr>
          <w:bCs/>
          <w:sz w:val="28"/>
          <w:szCs w:val="28"/>
        </w:rPr>
        <w:t xml:space="preserve">», утвержденную постановлением Администрации </w:t>
      </w:r>
      <w:r w:rsidR="00C415E1" w:rsidRPr="004C0642">
        <w:rPr>
          <w:bCs/>
          <w:sz w:val="28"/>
          <w:szCs w:val="28"/>
        </w:rPr>
        <w:t>Ленинского</w:t>
      </w:r>
      <w:r w:rsidRPr="004C0642">
        <w:rPr>
          <w:bCs/>
          <w:sz w:val="28"/>
          <w:szCs w:val="28"/>
        </w:rPr>
        <w:t xml:space="preserve"> сельского поселения от </w:t>
      </w:r>
      <w:r w:rsidR="00C415E1" w:rsidRPr="004C0642">
        <w:rPr>
          <w:bCs/>
          <w:sz w:val="28"/>
          <w:szCs w:val="28"/>
        </w:rPr>
        <w:t>20</w:t>
      </w:r>
      <w:r w:rsidR="00B35540">
        <w:rPr>
          <w:bCs/>
          <w:sz w:val="28"/>
          <w:szCs w:val="28"/>
        </w:rPr>
        <w:t>.12.2018 № </w:t>
      </w:r>
      <w:r w:rsidR="00C415E1" w:rsidRPr="004C0642">
        <w:rPr>
          <w:bCs/>
          <w:sz w:val="28"/>
          <w:szCs w:val="28"/>
        </w:rPr>
        <w:t>122</w:t>
      </w:r>
      <w:r w:rsidRPr="004C0642">
        <w:rPr>
          <w:bCs/>
          <w:sz w:val="28"/>
          <w:szCs w:val="28"/>
        </w:rPr>
        <w:t xml:space="preserve"> (с изм. и доп.) (далее – Программа).</w:t>
      </w:r>
    </w:p>
    <w:p w:rsidR="00C61855" w:rsidRPr="004C0642" w:rsidRDefault="00C61855" w:rsidP="00C6185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sz w:val="28"/>
          <w:szCs w:val="28"/>
        </w:rPr>
      </w:pPr>
      <w:r w:rsidRPr="004C0642">
        <w:rPr>
          <w:bCs/>
          <w:sz w:val="28"/>
          <w:szCs w:val="28"/>
        </w:rPr>
        <w:t xml:space="preserve">Ответственный исполнитель </w:t>
      </w:r>
      <w:r w:rsidR="00182D37" w:rsidRPr="004C0642">
        <w:rPr>
          <w:bCs/>
          <w:sz w:val="28"/>
          <w:szCs w:val="28"/>
        </w:rPr>
        <w:t xml:space="preserve">муниципальной </w:t>
      </w:r>
      <w:r w:rsidRPr="004C0642">
        <w:rPr>
          <w:bCs/>
          <w:sz w:val="28"/>
          <w:szCs w:val="28"/>
        </w:rPr>
        <w:t xml:space="preserve">программы – Администрация </w:t>
      </w:r>
      <w:r w:rsidR="00C415E1" w:rsidRPr="004C0642">
        <w:rPr>
          <w:bCs/>
          <w:sz w:val="28"/>
          <w:szCs w:val="28"/>
        </w:rPr>
        <w:t>Ленинского</w:t>
      </w:r>
      <w:r w:rsidRPr="004C0642">
        <w:rPr>
          <w:bCs/>
          <w:sz w:val="28"/>
          <w:szCs w:val="28"/>
        </w:rPr>
        <w:t xml:space="preserve"> сельского поселения.</w:t>
      </w:r>
    </w:p>
    <w:p w:rsidR="00C61855" w:rsidRPr="004C0642" w:rsidRDefault="00C61855" w:rsidP="00C61855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4C0642">
        <w:rPr>
          <w:bCs/>
          <w:sz w:val="28"/>
          <w:szCs w:val="28"/>
        </w:rPr>
        <w:t xml:space="preserve">Подпрограммы муниципальной Программы: </w:t>
      </w:r>
    </w:p>
    <w:p w:rsidR="00C61855" w:rsidRPr="004C0642" w:rsidRDefault="00C61855" w:rsidP="00C61855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4C0642">
        <w:rPr>
          <w:bCs/>
          <w:sz w:val="28"/>
          <w:szCs w:val="28"/>
        </w:rPr>
        <w:t xml:space="preserve">1. </w:t>
      </w:r>
      <w:r w:rsidR="00182D37" w:rsidRPr="004C0642">
        <w:rPr>
          <w:bCs/>
          <w:sz w:val="28"/>
          <w:szCs w:val="28"/>
        </w:rPr>
        <w:t xml:space="preserve">«Создание условий для обеспечения бесперебойности и роста качества жилищно-коммунальных услуг на территории </w:t>
      </w:r>
      <w:proofErr w:type="spellStart"/>
      <w:r w:rsidR="00182D37" w:rsidRPr="004C0642">
        <w:rPr>
          <w:bCs/>
          <w:sz w:val="28"/>
          <w:szCs w:val="28"/>
        </w:rPr>
        <w:t>Лениского</w:t>
      </w:r>
      <w:proofErr w:type="spellEnd"/>
      <w:r w:rsidR="00182D37" w:rsidRPr="004C0642">
        <w:rPr>
          <w:bCs/>
          <w:sz w:val="28"/>
          <w:szCs w:val="28"/>
        </w:rPr>
        <w:t xml:space="preserve"> поселения»;</w:t>
      </w:r>
    </w:p>
    <w:p w:rsidR="00C61855" w:rsidRPr="004C0642" w:rsidRDefault="00C61855" w:rsidP="00C61855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4C0642">
        <w:rPr>
          <w:bCs/>
          <w:sz w:val="28"/>
          <w:szCs w:val="28"/>
        </w:rPr>
        <w:t xml:space="preserve">2. </w:t>
      </w:r>
      <w:r w:rsidR="00182D37" w:rsidRPr="004C0642">
        <w:rPr>
          <w:bCs/>
          <w:sz w:val="28"/>
          <w:szCs w:val="28"/>
        </w:rPr>
        <w:t>«Обеспечение комплексного подхода к решению вопросов благоустройства поселения».</w:t>
      </w:r>
    </w:p>
    <w:p w:rsidR="00C61855" w:rsidRPr="004C0642" w:rsidRDefault="00182D37" w:rsidP="00C61855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sz w:val="28"/>
          <w:szCs w:val="28"/>
        </w:rPr>
      </w:pPr>
      <w:r w:rsidRPr="004C0642">
        <w:rPr>
          <w:bCs/>
          <w:sz w:val="28"/>
          <w:szCs w:val="28"/>
        </w:rPr>
        <w:t>Цели</w:t>
      </w:r>
      <w:r w:rsidR="00C61855" w:rsidRPr="004C0642">
        <w:rPr>
          <w:bCs/>
          <w:sz w:val="28"/>
          <w:szCs w:val="28"/>
        </w:rPr>
        <w:t xml:space="preserve"> </w:t>
      </w:r>
      <w:r w:rsidRPr="004C0642">
        <w:rPr>
          <w:bCs/>
          <w:sz w:val="28"/>
          <w:szCs w:val="28"/>
        </w:rPr>
        <w:t>муниципальной п</w:t>
      </w:r>
      <w:r w:rsidR="00C61855" w:rsidRPr="004C0642">
        <w:rPr>
          <w:bCs/>
          <w:sz w:val="28"/>
          <w:szCs w:val="28"/>
        </w:rPr>
        <w:t xml:space="preserve">рограммы – </w:t>
      </w:r>
      <w:r w:rsidRPr="004C0642">
        <w:rPr>
          <w:bCs/>
          <w:sz w:val="28"/>
          <w:szCs w:val="28"/>
        </w:rPr>
        <w:t>повышение качества и надежности предоставления жилищно-коммунальных услуг населению Ленинское поселение</w:t>
      </w:r>
      <w:r w:rsidR="00C61855" w:rsidRPr="004C0642">
        <w:rPr>
          <w:bCs/>
          <w:sz w:val="28"/>
          <w:szCs w:val="28"/>
        </w:rPr>
        <w:t>.</w:t>
      </w:r>
    </w:p>
    <w:p w:rsidR="00C61855" w:rsidRPr="004C0642" w:rsidRDefault="00C61855" w:rsidP="00C61855">
      <w:pPr>
        <w:pStyle w:val="text"/>
        <w:spacing w:before="0" w:beforeAutospacing="0" w:after="0" w:afterAutospacing="0"/>
        <w:ind w:left="720"/>
        <w:rPr>
          <w:bCs/>
          <w:sz w:val="28"/>
          <w:szCs w:val="28"/>
        </w:rPr>
      </w:pPr>
      <w:r w:rsidRPr="004C0642">
        <w:rPr>
          <w:bCs/>
          <w:sz w:val="28"/>
          <w:szCs w:val="28"/>
        </w:rPr>
        <w:t xml:space="preserve">Задачи </w:t>
      </w:r>
      <w:r w:rsidR="00182D37" w:rsidRPr="004C0642">
        <w:rPr>
          <w:bCs/>
          <w:sz w:val="28"/>
          <w:szCs w:val="28"/>
        </w:rPr>
        <w:t>муниципальной п</w:t>
      </w:r>
      <w:r w:rsidRPr="004C0642">
        <w:rPr>
          <w:bCs/>
          <w:sz w:val="28"/>
          <w:szCs w:val="28"/>
        </w:rPr>
        <w:t>рограммы:</w:t>
      </w:r>
    </w:p>
    <w:p w:rsidR="00182D37" w:rsidRPr="004C0642" w:rsidRDefault="00182D37" w:rsidP="00182D37">
      <w:pPr>
        <w:ind w:firstLine="708"/>
        <w:jc w:val="both"/>
        <w:rPr>
          <w:bCs/>
          <w:sz w:val="28"/>
          <w:szCs w:val="28"/>
        </w:rPr>
      </w:pPr>
      <w:r w:rsidRPr="004C0642">
        <w:rPr>
          <w:bCs/>
          <w:sz w:val="28"/>
          <w:szCs w:val="28"/>
        </w:rPr>
        <w:t>- создание условий для эффективного управления многоквартирными домами;</w:t>
      </w:r>
    </w:p>
    <w:p w:rsidR="00182D37" w:rsidRPr="004C0642" w:rsidRDefault="00182D37" w:rsidP="00182D37">
      <w:pPr>
        <w:ind w:firstLine="708"/>
        <w:jc w:val="both"/>
        <w:rPr>
          <w:bCs/>
          <w:sz w:val="28"/>
          <w:szCs w:val="28"/>
        </w:rPr>
      </w:pPr>
      <w:r w:rsidRPr="004C0642">
        <w:rPr>
          <w:bCs/>
          <w:sz w:val="28"/>
          <w:szCs w:val="28"/>
        </w:rPr>
        <w:t>- создание условий для обеспечения бесперебойности и роста качества жилищно-коммунальных услуг</w:t>
      </w:r>
    </w:p>
    <w:p w:rsidR="00182D37" w:rsidRPr="004C0642" w:rsidRDefault="00182D37" w:rsidP="00182D37">
      <w:pPr>
        <w:ind w:firstLine="708"/>
        <w:jc w:val="both"/>
        <w:rPr>
          <w:bCs/>
          <w:sz w:val="28"/>
          <w:szCs w:val="28"/>
        </w:rPr>
      </w:pPr>
      <w:r w:rsidRPr="004C0642">
        <w:rPr>
          <w:bCs/>
          <w:sz w:val="28"/>
          <w:szCs w:val="28"/>
        </w:rPr>
        <w:t>- активизация работы населения по благоустройству и наведению санитарного порядка на придомовых и уличных территориях;</w:t>
      </w:r>
    </w:p>
    <w:p w:rsidR="00182D37" w:rsidRPr="004C0642" w:rsidRDefault="00182D37" w:rsidP="00182D37">
      <w:pPr>
        <w:ind w:firstLine="708"/>
        <w:jc w:val="both"/>
        <w:rPr>
          <w:bCs/>
          <w:sz w:val="28"/>
          <w:szCs w:val="28"/>
        </w:rPr>
      </w:pPr>
      <w:r w:rsidRPr="004C0642">
        <w:rPr>
          <w:bCs/>
          <w:sz w:val="28"/>
          <w:szCs w:val="28"/>
        </w:rPr>
        <w:t>- обеспечение комплексного подхода к решению вопросов благоустройства улиц, тротуаров, скверов, общественных зеленых зоны;</w:t>
      </w:r>
    </w:p>
    <w:p w:rsidR="00C61855" w:rsidRPr="004C0642" w:rsidRDefault="00182D37" w:rsidP="00182D37">
      <w:pPr>
        <w:ind w:firstLine="708"/>
        <w:jc w:val="both"/>
        <w:rPr>
          <w:sz w:val="28"/>
          <w:szCs w:val="28"/>
          <w:highlight w:val="yellow"/>
        </w:rPr>
      </w:pPr>
      <w:r w:rsidRPr="004C0642">
        <w:rPr>
          <w:bCs/>
          <w:sz w:val="28"/>
          <w:szCs w:val="28"/>
        </w:rPr>
        <w:t>- обеспечение безопасности жизни и здоровья жителей поселения (спил аварийных деревьев)</w:t>
      </w:r>
      <w:r w:rsidR="00C61855" w:rsidRPr="004C0642">
        <w:rPr>
          <w:sz w:val="28"/>
          <w:szCs w:val="28"/>
        </w:rPr>
        <w:t>.</w:t>
      </w:r>
    </w:p>
    <w:p w:rsidR="00C61855" w:rsidRPr="004C0642" w:rsidRDefault="00C61855" w:rsidP="00C61855">
      <w:pPr>
        <w:ind w:firstLine="708"/>
        <w:jc w:val="both"/>
        <w:rPr>
          <w:sz w:val="28"/>
          <w:szCs w:val="28"/>
          <w:highlight w:val="yellow"/>
        </w:rPr>
      </w:pPr>
      <w:r w:rsidRPr="004C0642">
        <w:rPr>
          <w:sz w:val="28"/>
          <w:szCs w:val="28"/>
        </w:rPr>
        <w:t xml:space="preserve">Целевые показатели </w:t>
      </w:r>
      <w:r w:rsidR="00182D37" w:rsidRPr="004C0642">
        <w:rPr>
          <w:sz w:val="28"/>
          <w:szCs w:val="28"/>
        </w:rPr>
        <w:t>муниципальной п</w:t>
      </w:r>
      <w:r w:rsidRPr="004C0642">
        <w:rPr>
          <w:sz w:val="28"/>
          <w:szCs w:val="28"/>
        </w:rPr>
        <w:t xml:space="preserve">рограммы – </w:t>
      </w:r>
      <w:r w:rsidR="00182D37" w:rsidRPr="004C0642">
        <w:rPr>
          <w:sz w:val="28"/>
          <w:szCs w:val="28"/>
        </w:rPr>
        <w:t>доля многоквартирных домов в целом по Ленинскому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</w:t>
      </w:r>
      <w:r w:rsidRPr="004C0642">
        <w:rPr>
          <w:sz w:val="28"/>
          <w:szCs w:val="28"/>
        </w:rPr>
        <w:t>.</w:t>
      </w:r>
    </w:p>
    <w:p w:rsidR="00C61855" w:rsidRPr="004C0642" w:rsidRDefault="00C61855" w:rsidP="00C61855">
      <w:pPr>
        <w:widowControl w:val="0"/>
        <w:ind w:firstLine="709"/>
        <w:jc w:val="both"/>
        <w:rPr>
          <w:bCs/>
          <w:sz w:val="28"/>
          <w:szCs w:val="28"/>
        </w:rPr>
      </w:pPr>
      <w:r w:rsidRPr="004C0642">
        <w:rPr>
          <w:bCs/>
          <w:sz w:val="28"/>
          <w:szCs w:val="28"/>
        </w:rPr>
        <w:t>Отчет за 2022 год о</w:t>
      </w:r>
      <w:r w:rsidR="00182D37" w:rsidRPr="004C0642">
        <w:rPr>
          <w:bCs/>
          <w:sz w:val="28"/>
          <w:szCs w:val="28"/>
        </w:rPr>
        <w:t>б исполнении</w:t>
      </w:r>
      <w:r w:rsidRPr="004C0642">
        <w:rPr>
          <w:bCs/>
          <w:sz w:val="28"/>
          <w:szCs w:val="28"/>
        </w:rPr>
        <w:t xml:space="preserve"> реализации муниципальной программы </w:t>
      </w:r>
      <w:r w:rsidR="00182D37" w:rsidRPr="004C0642">
        <w:rPr>
          <w:bCs/>
          <w:sz w:val="28"/>
          <w:szCs w:val="28"/>
        </w:rPr>
        <w:t>Ленинского</w:t>
      </w:r>
      <w:r w:rsidRPr="004C0642">
        <w:rPr>
          <w:bCs/>
          <w:sz w:val="28"/>
          <w:szCs w:val="28"/>
        </w:rPr>
        <w:t xml:space="preserve"> сельского поселения </w:t>
      </w:r>
      <w:r w:rsidR="00720B56" w:rsidRPr="004C0642">
        <w:rPr>
          <w:bCs/>
          <w:sz w:val="28"/>
          <w:szCs w:val="28"/>
        </w:rPr>
        <w:t>«Обеспечение качественными жилищно-коммунальными услугами населения Ленинского сельского поселения» 2022 год</w:t>
      </w:r>
      <w:r w:rsidRPr="004C0642">
        <w:rPr>
          <w:spacing w:val="-6"/>
          <w:sz w:val="28"/>
          <w:szCs w:val="28"/>
        </w:rPr>
        <w:t xml:space="preserve">, утвержден постановлением Администрации </w:t>
      </w:r>
      <w:r w:rsidR="00720B56" w:rsidRPr="004C0642">
        <w:rPr>
          <w:spacing w:val="-6"/>
          <w:sz w:val="28"/>
          <w:szCs w:val="28"/>
        </w:rPr>
        <w:t>Ленинского</w:t>
      </w:r>
      <w:r w:rsidRPr="004C0642">
        <w:rPr>
          <w:spacing w:val="-6"/>
          <w:sz w:val="28"/>
          <w:szCs w:val="28"/>
        </w:rPr>
        <w:t xml:space="preserve"> сельского поселения от 1</w:t>
      </w:r>
      <w:r w:rsidR="00720B56" w:rsidRPr="004C0642">
        <w:rPr>
          <w:spacing w:val="-6"/>
          <w:sz w:val="28"/>
          <w:szCs w:val="28"/>
        </w:rPr>
        <w:t>6</w:t>
      </w:r>
      <w:r w:rsidRPr="004C0642">
        <w:rPr>
          <w:spacing w:val="-6"/>
          <w:sz w:val="28"/>
          <w:szCs w:val="28"/>
        </w:rPr>
        <w:t>.0</w:t>
      </w:r>
      <w:r w:rsidR="00720B56" w:rsidRPr="004C0642">
        <w:rPr>
          <w:spacing w:val="-6"/>
          <w:sz w:val="28"/>
          <w:szCs w:val="28"/>
        </w:rPr>
        <w:t>1</w:t>
      </w:r>
      <w:r w:rsidRPr="004C0642">
        <w:rPr>
          <w:spacing w:val="-6"/>
          <w:sz w:val="28"/>
          <w:szCs w:val="28"/>
        </w:rPr>
        <w:t>.2023 №</w:t>
      </w:r>
      <w:r w:rsidR="00B35540">
        <w:rPr>
          <w:spacing w:val="-6"/>
          <w:sz w:val="28"/>
          <w:szCs w:val="28"/>
        </w:rPr>
        <w:t> </w:t>
      </w:r>
      <w:r w:rsidR="00720B56" w:rsidRPr="004C0642">
        <w:rPr>
          <w:spacing w:val="-6"/>
          <w:sz w:val="28"/>
          <w:szCs w:val="28"/>
        </w:rPr>
        <w:t>10</w:t>
      </w:r>
      <w:r w:rsidRPr="004C0642">
        <w:rPr>
          <w:spacing w:val="-6"/>
          <w:sz w:val="28"/>
          <w:szCs w:val="28"/>
        </w:rPr>
        <w:t>.</w:t>
      </w:r>
    </w:p>
    <w:p w:rsidR="00C61855" w:rsidRPr="004C0642" w:rsidRDefault="00C61855" w:rsidP="00C61855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4C0642">
        <w:rPr>
          <w:bCs/>
          <w:sz w:val="28"/>
          <w:szCs w:val="28"/>
        </w:rPr>
        <w:t xml:space="preserve"> </w:t>
      </w:r>
      <w:r w:rsidRPr="004C0642">
        <w:rPr>
          <w:spacing w:val="-6"/>
          <w:sz w:val="28"/>
          <w:szCs w:val="28"/>
        </w:rPr>
        <w:t xml:space="preserve">Исполнение муниципальной программы </w:t>
      </w:r>
      <w:r w:rsidR="00720B56" w:rsidRPr="004C0642">
        <w:rPr>
          <w:spacing w:val="-6"/>
          <w:sz w:val="28"/>
          <w:szCs w:val="28"/>
        </w:rPr>
        <w:t>Ленинского</w:t>
      </w:r>
      <w:r w:rsidRPr="004C0642">
        <w:rPr>
          <w:spacing w:val="-6"/>
          <w:sz w:val="28"/>
          <w:szCs w:val="28"/>
        </w:rPr>
        <w:t xml:space="preserve"> сельского поселения </w:t>
      </w:r>
      <w:r w:rsidR="00720B56" w:rsidRPr="004C0642">
        <w:rPr>
          <w:spacing w:val="-6"/>
          <w:sz w:val="28"/>
          <w:szCs w:val="28"/>
        </w:rPr>
        <w:t>«Обеспечение качественными жилищно-коммунальными услугами населения в Ленинском сельском поселении 2019-2030 годы»</w:t>
      </w:r>
      <w:r w:rsidRPr="004C0642">
        <w:rPr>
          <w:spacing w:val="-6"/>
          <w:sz w:val="28"/>
          <w:szCs w:val="28"/>
        </w:rPr>
        <w:t xml:space="preserve"> по состоянию на 01.01.2023 в целом характеризуется следующими показателями:</w:t>
      </w:r>
    </w:p>
    <w:p w:rsidR="00C61855" w:rsidRPr="004C0642" w:rsidRDefault="00C61855" w:rsidP="00C61855">
      <w:pPr>
        <w:widowControl w:val="0"/>
        <w:ind w:firstLine="709"/>
        <w:jc w:val="right"/>
        <w:rPr>
          <w:spacing w:val="-6"/>
          <w:sz w:val="28"/>
          <w:szCs w:val="28"/>
        </w:rPr>
      </w:pPr>
      <w:r w:rsidRPr="004C0642">
        <w:rPr>
          <w:spacing w:val="-6"/>
          <w:sz w:val="28"/>
          <w:szCs w:val="28"/>
        </w:rPr>
        <w:t xml:space="preserve">Таблица </w:t>
      </w:r>
      <w:r w:rsidR="006E6197" w:rsidRPr="004C0642">
        <w:rPr>
          <w:spacing w:val="-6"/>
          <w:sz w:val="28"/>
          <w:szCs w:val="28"/>
        </w:rPr>
        <w:t>9</w:t>
      </w:r>
    </w:p>
    <w:tbl>
      <w:tblPr>
        <w:tblStyle w:val="af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560"/>
        <w:gridCol w:w="1417"/>
        <w:gridCol w:w="1276"/>
      </w:tblGrid>
      <w:tr w:rsidR="00C61855" w:rsidRPr="004C0642" w:rsidTr="00720B56">
        <w:tc>
          <w:tcPr>
            <w:tcW w:w="5670" w:type="dxa"/>
          </w:tcPr>
          <w:p w:rsidR="00C61855" w:rsidRPr="004C0642" w:rsidRDefault="00C61855" w:rsidP="00C61855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4C0642">
              <w:rPr>
                <w:b/>
                <w:spacing w:val="-6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560" w:type="dxa"/>
          </w:tcPr>
          <w:p w:rsidR="00C61855" w:rsidRPr="004C0642" w:rsidRDefault="00C61855" w:rsidP="00C61855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4C0642">
              <w:rPr>
                <w:b/>
                <w:spacing w:val="-6"/>
                <w:sz w:val="20"/>
                <w:szCs w:val="20"/>
              </w:rPr>
              <w:t>Утвержденные бюджетные назначения, тыс. руб.</w:t>
            </w:r>
          </w:p>
        </w:tc>
        <w:tc>
          <w:tcPr>
            <w:tcW w:w="1417" w:type="dxa"/>
          </w:tcPr>
          <w:p w:rsidR="00C61855" w:rsidRPr="004C0642" w:rsidRDefault="00C61855" w:rsidP="00C61855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4C0642">
              <w:rPr>
                <w:b/>
                <w:spacing w:val="-6"/>
                <w:sz w:val="20"/>
                <w:szCs w:val="20"/>
              </w:rPr>
              <w:t xml:space="preserve">Фактическое исполнение, </w:t>
            </w:r>
          </w:p>
          <w:p w:rsidR="00C61855" w:rsidRPr="004C0642" w:rsidRDefault="00C61855" w:rsidP="00C61855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4C0642">
              <w:rPr>
                <w:b/>
                <w:spacing w:val="-6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</w:tcPr>
          <w:p w:rsidR="00C61855" w:rsidRPr="004C0642" w:rsidRDefault="00C61855" w:rsidP="00C61855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4C0642">
              <w:rPr>
                <w:b/>
                <w:spacing w:val="-6"/>
                <w:sz w:val="20"/>
                <w:szCs w:val="20"/>
              </w:rPr>
              <w:t>Исполнение плана, %</w:t>
            </w:r>
          </w:p>
        </w:tc>
      </w:tr>
      <w:tr w:rsidR="00C61855" w:rsidRPr="004C0642" w:rsidTr="00720B56">
        <w:tc>
          <w:tcPr>
            <w:tcW w:w="5670" w:type="dxa"/>
          </w:tcPr>
          <w:p w:rsidR="00C61855" w:rsidRPr="004C0642" w:rsidRDefault="00C61855" w:rsidP="00033602">
            <w:pPr>
              <w:widowControl w:val="0"/>
              <w:jc w:val="both"/>
              <w:rPr>
                <w:b/>
                <w:spacing w:val="-6"/>
                <w:sz w:val="20"/>
                <w:szCs w:val="20"/>
              </w:rPr>
            </w:pPr>
            <w:r w:rsidRPr="004C0642">
              <w:rPr>
                <w:b/>
                <w:spacing w:val="-6"/>
                <w:sz w:val="20"/>
                <w:szCs w:val="20"/>
              </w:rPr>
              <w:t xml:space="preserve">Муниципальная программа </w:t>
            </w:r>
            <w:r w:rsidR="00033602" w:rsidRPr="004C0642">
              <w:rPr>
                <w:b/>
                <w:spacing w:val="-6"/>
                <w:sz w:val="20"/>
                <w:szCs w:val="20"/>
              </w:rPr>
              <w:t xml:space="preserve">«Обеспечение качественными </w:t>
            </w:r>
            <w:r w:rsidR="00033602" w:rsidRPr="004C0642">
              <w:rPr>
                <w:b/>
                <w:spacing w:val="-6"/>
                <w:sz w:val="20"/>
                <w:szCs w:val="20"/>
              </w:rPr>
              <w:lastRenderedPageBreak/>
              <w:t>жилищно-коммунальными услугами населения Ленинского сельского поселения».</w:t>
            </w:r>
          </w:p>
        </w:tc>
        <w:tc>
          <w:tcPr>
            <w:tcW w:w="1560" w:type="dxa"/>
          </w:tcPr>
          <w:p w:rsidR="00C61855" w:rsidRPr="004C0642" w:rsidRDefault="00033602" w:rsidP="00C61855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4C0642">
              <w:rPr>
                <w:b/>
                <w:spacing w:val="-6"/>
                <w:sz w:val="20"/>
                <w:szCs w:val="20"/>
              </w:rPr>
              <w:lastRenderedPageBreak/>
              <w:t>5 272,6</w:t>
            </w:r>
          </w:p>
        </w:tc>
        <w:tc>
          <w:tcPr>
            <w:tcW w:w="1417" w:type="dxa"/>
          </w:tcPr>
          <w:p w:rsidR="00C61855" w:rsidRPr="004C0642" w:rsidRDefault="00033602" w:rsidP="00C61855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4C0642">
              <w:rPr>
                <w:b/>
                <w:spacing w:val="-6"/>
                <w:sz w:val="20"/>
                <w:szCs w:val="20"/>
              </w:rPr>
              <w:t>1 312,0</w:t>
            </w:r>
          </w:p>
        </w:tc>
        <w:tc>
          <w:tcPr>
            <w:tcW w:w="1276" w:type="dxa"/>
          </w:tcPr>
          <w:p w:rsidR="00C61855" w:rsidRPr="004C0642" w:rsidRDefault="00033602" w:rsidP="00C61855">
            <w:pPr>
              <w:widowControl w:val="0"/>
              <w:jc w:val="center"/>
              <w:rPr>
                <w:b/>
                <w:spacing w:val="-6"/>
                <w:sz w:val="20"/>
                <w:szCs w:val="20"/>
              </w:rPr>
            </w:pPr>
            <w:r w:rsidRPr="004C0642">
              <w:rPr>
                <w:b/>
                <w:spacing w:val="-6"/>
                <w:sz w:val="20"/>
                <w:szCs w:val="20"/>
              </w:rPr>
              <w:t>24,9</w:t>
            </w:r>
          </w:p>
        </w:tc>
      </w:tr>
      <w:tr w:rsidR="00C61855" w:rsidRPr="004C0642" w:rsidTr="00720B56">
        <w:tc>
          <w:tcPr>
            <w:tcW w:w="5670" w:type="dxa"/>
          </w:tcPr>
          <w:p w:rsidR="00C61855" w:rsidRPr="004C0642" w:rsidRDefault="00033602" w:rsidP="00C61855">
            <w:pPr>
              <w:widowControl w:val="0"/>
              <w:jc w:val="both"/>
              <w:rPr>
                <w:spacing w:val="-6"/>
                <w:sz w:val="20"/>
                <w:szCs w:val="20"/>
              </w:rPr>
            </w:pPr>
            <w:r w:rsidRPr="004C0642">
              <w:rPr>
                <w:spacing w:val="-6"/>
                <w:sz w:val="20"/>
                <w:szCs w:val="20"/>
              </w:rPr>
              <w:lastRenderedPageBreak/>
              <w:t>Подпрограмма 1. «Создание условий для обеспечения качественными коммунальными услугами населения Ленинского сельского поселения».</w:t>
            </w:r>
          </w:p>
        </w:tc>
        <w:tc>
          <w:tcPr>
            <w:tcW w:w="1560" w:type="dxa"/>
          </w:tcPr>
          <w:p w:rsidR="00C61855" w:rsidRPr="004C0642" w:rsidRDefault="00033602" w:rsidP="00C61855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4C0642">
              <w:rPr>
                <w:spacing w:val="-6"/>
                <w:sz w:val="20"/>
                <w:szCs w:val="20"/>
              </w:rPr>
              <w:t>177,9</w:t>
            </w:r>
          </w:p>
        </w:tc>
        <w:tc>
          <w:tcPr>
            <w:tcW w:w="1417" w:type="dxa"/>
          </w:tcPr>
          <w:p w:rsidR="00C61855" w:rsidRPr="004C0642" w:rsidRDefault="00033602" w:rsidP="00C61855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4C0642">
              <w:rPr>
                <w:spacing w:val="-6"/>
                <w:sz w:val="20"/>
                <w:szCs w:val="20"/>
              </w:rPr>
              <w:t>177,9</w:t>
            </w:r>
          </w:p>
        </w:tc>
        <w:tc>
          <w:tcPr>
            <w:tcW w:w="1276" w:type="dxa"/>
          </w:tcPr>
          <w:p w:rsidR="00C61855" w:rsidRPr="004C0642" w:rsidRDefault="00C61855" w:rsidP="00C61855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4C0642">
              <w:rPr>
                <w:spacing w:val="-6"/>
                <w:sz w:val="20"/>
                <w:szCs w:val="20"/>
              </w:rPr>
              <w:t>100,0</w:t>
            </w:r>
          </w:p>
        </w:tc>
      </w:tr>
      <w:tr w:rsidR="00C61855" w:rsidRPr="004C0642" w:rsidTr="00720B56">
        <w:tc>
          <w:tcPr>
            <w:tcW w:w="5670" w:type="dxa"/>
          </w:tcPr>
          <w:p w:rsidR="00C61855" w:rsidRPr="004C0642" w:rsidRDefault="00033602" w:rsidP="005A63BF">
            <w:pPr>
              <w:widowControl w:val="0"/>
              <w:jc w:val="both"/>
              <w:rPr>
                <w:spacing w:val="-6"/>
                <w:sz w:val="20"/>
                <w:szCs w:val="20"/>
              </w:rPr>
            </w:pPr>
            <w:r w:rsidRPr="004C0642">
              <w:rPr>
                <w:spacing w:val="-6"/>
                <w:sz w:val="20"/>
                <w:szCs w:val="20"/>
              </w:rPr>
              <w:t>Подпрограмма 2.  «Обеспечение комплексного подхода к решению вопросов благоустройства поселения»</w:t>
            </w:r>
            <w:r w:rsidR="005A63BF" w:rsidRPr="004C0642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61855" w:rsidRPr="004C0642" w:rsidRDefault="005A63BF" w:rsidP="00C61855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4C0642">
              <w:rPr>
                <w:spacing w:val="-6"/>
                <w:sz w:val="20"/>
                <w:szCs w:val="20"/>
              </w:rPr>
              <w:t>5 094,7</w:t>
            </w:r>
          </w:p>
        </w:tc>
        <w:tc>
          <w:tcPr>
            <w:tcW w:w="1417" w:type="dxa"/>
          </w:tcPr>
          <w:p w:rsidR="00C61855" w:rsidRPr="004C0642" w:rsidRDefault="005A63BF" w:rsidP="005A63BF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4C0642">
              <w:rPr>
                <w:spacing w:val="-6"/>
                <w:sz w:val="20"/>
                <w:szCs w:val="20"/>
              </w:rPr>
              <w:t>1 134,1</w:t>
            </w:r>
          </w:p>
        </w:tc>
        <w:tc>
          <w:tcPr>
            <w:tcW w:w="1276" w:type="dxa"/>
          </w:tcPr>
          <w:p w:rsidR="00C61855" w:rsidRPr="004C0642" w:rsidRDefault="005A63BF" w:rsidP="00C61855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4C0642">
              <w:rPr>
                <w:spacing w:val="-6"/>
                <w:sz w:val="20"/>
                <w:szCs w:val="20"/>
              </w:rPr>
              <w:t>22,3</w:t>
            </w:r>
          </w:p>
        </w:tc>
      </w:tr>
      <w:tr w:rsidR="00C61855" w:rsidRPr="004C0642" w:rsidTr="00720B56">
        <w:tc>
          <w:tcPr>
            <w:tcW w:w="5670" w:type="dxa"/>
          </w:tcPr>
          <w:p w:rsidR="00C61855" w:rsidRPr="004C0642" w:rsidRDefault="005A63BF" w:rsidP="00C61855">
            <w:pPr>
              <w:widowControl w:val="0"/>
              <w:jc w:val="both"/>
              <w:rPr>
                <w:spacing w:val="-6"/>
                <w:sz w:val="20"/>
                <w:szCs w:val="20"/>
              </w:rPr>
            </w:pPr>
            <w:r w:rsidRPr="004C0642">
              <w:rPr>
                <w:spacing w:val="-6"/>
                <w:sz w:val="20"/>
                <w:szCs w:val="20"/>
              </w:rPr>
              <w:t>Основное мероприятие 3.1. «Благоустройство населенных пунктов Ленинского поселения»</w:t>
            </w:r>
            <w:r w:rsidR="0059676E" w:rsidRPr="004C0642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C61855" w:rsidRPr="004C0642" w:rsidRDefault="005A63BF" w:rsidP="00C61855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4C0642">
              <w:rPr>
                <w:spacing w:val="-6"/>
                <w:sz w:val="20"/>
                <w:szCs w:val="20"/>
              </w:rPr>
              <w:t>4 945,7</w:t>
            </w:r>
          </w:p>
        </w:tc>
        <w:tc>
          <w:tcPr>
            <w:tcW w:w="1417" w:type="dxa"/>
          </w:tcPr>
          <w:p w:rsidR="00C61855" w:rsidRPr="004C0642" w:rsidRDefault="005A63BF" w:rsidP="00C61855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4C0642">
              <w:rPr>
                <w:spacing w:val="-6"/>
                <w:sz w:val="20"/>
                <w:szCs w:val="20"/>
              </w:rPr>
              <w:t>1 009,1</w:t>
            </w:r>
          </w:p>
        </w:tc>
        <w:tc>
          <w:tcPr>
            <w:tcW w:w="1276" w:type="dxa"/>
          </w:tcPr>
          <w:p w:rsidR="00C61855" w:rsidRPr="004C0642" w:rsidRDefault="005A63BF" w:rsidP="00C61855">
            <w:pPr>
              <w:widowControl w:val="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4C0642">
              <w:rPr>
                <w:spacing w:val="-6"/>
                <w:sz w:val="20"/>
                <w:szCs w:val="20"/>
              </w:rPr>
              <w:t>20,4</w:t>
            </w:r>
          </w:p>
        </w:tc>
      </w:tr>
      <w:tr w:rsidR="00C61855" w:rsidRPr="004C0642" w:rsidTr="00720B56">
        <w:tc>
          <w:tcPr>
            <w:tcW w:w="5670" w:type="dxa"/>
          </w:tcPr>
          <w:p w:rsidR="00C61855" w:rsidRPr="004C0642" w:rsidRDefault="0059676E" w:rsidP="00C61855">
            <w:pPr>
              <w:widowControl w:val="0"/>
              <w:jc w:val="both"/>
              <w:rPr>
                <w:spacing w:val="-6"/>
                <w:sz w:val="20"/>
                <w:szCs w:val="20"/>
                <w:highlight w:val="yellow"/>
              </w:rPr>
            </w:pPr>
            <w:r w:rsidRPr="004C0642">
              <w:rPr>
                <w:spacing w:val="-6"/>
                <w:sz w:val="20"/>
                <w:szCs w:val="20"/>
              </w:rPr>
              <w:t>Основное мероприятие 3.2. Оплата за электроэнергию уличного освещения.</w:t>
            </w:r>
          </w:p>
        </w:tc>
        <w:tc>
          <w:tcPr>
            <w:tcW w:w="1560" w:type="dxa"/>
          </w:tcPr>
          <w:p w:rsidR="00C61855" w:rsidRPr="004C0642" w:rsidRDefault="0059676E" w:rsidP="0059676E">
            <w:pPr>
              <w:widowControl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4C0642">
              <w:rPr>
                <w:spacing w:val="-6"/>
                <w:sz w:val="20"/>
                <w:szCs w:val="20"/>
                <w:lang w:val="en-US"/>
              </w:rPr>
              <w:t>149</w:t>
            </w:r>
            <w:r w:rsidRPr="004C0642">
              <w:rPr>
                <w:spacing w:val="-6"/>
                <w:sz w:val="20"/>
                <w:szCs w:val="20"/>
              </w:rPr>
              <w:t>,</w:t>
            </w:r>
            <w:r w:rsidRPr="004C0642">
              <w:rPr>
                <w:spacing w:val="-6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C61855" w:rsidRPr="004C0642" w:rsidRDefault="0059676E" w:rsidP="00C61855">
            <w:pPr>
              <w:widowControl w:val="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4C0642">
              <w:rPr>
                <w:spacing w:val="-6"/>
                <w:sz w:val="20"/>
                <w:szCs w:val="20"/>
                <w:lang w:val="en-US"/>
              </w:rPr>
              <w:t>125</w:t>
            </w:r>
            <w:r w:rsidRPr="004C0642">
              <w:rPr>
                <w:spacing w:val="-6"/>
                <w:sz w:val="20"/>
                <w:szCs w:val="20"/>
              </w:rPr>
              <w:t>,</w:t>
            </w:r>
            <w:r w:rsidRPr="004C0642">
              <w:rPr>
                <w:spacing w:val="-6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</w:tcPr>
          <w:p w:rsidR="00C61855" w:rsidRPr="004C0642" w:rsidRDefault="0059676E" w:rsidP="00C61855">
            <w:pPr>
              <w:widowControl w:val="0"/>
              <w:jc w:val="center"/>
              <w:rPr>
                <w:spacing w:val="-6"/>
                <w:sz w:val="20"/>
                <w:szCs w:val="20"/>
              </w:rPr>
            </w:pPr>
            <w:r w:rsidRPr="004C0642">
              <w:rPr>
                <w:spacing w:val="-6"/>
                <w:sz w:val="20"/>
                <w:szCs w:val="20"/>
              </w:rPr>
              <w:t>83,9</w:t>
            </w:r>
          </w:p>
        </w:tc>
      </w:tr>
    </w:tbl>
    <w:p w:rsidR="00796BE8" w:rsidRPr="004C0642" w:rsidRDefault="00C61855" w:rsidP="00C61855">
      <w:pPr>
        <w:widowControl w:val="0"/>
        <w:autoSpaceDE w:val="0"/>
        <w:autoSpaceDN w:val="0"/>
        <w:adjustRightInd w:val="0"/>
        <w:ind w:firstLine="709"/>
        <w:jc w:val="both"/>
        <w:rPr>
          <w:bCs/>
          <w:snapToGrid w:val="0"/>
          <w:sz w:val="28"/>
          <w:szCs w:val="28"/>
        </w:rPr>
      </w:pPr>
      <w:r w:rsidRPr="004C0642">
        <w:rPr>
          <w:bCs/>
          <w:snapToGrid w:val="0"/>
          <w:sz w:val="28"/>
          <w:szCs w:val="28"/>
        </w:rPr>
        <w:t>В 2023 год</w:t>
      </w:r>
      <w:r w:rsidR="00796BE8" w:rsidRPr="004C0642">
        <w:rPr>
          <w:bCs/>
          <w:snapToGrid w:val="0"/>
          <w:sz w:val="28"/>
          <w:szCs w:val="28"/>
        </w:rPr>
        <w:t>у</w:t>
      </w:r>
      <w:r w:rsidRPr="004C0642">
        <w:rPr>
          <w:bCs/>
          <w:snapToGrid w:val="0"/>
          <w:sz w:val="28"/>
          <w:szCs w:val="28"/>
        </w:rPr>
        <w:t xml:space="preserve"> Администрацией </w:t>
      </w:r>
      <w:r w:rsidR="00796BE8" w:rsidRPr="004C0642">
        <w:rPr>
          <w:bCs/>
          <w:snapToGrid w:val="0"/>
          <w:sz w:val="28"/>
          <w:szCs w:val="28"/>
        </w:rPr>
        <w:t>Ленинского</w:t>
      </w:r>
      <w:r w:rsidRPr="004C0642">
        <w:rPr>
          <w:bCs/>
          <w:snapToGrid w:val="0"/>
          <w:sz w:val="28"/>
          <w:szCs w:val="28"/>
        </w:rPr>
        <w:t xml:space="preserve"> сельского поселения </w:t>
      </w:r>
      <w:r w:rsidR="00796BE8" w:rsidRPr="004C0642">
        <w:rPr>
          <w:bCs/>
          <w:snapToGrid w:val="0"/>
          <w:sz w:val="28"/>
          <w:szCs w:val="28"/>
        </w:rPr>
        <w:t>заключен 1 </w:t>
      </w:r>
      <w:r w:rsidRPr="004C0642">
        <w:rPr>
          <w:bCs/>
          <w:snapToGrid w:val="0"/>
          <w:sz w:val="28"/>
          <w:szCs w:val="28"/>
        </w:rPr>
        <w:t>муниципальны</w:t>
      </w:r>
      <w:r w:rsidR="00796BE8" w:rsidRPr="004C0642">
        <w:rPr>
          <w:bCs/>
          <w:snapToGrid w:val="0"/>
          <w:sz w:val="28"/>
          <w:szCs w:val="28"/>
        </w:rPr>
        <w:t>й контракт</w:t>
      </w:r>
      <w:r w:rsidRPr="004C0642">
        <w:rPr>
          <w:bCs/>
          <w:snapToGrid w:val="0"/>
          <w:sz w:val="28"/>
          <w:szCs w:val="28"/>
        </w:rPr>
        <w:t xml:space="preserve"> на содержание и имущества казны</w:t>
      </w:r>
      <w:r w:rsidR="00796BE8" w:rsidRPr="004C0642">
        <w:rPr>
          <w:bCs/>
          <w:snapToGrid w:val="0"/>
          <w:sz w:val="28"/>
          <w:szCs w:val="28"/>
        </w:rPr>
        <w:t xml:space="preserve"> </w:t>
      </w:r>
      <w:r w:rsidR="00B35540">
        <w:rPr>
          <w:bCs/>
          <w:snapToGrid w:val="0"/>
          <w:sz w:val="28"/>
          <w:szCs w:val="28"/>
        </w:rPr>
        <w:t>от 10.05.2023 № </w:t>
      </w:r>
      <w:r w:rsidR="00FE0E3D" w:rsidRPr="004C0642">
        <w:rPr>
          <w:bCs/>
          <w:snapToGrid w:val="0"/>
          <w:sz w:val="28"/>
          <w:szCs w:val="28"/>
        </w:rPr>
        <w:t xml:space="preserve">24 </w:t>
      </w:r>
      <w:r w:rsidR="00796BE8" w:rsidRPr="004C0642">
        <w:rPr>
          <w:bCs/>
          <w:snapToGrid w:val="0"/>
          <w:sz w:val="28"/>
          <w:szCs w:val="28"/>
        </w:rPr>
        <w:t>с ИП Самохин А.В. на выполнение текущего ремонта памятника, расположенного по адресу: Ростовская область, Зимовниковский район, 500 м восточнее х.</w:t>
      </w:r>
      <w:r w:rsidR="00FE0E3D" w:rsidRPr="004C0642">
        <w:rPr>
          <w:bCs/>
          <w:snapToGrid w:val="0"/>
          <w:sz w:val="28"/>
          <w:szCs w:val="28"/>
        </w:rPr>
        <w:t> </w:t>
      </w:r>
      <w:proofErr w:type="spellStart"/>
      <w:r w:rsidR="00796BE8" w:rsidRPr="004C0642">
        <w:rPr>
          <w:bCs/>
          <w:snapToGrid w:val="0"/>
          <w:sz w:val="28"/>
          <w:szCs w:val="28"/>
        </w:rPr>
        <w:t>Новогашунский</w:t>
      </w:r>
      <w:proofErr w:type="spellEnd"/>
      <w:r w:rsidR="00796BE8" w:rsidRPr="004C0642">
        <w:rPr>
          <w:bCs/>
          <w:snapToGrid w:val="0"/>
          <w:sz w:val="28"/>
          <w:szCs w:val="28"/>
        </w:rPr>
        <w:t>, на сумму 66,4 тыс. рублей, оплата по которому составила 66,4</w:t>
      </w:r>
      <w:r w:rsidR="00FE0E3D" w:rsidRPr="004C0642">
        <w:rPr>
          <w:bCs/>
          <w:snapToGrid w:val="0"/>
          <w:sz w:val="28"/>
          <w:szCs w:val="28"/>
        </w:rPr>
        <w:t> </w:t>
      </w:r>
      <w:r w:rsidR="00796BE8" w:rsidRPr="004C0642">
        <w:rPr>
          <w:bCs/>
          <w:snapToGrid w:val="0"/>
          <w:sz w:val="28"/>
          <w:szCs w:val="28"/>
        </w:rPr>
        <w:t>тыс. рублей (плат</w:t>
      </w:r>
      <w:r w:rsidR="00B35540">
        <w:rPr>
          <w:bCs/>
          <w:snapToGrid w:val="0"/>
          <w:sz w:val="28"/>
          <w:szCs w:val="28"/>
        </w:rPr>
        <w:t>ежное поручение от 18.05.2023 № </w:t>
      </w:r>
      <w:r w:rsidR="00796BE8" w:rsidRPr="004C0642">
        <w:rPr>
          <w:bCs/>
          <w:snapToGrid w:val="0"/>
          <w:sz w:val="28"/>
          <w:szCs w:val="28"/>
        </w:rPr>
        <w:t>2426 на сумму 66,4 тыс. рублей).</w:t>
      </w:r>
    </w:p>
    <w:p w:rsidR="00C61855" w:rsidRPr="004C0642" w:rsidRDefault="00C61855" w:rsidP="00C61855">
      <w:pPr>
        <w:widowControl w:val="0"/>
        <w:autoSpaceDE w:val="0"/>
        <w:autoSpaceDN w:val="0"/>
        <w:adjustRightInd w:val="0"/>
        <w:ind w:firstLine="709"/>
        <w:jc w:val="both"/>
        <w:rPr>
          <w:bCs/>
          <w:snapToGrid w:val="0"/>
          <w:sz w:val="28"/>
          <w:szCs w:val="28"/>
        </w:rPr>
      </w:pPr>
      <w:r w:rsidRPr="004C0642">
        <w:rPr>
          <w:bCs/>
          <w:snapToGrid w:val="0"/>
          <w:sz w:val="28"/>
          <w:szCs w:val="28"/>
        </w:rPr>
        <w:t xml:space="preserve">Информация </w:t>
      </w:r>
      <w:proofErr w:type="gramStart"/>
      <w:r w:rsidRPr="004C0642">
        <w:rPr>
          <w:bCs/>
          <w:snapToGrid w:val="0"/>
          <w:sz w:val="28"/>
          <w:szCs w:val="28"/>
        </w:rPr>
        <w:t>о динамик</w:t>
      </w:r>
      <w:r w:rsidR="00FE0E3D" w:rsidRPr="004C0642">
        <w:rPr>
          <w:bCs/>
          <w:snapToGrid w:val="0"/>
          <w:sz w:val="28"/>
          <w:szCs w:val="28"/>
        </w:rPr>
        <w:t>е</w:t>
      </w:r>
      <w:r w:rsidRPr="004C0642">
        <w:rPr>
          <w:bCs/>
          <w:snapToGrid w:val="0"/>
          <w:sz w:val="28"/>
          <w:szCs w:val="28"/>
        </w:rPr>
        <w:t xml:space="preserve"> расходов на содержание имущества казны по отношению к аналогичному периоду прошлого года представлена в таблице</w:t>
      </w:r>
      <w:proofErr w:type="gramEnd"/>
      <w:r w:rsidRPr="004C0642">
        <w:rPr>
          <w:bCs/>
          <w:snapToGrid w:val="0"/>
          <w:sz w:val="28"/>
          <w:szCs w:val="28"/>
        </w:rPr>
        <w:t> 1</w:t>
      </w:r>
      <w:r w:rsidR="0031557C" w:rsidRPr="004C0642">
        <w:rPr>
          <w:bCs/>
          <w:snapToGrid w:val="0"/>
          <w:sz w:val="28"/>
          <w:szCs w:val="28"/>
        </w:rPr>
        <w:t>0</w:t>
      </w:r>
      <w:r w:rsidRPr="004C0642">
        <w:rPr>
          <w:bCs/>
          <w:snapToGrid w:val="0"/>
          <w:sz w:val="28"/>
          <w:szCs w:val="28"/>
        </w:rPr>
        <w:t>.</w:t>
      </w:r>
    </w:p>
    <w:p w:rsidR="00C61855" w:rsidRPr="004C0642" w:rsidRDefault="00C61855" w:rsidP="00C61855">
      <w:pPr>
        <w:widowControl w:val="0"/>
        <w:autoSpaceDE w:val="0"/>
        <w:autoSpaceDN w:val="0"/>
        <w:adjustRightInd w:val="0"/>
        <w:ind w:firstLine="709"/>
        <w:jc w:val="right"/>
        <w:rPr>
          <w:bCs/>
          <w:snapToGrid w:val="0"/>
          <w:sz w:val="28"/>
          <w:szCs w:val="28"/>
        </w:rPr>
      </w:pPr>
      <w:r w:rsidRPr="004C0642">
        <w:rPr>
          <w:bCs/>
          <w:snapToGrid w:val="0"/>
          <w:sz w:val="28"/>
          <w:szCs w:val="28"/>
        </w:rPr>
        <w:t>Таблица 1</w:t>
      </w:r>
      <w:r w:rsidR="0031557C" w:rsidRPr="004C0642">
        <w:rPr>
          <w:bCs/>
          <w:snapToGrid w:val="0"/>
          <w:sz w:val="28"/>
          <w:szCs w:val="28"/>
        </w:rPr>
        <w:t>0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1348"/>
        <w:gridCol w:w="1348"/>
        <w:gridCol w:w="1348"/>
        <w:gridCol w:w="1347"/>
        <w:gridCol w:w="1348"/>
        <w:gridCol w:w="1230"/>
      </w:tblGrid>
      <w:tr w:rsidR="00C61855" w:rsidRPr="004C0642" w:rsidTr="00FE0E3D">
        <w:trPr>
          <w:trHeight w:val="84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55" w:rsidRPr="004C0642" w:rsidRDefault="00C61855" w:rsidP="00C61855">
            <w:pPr>
              <w:tabs>
                <w:tab w:val="left" w:pos="1308"/>
                <w:tab w:val="center" w:pos="2356"/>
              </w:tabs>
              <w:rPr>
                <w:b/>
                <w:color w:val="000000"/>
                <w:sz w:val="20"/>
                <w:szCs w:val="20"/>
              </w:rPr>
            </w:pPr>
            <w:r w:rsidRPr="004C0642">
              <w:rPr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55" w:rsidRPr="004C0642" w:rsidRDefault="00C61855" w:rsidP="00C618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642">
              <w:rPr>
                <w:b/>
                <w:color w:val="000000"/>
                <w:sz w:val="20"/>
                <w:szCs w:val="20"/>
              </w:rPr>
              <w:t>Факт</w:t>
            </w:r>
          </w:p>
          <w:p w:rsidR="00C61855" w:rsidRPr="004C0642" w:rsidRDefault="00C61855" w:rsidP="00C618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642">
              <w:rPr>
                <w:b/>
                <w:color w:val="000000"/>
                <w:sz w:val="20"/>
                <w:szCs w:val="20"/>
              </w:rPr>
              <w:t>на 01.01.2022</w:t>
            </w:r>
          </w:p>
          <w:p w:rsidR="00C61855" w:rsidRPr="004C0642" w:rsidRDefault="00C61855" w:rsidP="00C61855">
            <w:pPr>
              <w:jc w:val="center"/>
              <w:rPr>
                <w:color w:val="000000"/>
                <w:sz w:val="20"/>
                <w:szCs w:val="20"/>
              </w:rPr>
            </w:pPr>
            <w:r w:rsidRPr="004C0642">
              <w:rPr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55" w:rsidRPr="004C0642" w:rsidRDefault="00C61855" w:rsidP="00C618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642">
              <w:rPr>
                <w:b/>
                <w:color w:val="000000"/>
                <w:sz w:val="20"/>
                <w:szCs w:val="20"/>
              </w:rPr>
              <w:t>Факт</w:t>
            </w:r>
          </w:p>
          <w:p w:rsidR="00C61855" w:rsidRPr="004C0642" w:rsidRDefault="00C61855" w:rsidP="00C618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642">
              <w:rPr>
                <w:b/>
                <w:color w:val="000000"/>
                <w:sz w:val="20"/>
                <w:szCs w:val="20"/>
              </w:rPr>
              <w:t>на 01.01.2023</w:t>
            </w:r>
          </w:p>
          <w:p w:rsidR="00C61855" w:rsidRPr="004C0642" w:rsidRDefault="00C61855" w:rsidP="00C61855">
            <w:pPr>
              <w:jc w:val="center"/>
              <w:rPr>
                <w:color w:val="000000"/>
                <w:sz w:val="20"/>
                <w:szCs w:val="20"/>
              </w:rPr>
            </w:pPr>
            <w:r w:rsidRPr="004C0642">
              <w:rPr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55" w:rsidRPr="004C0642" w:rsidRDefault="00C61855" w:rsidP="00C61855">
            <w:pPr>
              <w:tabs>
                <w:tab w:val="left" w:pos="432"/>
                <w:tab w:val="center" w:pos="7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4C0642">
              <w:rPr>
                <w:b/>
                <w:snapToGrid w:val="0"/>
                <w:color w:val="000000"/>
                <w:sz w:val="20"/>
                <w:szCs w:val="20"/>
              </w:rPr>
              <w:t>Темп роста к аналог</w:t>
            </w:r>
            <w:proofErr w:type="gramStart"/>
            <w:r w:rsidRPr="004C0642"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  <w:proofErr w:type="gramEnd"/>
            <w:r w:rsidRPr="004C0642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C0642">
              <w:rPr>
                <w:b/>
                <w:snapToGrid w:val="0"/>
                <w:color w:val="000000"/>
                <w:sz w:val="20"/>
                <w:szCs w:val="20"/>
              </w:rPr>
              <w:t>п</w:t>
            </w:r>
            <w:proofErr w:type="gramEnd"/>
            <w:r w:rsidRPr="004C0642">
              <w:rPr>
                <w:b/>
                <w:snapToGrid w:val="0"/>
                <w:color w:val="000000"/>
                <w:sz w:val="20"/>
                <w:szCs w:val="20"/>
              </w:rPr>
              <w:t>ериоду, 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55" w:rsidRPr="004C0642" w:rsidRDefault="00C61855" w:rsidP="00C618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642">
              <w:rPr>
                <w:b/>
                <w:color w:val="000000"/>
                <w:sz w:val="20"/>
                <w:szCs w:val="20"/>
              </w:rPr>
              <w:t>Факт</w:t>
            </w:r>
          </w:p>
          <w:p w:rsidR="00C61855" w:rsidRPr="004C0642" w:rsidRDefault="00C61855" w:rsidP="00C618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642">
              <w:rPr>
                <w:b/>
                <w:color w:val="000000"/>
                <w:sz w:val="20"/>
                <w:szCs w:val="20"/>
              </w:rPr>
              <w:t>на 01.06.2022</w:t>
            </w:r>
          </w:p>
          <w:p w:rsidR="00C61855" w:rsidRPr="004C0642" w:rsidRDefault="00C61855" w:rsidP="00C61855">
            <w:pPr>
              <w:jc w:val="center"/>
              <w:rPr>
                <w:color w:val="000000"/>
                <w:sz w:val="20"/>
                <w:szCs w:val="20"/>
              </w:rPr>
            </w:pPr>
            <w:r w:rsidRPr="004C0642">
              <w:rPr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55" w:rsidRPr="004C0642" w:rsidRDefault="00C61855" w:rsidP="00C618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642">
              <w:rPr>
                <w:b/>
                <w:color w:val="000000"/>
                <w:sz w:val="20"/>
                <w:szCs w:val="20"/>
              </w:rPr>
              <w:t>Факт</w:t>
            </w:r>
          </w:p>
          <w:p w:rsidR="00C61855" w:rsidRPr="004C0642" w:rsidRDefault="00C61855" w:rsidP="00C618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642">
              <w:rPr>
                <w:b/>
                <w:color w:val="000000"/>
                <w:sz w:val="20"/>
                <w:szCs w:val="20"/>
              </w:rPr>
              <w:t>на 01.06.2023</w:t>
            </w:r>
          </w:p>
          <w:p w:rsidR="00C61855" w:rsidRPr="004C0642" w:rsidRDefault="00C61855" w:rsidP="00C61855">
            <w:pPr>
              <w:jc w:val="center"/>
              <w:rPr>
                <w:color w:val="000000"/>
                <w:sz w:val="20"/>
                <w:szCs w:val="20"/>
              </w:rPr>
            </w:pPr>
            <w:r w:rsidRPr="004C0642">
              <w:rPr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855" w:rsidRPr="004C0642" w:rsidRDefault="00C61855" w:rsidP="00C61855">
            <w:pPr>
              <w:tabs>
                <w:tab w:val="left" w:pos="432"/>
                <w:tab w:val="center" w:pos="7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4C0642">
              <w:rPr>
                <w:b/>
                <w:snapToGrid w:val="0"/>
                <w:color w:val="000000"/>
                <w:sz w:val="20"/>
                <w:szCs w:val="20"/>
              </w:rPr>
              <w:t>Темп роста к аналог</w:t>
            </w:r>
            <w:proofErr w:type="gramStart"/>
            <w:r w:rsidRPr="004C0642">
              <w:rPr>
                <w:b/>
                <w:snapToGrid w:val="0"/>
                <w:color w:val="000000"/>
                <w:sz w:val="20"/>
                <w:szCs w:val="20"/>
              </w:rPr>
              <w:t>.</w:t>
            </w:r>
            <w:proofErr w:type="gramEnd"/>
            <w:r w:rsidRPr="004C0642">
              <w:rPr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C0642">
              <w:rPr>
                <w:b/>
                <w:snapToGrid w:val="0"/>
                <w:color w:val="000000"/>
                <w:sz w:val="20"/>
                <w:szCs w:val="20"/>
              </w:rPr>
              <w:t>п</w:t>
            </w:r>
            <w:proofErr w:type="gramEnd"/>
            <w:r w:rsidRPr="004C0642">
              <w:rPr>
                <w:b/>
                <w:snapToGrid w:val="0"/>
                <w:color w:val="000000"/>
                <w:sz w:val="20"/>
                <w:szCs w:val="20"/>
              </w:rPr>
              <w:t>ериоду, %</w:t>
            </w:r>
          </w:p>
        </w:tc>
      </w:tr>
      <w:tr w:rsidR="00C61855" w:rsidRPr="004C0642" w:rsidTr="008D6E5B">
        <w:trPr>
          <w:trHeight w:val="702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55" w:rsidRPr="004C0642" w:rsidRDefault="00C61855" w:rsidP="00C61855">
            <w:pPr>
              <w:rPr>
                <w:bCs/>
                <w:color w:val="000000"/>
                <w:sz w:val="20"/>
                <w:szCs w:val="20"/>
              </w:rPr>
            </w:pPr>
            <w:r w:rsidRPr="004C0642">
              <w:rPr>
                <w:bCs/>
                <w:color w:val="000000"/>
                <w:sz w:val="20"/>
                <w:szCs w:val="20"/>
              </w:rPr>
              <w:t>Объем расходов на содержание имущества казны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55" w:rsidRPr="004C0642" w:rsidRDefault="00560BCA" w:rsidP="00C618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064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55" w:rsidRPr="004C0642" w:rsidRDefault="00560BCA" w:rsidP="00C618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064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55" w:rsidRPr="004C0642" w:rsidRDefault="00560BCA" w:rsidP="00C618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642">
              <w:rPr>
                <w:b/>
                <w:bCs/>
                <w:color w:val="000000"/>
                <w:sz w:val="20"/>
                <w:szCs w:val="20"/>
              </w:rPr>
              <w:t>-</w:t>
            </w:r>
            <w:r w:rsidR="00C61855" w:rsidRPr="004C064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55" w:rsidRPr="004C0642" w:rsidRDefault="00560BCA" w:rsidP="00C618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064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55" w:rsidRPr="004C0642" w:rsidRDefault="00560BCA" w:rsidP="00C618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0642">
              <w:rPr>
                <w:bCs/>
                <w:color w:val="000000"/>
                <w:sz w:val="20"/>
                <w:szCs w:val="20"/>
              </w:rPr>
              <w:t>66,4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55" w:rsidRPr="004C0642" w:rsidRDefault="00C61855" w:rsidP="00C618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064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C61855" w:rsidRPr="004C0642" w:rsidRDefault="00C61855" w:rsidP="00C6185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napToGrid w:val="0"/>
          <w:sz w:val="12"/>
          <w:szCs w:val="12"/>
          <w:highlight w:val="yellow"/>
        </w:rPr>
      </w:pPr>
    </w:p>
    <w:p w:rsidR="00C61855" w:rsidRPr="004C0642" w:rsidRDefault="00C61855" w:rsidP="00C61855">
      <w:pPr>
        <w:widowControl w:val="0"/>
        <w:suppressAutoHyphens/>
        <w:overflowPunct w:val="0"/>
        <w:autoSpaceDE w:val="0"/>
        <w:autoSpaceDN w:val="0"/>
        <w:adjustRightInd w:val="0"/>
        <w:spacing w:before="120" w:after="120"/>
        <w:ind w:firstLine="720"/>
        <w:jc w:val="both"/>
        <w:textAlignment w:val="baseline"/>
        <w:rPr>
          <w:b/>
          <w:bCs/>
          <w:i/>
          <w:sz w:val="28"/>
          <w:szCs w:val="28"/>
        </w:rPr>
      </w:pPr>
      <w:r w:rsidRPr="004C0642">
        <w:rPr>
          <w:b/>
          <w:bCs/>
          <w:i/>
          <w:sz w:val="28"/>
          <w:szCs w:val="28"/>
        </w:rPr>
        <w:t>Оценка выполнения бюджетных полномочий главного администратора (администратора) доходов бюджета в части неналоговых доходов от использования и распоряжения имуществом, находящимся в муниципальной казне.</w:t>
      </w:r>
    </w:p>
    <w:p w:rsidR="00C61855" w:rsidRPr="004C0642" w:rsidRDefault="00C61855" w:rsidP="00C61855">
      <w:pPr>
        <w:widowControl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4C0642">
        <w:rPr>
          <w:rFonts w:eastAsia="Calibri"/>
          <w:sz w:val="28"/>
          <w:szCs w:val="28"/>
        </w:rPr>
        <w:t>Анализ осуществления прогнозирования доходов от использования и распоряжения имуществом в соответствии с утвержденной методикой прогнозирования доходов и общими требованиями к методике, установленными постановлением Правительства Российской Федерации от 23.06.2016 № 574 показал следующее.</w:t>
      </w:r>
    </w:p>
    <w:p w:rsidR="00C61855" w:rsidRPr="004C0642" w:rsidRDefault="00C61855" w:rsidP="00C61855">
      <w:pPr>
        <w:ind w:firstLine="539"/>
        <w:jc w:val="both"/>
        <w:rPr>
          <w:i/>
          <w:sz w:val="28"/>
          <w:szCs w:val="28"/>
        </w:rPr>
      </w:pPr>
      <w:r w:rsidRPr="004C0642">
        <w:rPr>
          <w:bCs/>
          <w:sz w:val="28"/>
          <w:szCs w:val="28"/>
        </w:rPr>
        <w:t xml:space="preserve">В статье 160.1 Бюджетного кодекса Российской Федерации определены бюджетные полномочия главного администратора (администратора) доходов бюджета, администратора дохода бюджета. </w:t>
      </w:r>
    </w:p>
    <w:p w:rsidR="00C61855" w:rsidRPr="004C0642" w:rsidRDefault="00C61855" w:rsidP="00C61855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В соответствии со статьей</w:t>
      </w:r>
      <w:hyperlink r:id="rId13" w:anchor="/document/12112604/entry/160131" w:history="1"/>
      <w:r w:rsidRPr="004C0642">
        <w:rPr>
          <w:sz w:val="28"/>
          <w:szCs w:val="28"/>
        </w:rPr>
        <w:t xml:space="preserve"> </w:t>
      </w:r>
      <w:hyperlink r:id="rId14" w:anchor="/document/12112604/entry/160132" w:history="1">
        <w:r w:rsidRPr="004C0642">
          <w:rPr>
            <w:sz w:val="28"/>
            <w:szCs w:val="28"/>
          </w:rPr>
          <w:t>160.1</w:t>
        </w:r>
      </w:hyperlink>
      <w:r w:rsidRPr="004C0642">
        <w:rPr>
          <w:sz w:val="28"/>
          <w:szCs w:val="28"/>
        </w:rPr>
        <w:t xml:space="preserve"> Бюджетного кодекса Российской Федерации перечень главных администраторов доходов местного бюджета утверждается местной администрацией в соответствии с</w:t>
      </w:r>
      <w:r w:rsidR="00B35540">
        <w:rPr>
          <w:sz w:val="28"/>
          <w:szCs w:val="28"/>
        </w:rPr>
        <w:t xml:space="preserve"> </w:t>
      </w:r>
      <w:hyperlink r:id="rId15" w:anchor="/document/402818168/entry/1000" w:history="1">
        <w:r w:rsidRPr="004C0642">
          <w:rPr>
            <w:sz w:val="28"/>
            <w:szCs w:val="28"/>
          </w:rPr>
          <w:t>общими требованиями</w:t>
        </w:r>
      </w:hyperlink>
      <w:r w:rsidRPr="004C0642">
        <w:rPr>
          <w:sz w:val="28"/>
          <w:szCs w:val="28"/>
        </w:rPr>
        <w:t>, установленными Правительством Российской Федерации.</w:t>
      </w:r>
    </w:p>
    <w:p w:rsidR="00F54B47" w:rsidRPr="004C0642" w:rsidRDefault="00C61855" w:rsidP="00C61855">
      <w:pPr>
        <w:ind w:right="-21" w:firstLine="708"/>
        <w:jc w:val="both"/>
        <w:rPr>
          <w:sz w:val="28"/>
          <w:szCs w:val="28"/>
        </w:rPr>
      </w:pPr>
      <w:proofErr w:type="gramStart"/>
      <w:r w:rsidRPr="004C0642">
        <w:rPr>
          <w:sz w:val="28"/>
          <w:szCs w:val="28"/>
        </w:rPr>
        <w:t xml:space="preserve">Согласно пункту 6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</w:t>
      </w:r>
      <w:r w:rsidRPr="004C0642">
        <w:rPr>
          <w:sz w:val="28"/>
          <w:szCs w:val="28"/>
        </w:rPr>
        <w:lastRenderedPageBreak/>
        <w:t>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</w:t>
      </w:r>
      <w:r w:rsidRPr="004C0642">
        <w:t xml:space="preserve"> </w:t>
      </w:r>
      <w:r w:rsidRPr="004C0642">
        <w:rPr>
          <w:sz w:val="28"/>
          <w:szCs w:val="28"/>
        </w:rPr>
        <w:t>постановлением Правительства Российской Федерации от 16.09.2021</w:t>
      </w:r>
      <w:proofErr w:type="gramEnd"/>
      <w:r w:rsidRPr="004C0642">
        <w:rPr>
          <w:sz w:val="28"/>
          <w:szCs w:val="28"/>
        </w:rPr>
        <w:t xml:space="preserve"> №</w:t>
      </w:r>
      <w:r w:rsidR="00CD25BE" w:rsidRPr="004C0642">
        <w:rPr>
          <w:sz w:val="28"/>
          <w:szCs w:val="28"/>
        </w:rPr>
        <w:t> </w:t>
      </w:r>
      <w:proofErr w:type="gramStart"/>
      <w:r w:rsidRPr="004C0642">
        <w:rPr>
          <w:sz w:val="28"/>
          <w:szCs w:val="28"/>
        </w:rPr>
        <w:t>1569 закрепление за органами местной администрации бюджетных полномочий главного администратора доходов бюджета производится с учетом выполняемых ими полномочий по оказанию муниципальных услуг, полномочий по исполнению муниципальных функций, при реализации которых возникают обязанности юридических и физических лиц по перечислению средств в бюджеты бюджетной системы Российской Федерации, а также полномочий по предъявлению требований о передаче публично-правовому образованию имущества, в том числе денежных</w:t>
      </w:r>
      <w:proofErr w:type="gramEnd"/>
      <w:r w:rsidRPr="004C0642">
        <w:rPr>
          <w:sz w:val="28"/>
          <w:szCs w:val="28"/>
        </w:rPr>
        <w:t xml:space="preserve"> средств. </w:t>
      </w:r>
    </w:p>
    <w:p w:rsidR="00C61855" w:rsidRPr="004C0642" w:rsidRDefault="00C61855" w:rsidP="00CD25BE">
      <w:pPr>
        <w:ind w:right="-21" w:firstLine="708"/>
        <w:jc w:val="both"/>
        <w:rPr>
          <w:sz w:val="28"/>
          <w:szCs w:val="28"/>
        </w:rPr>
      </w:pPr>
      <w:proofErr w:type="gramStart"/>
      <w:r w:rsidRPr="004C0642">
        <w:rPr>
          <w:sz w:val="28"/>
          <w:szCs w:val="28"/>
        </w:rPr>
        <w:t xml:space="preserve">Согласно Перечню главных администраторов доходов, утвержденных постановлением Администрации </w:t>
      </w:r>
      <w:r w:rsidR="00CD25BE" w:rsidRPr="004C0642">
        <w:rPr>
          <w:sz w:val="28"/>
          <w:szCs w:val="28"/>
        </w:rPr>
        <w:t>Ленинского</w:t>
      </w:r>
      <w:r w:rsidRPr="004C0642">
        <w:rPr>
          <w:sz w:val="28"/>
          <w:szCs w:val="28"/>
        </w:rPr>
        <w:t xml:space="preserve"> сельского поселения от 09.11.2022 № </w:t>
      </w:r>
      <w:r w:rsidR="00CD25BE" w:rsidRPr="004C0642">
        <w:rPr>
          <w:sz w:val="28"/>
          <w:szCs w:val="28"/>
        </w:rPr>
        <w:t>151</w:t>
      </w:r>
      <w:r w:rsidRPr="004C0642">
        <w:rPr>
          <w:sz w:val="28"/>
          <w:szCs w:val="28"/>
        </w:rPr>
        <w:t xml:space="preserve"> «</w:t>
      </w:r>
      <w:r w:rsidR="00CD25BE" w:rsidRPr="004C0642">
        <w:rPr>
          <w:sz w:val="28"/>
          <w:szCs w:val="28"/>
        </w:rPr>
        <w:t>Об утверждении перечней главных администраторов доходов бюджета Ленинского сельского поселения Зимовниковского района и главных администраторов источников финансирования дефицита бюджета Ленинского сельского поселения Зимовниковского района</w:t>
      </w:r>
      <w:r w:rsidRPr="004C0642">
        <w:rPr>
          <w:sz w:val="28"/>
          <w:szCs w:val="28"/>
        </w:rPr>
        <w:t xml:space="preserve">» </w:t>
      </w:r>
      <w:r w:rsidR="00385C68" w:rsidRPr="004C0642">
        <w:rPr>
          <w:sz w:val="28"/>
          <w:szCs w:val="28"/>
        </w:rPr>
        <w:t>Ленинское</w:t>
      </w:r>
      <w:r w:rsidRPr="004C0642">
        <w:rPr>
          <w:sz w:val="28"/>
          <w:szCs w:val="28"/>
        </w:rPr>
        <w:t xml:space="preserve"> сельское поселение администрирует виды неналоговых доходов от использования имущества, находящегося в муниципальной собственности по 1</w:t>
      </w:r>
      <w:r w:rsidR="00385C68" w:rsidRPr="004C0642">
        <w:rPr>
          <w:sz w:val="28"/>
          <w:szCs w:val="28"/>
        </w:rPr>
        <w:t>9</w:t>
      </w:r>
      <w:r w:rsidRPr="004C0642">
        <w:rPr>
          <w:sz w:val="28"/>
          <w:szCs w:val="28"/>
        </w:rPr>
        <w:t xml:space="preserve"> кодам доходов бюджетной классификации.</w:t>
      </w:r>
      <w:proofErr w:type="gramEnd"/>
    </w:p>
    <w:p w:rsidR="00F54B47" w:rsidRPr="004C0642" w:rsidRDefault="00F54B47" w:rsidP="00F54B47">
      <w:pPr>
        <w:ind w:right="-21"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Постановлением Ленинского сельского поселения от 16.09.2016 № 82 «Об утверждении Методики прогнозирования поступлений доходов местного бюджета, закрепленных за главным администратором – Администрацией Ленинского сельского поселения», утверждена Методика прогнозирования поступлений доходов местного бюджета, закрепленных за главным администратором – Администрацией Ленинского сельского поселения Зимовниковского района Ростовской области.  </w:t>
      </w:r>
    </w:p>
    <w:p w:rsidR="00F54B47" w:rsidRPr="004C0642" w:rsidRDefault="00F54B47" w:rsidP="00CD25BE">
      <w:pPr>
        <w:ind w:right="-21"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В ходе выборочной проверки нарушений не установлено.</w:t>
      </w:r>
    </w:p>
    <w:p w:rsidR="00C61855" w:rsidRPr="004C0642" w:rsidRDefault="00C61855" w:rsidP="00C415E1">
      <w:pPr>
        <w:widowControl w:val="0"/>
        <w:suppressAutoHyphens/>
        <w:overflowPunct w:val="0"/>
        <w:autoSpaceDE w:val="0"/>
        <w:autoSpaceDN w:val="0"/>
        <w:adjustRightInd w:val="0"/>
        <w:spacing w:before="120"/>
        <w:ind w:firstLine="720"/>
        <w:jc w:val="both"/>
        <w:textAlignment w:val="baseline"/>
        <w:rPr>
          <w:b/>
          <w:bCs/>
          <w:i/>
          <w:sz w:val="28"/>
          <w:szCs w:val="28"/>
        </w:rPr>
      </w:pPr>
      <w:r w:rsidRPr="004C0642">
        <w:rPr>
          <w:b/>
          <w:bCs/>
          <w:i/>
          <w:sz w:val="28"/>
          <w:szCs w:val="28"/>
        </w:rPr>
        <w:t>Оценка эффективности и проверка соблюдения установленного порядка предоставления в аренду земельных участков, находящихся в муниципальной собственности.</w:t>
      </w:r>
    </w:p>
    <w:p w:rsidR="00C61855" w:rsidRPr="004C0642" w:rsidRDefault="00C61855" w:rsidP="00C61855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Информация о заключенных договорах аренды земельных участков по состоянию на 01.01.2022, на 01.01.2023 и на 01.06.2023 приведена в таблице 1</w:t>
      </w:r>
      <w:r w:rsidR="00E61F9D" w:rsidRPr="004C0642">
        <w:rPr>
          <w:sz w:val="28"/>
          <w:szCs w:val="28"/>
        </w:rPr>
        <w:t>1</w:t>
      </w:r>
      <w:r w:rsidRPr="004C0642">
        <w:rPr>
          <w:sz w:val="28"/>
          <w:szCs w:val="28"/>
        </w:rPr>
        <w:t>.</w:t>
      </w:r>
    </w:p>
    <w:p w:rsidR="00C61855" w:rsidRPr="004C0642" w:rsidRDefault="00C61855" w:rsidP="00C61855">
      <w:pPr>
        <w:widowControl w:val="0"/>
        <w:ind w:firstLine="709"/>
        <w:jc w:val="right"/>
        <w:rPr>
          <w:sz w:val="28"/>
          <w:szCs w:val="28"/>
        </w:rPr>
      </w:pPr>
      <w:r w:rsidRPr="004C0642">
        <w:rPr>
          <w:sz w:val="28"/>
          <w:szCs w:val="28"/>
        </w:rPr>
        <w:t>Таблица 1</w:t>
      </w:r>
      <w:r w:rsidR="00E61F9D" w:rsidRPr="004C0642">
        <w:rPr>
          <w:sz w:val="28"/>
          <w:szCs w:val="28"/>
        </w:rPr>
        <w:t>1</w:t>
      </w:r>
    </w:p>
    <w:tbl>
      <w:tblPr>
        <w:tblStyle w:val="40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699"/>
        <w:gridCol w:w="2464"/>
        <w:gridCol w:w="2641"/>
      </w:tblGrid>
      <w:tr w:rsidR="00C61855" w:rsidRPr="004C0642" w:rsidTr="002E18D0">
        <w:tc>
          <w:tcPr>
            <w:tcW w:w="3119" w:type="dxa"/>
          </w:tcPr>
          <w:p w:rsidR="00C61855" w:rsidRPr="004C0642" w:rsidRDefault="00C61855" w:rsidP="00C61855">
            <w:pPr>
              <w:jc w:val="both"/>
              <w:rPr>
                <w:b/>
                <w:bCs/>
                <w:sz w:val="20"/>
                <w:szCs w:val="20"/>
              </w:rPr>
            </w:pPr>
            <w:r w:rsidRPr="004C064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99" w:type="dxa"/>
          </w:tcPr>
          <w:p w:rsidR="00C61855" w:rsidRPr="004C0642" w:rsidRDefault="00C61855" w:rsidP="00C61855">
            <w:pPr>
              <w:jc w:val="center"/>
              <w:rPr>
                <w:bCs/>
                <w:sz w:val="20"/>
                <w:szCs w:val="20"/>
              </w:rPr>
            </w:pPr>
            <w:r w:rsidRPr="004C0642">
              <w:rPr>
                <w:b/>
                <w:bCs/>
                <w:sz w:val="20"/>
                <w:szCs w:val="20"/>
              </w:rPr>
              <w:t>на 01.01.2022</w:t>
            </w:r>
          </w:p>
        </w:tc>
        <w:tc>
          <w:tcPr>
            <w:tcW w:w="2464" w:type="dxa"/>
          </w:tcPr>
          <w:p w:rsidR="00C61855" w:rsidRPr="004C0642" w:rsidRDefault="00C61855" w:rsidP="00C61855">
            <w:pPr>
              <w:jc w:val="center"/>
              <w:rPr>
                <w:bCs/>
                <w:sz w:val="20"/>
                <w:szCs w:val="20"/>
              </w:rPr>
            </w:pPr>
            <w:r w:rsidRPr="004C0642">
              <w:rPr>
                <w:b/>
                <w:bCs/>
                <w:sz w:val="20"/>
                <w:szCs w:val="20"/>
              </w:rPr>
              <w:t>на 01.01.2023</w:t>
            </w:r>
          </w:p>
        </w:tc>
        <w:tc>
          <w:tcPr>
            <w:tcW w:w="2641" w:type="dxa"/>
          </w:tcPr>
          <w:p w:rsidR="00C61855" w:rsidRPr="004C0642" w:rsidRDefault="00C61855" w:rsidP="00C61855">
            <w:pPr>
              <w:jc w:val="center"/>
              <w:rPr>
                <w:bCs/>
                <w:sz w:val="20"/>
                <w:szCs w:val="20"/>
              </w:rPr>
            </w:pPr>
            <w:r w:rsidRPr="004C0642">
              <w:rPr>
                <w:b/>
                <w:bCs/>
                <w:sz w:val="20"/>
                <w:szCs w:val="20"/>
              </w:rPr>
              <w:t>на 01.0</w:t>
            </w:r>
            <w:r w:rsidRPr="004C0642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4C0642">
              <w:rPr>
                <w:b/>
                <w:bCs/>
                <w:sz w:val="20"/>
                <w:szCs w:val="20"/>
              </w:rPr>
              <w:t>.2023</w:t>
            </w:r>
          </w:p>
        </w:tc>
      </w:tr>
      <w:tr w:rsidR="00C61855" w:rsidRPr="004C0642" w:rsidTr="002E18D0">
        <w:tc>
          <w:tcPr>
            <w:tcW w:w="3119" w:type="dxa"/>
          </w:tcPr>
          <w:p w:rsidR="00C61855" w:rsidRPr="004C0642" w:rsidRDefault="00C61855" w:rsidP="00C61855">
            <w:pPr>
              <w:jc w:val="center"/>
              <w:rPr>
                <w:bCs/>
                <w:sz w:val="20"/>
                <w:szCs w:val="20"/>
              </w:rPr>
            </w:pPr>
            <w:r w:rsidRPr="004C0642">
              <w:rPr>
                <w:bCs/>
                <w:sz w:val="20"/>
                <w:szCs w:val="20"/>
              </w:rPr>
              <w:t>Количество договоров, (</w:t>
            </w:r>
            <w:proofErr w:type="spellStart"/>
            <w:proofErr w:type="gramStart"/>
            <w:r w:rsidRPr="004C0642">
              <w:rPr>
                <w:bCs/>
                <w:sz w:val="20"/>
                <w:szCs w:val="20"/>
              </w:rPr>
              <w:t>ед</w:t>
            </w:r>
            <w:proofErr w:type="spellEnd"/>
            <w:proofErr w:type="gramEnd"/>
            <w:r w:rsidRPr="004C0642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1699" w:type="dxa"/>
            <w:vAlign w:val="center"/>
          </w:tcPr>
          <w:p w:rsidR="00C61855" w:rsidRPr="004C0642" w:rsidRDefault="00D00102" w:rsidP="00C61855">
            <w:pPr>
              <w:jc w:val="center"/>
              <w:rPr>
                <w:bCs/>
                <w:sz w:val="20"/>
                <w:szCs w:val="20"/>
              </w:rPr>
            </w:pPr>
            <w:r w:rsidRPr="004C0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64" w:type="dxa"/>
            <w:vAlign w:val="center"/>
          </w:tcPr>
          <w:p w:rsidR="00C61855" w:rsidRPr="004C0642" w:rsidRDefault="00D00102" w:rsidP="00C61855">
            <w:pPr>
              <w:jc w:val="center"/>
              <w:rPr>
                <w:bCs/>
                <w:sz w:val="20"/>
                <w:szCs w:val="20"/>
              </w:rPr>
            </w:pPr>
            <w:r w:rsidRPr="004C064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41" w:type="dxa"/>
            <w:vAlign w:val="center"/>
          </w:tcPr>
          <w:p w:rsidR="00C61855" w:rsidRPr="004C0642" w:rsidRDefault="00D00102" w:rsidP="00C61855">
            <w:pPr>
              <w:jc w:val="center"/>
              <w:rPr>
                <w:bCs/>
                <w:sz w:val="20"/>
                <w:szCs w:val="20"/>
              </w:rPr>
            </w:pPr>
            <w:r w:rsidRPr="004C0642">
              <w:rPr>
                <w:bCs/>
                <w:sz w:val="20"/>
                <w:szCs w:val="20"/>
              </w:rPr>
              <w:t>2</w:t>
            </w:r>
          </w:p>
        </w:tc>
      </w:tr>
      <w:tr w:rsidR="00C61855" w:rsidRPr="004C0642" w:rsidTr="002E18D0">
        <w:tc>
          <w:tcPr>
            <w:tcW w:w="3119" w:type="dxa"/>
          </w:tcPr>
          <w:p w:rsidR="00C61855" w:rsidRPr="004C0642" w:rsidRDefault="00C61855" w:rsidP="00C61855">
            <w:pPr>
              <w:jc w:val="center"/>
              <w:rPr>
                <w:bCs/>
                <w:sz w:val="20"/>
                <w:szCs w:val="20"/>
              </w:rPr>
            </w:pPr>
            <w:r w:rsidRPr="004C0642">
              <w:rPr>
                <w:bCs/>
                <w:sz w:val="20"/>
                <w:szCs w:val="20"/>
              </w:rPr>
              <w:t>Кадастровая стоимость</w:t>
            </w:r>
          </w:p>
          <w:p w:rsidR="00C61855" w:rsidRPr="004C0642" w:rsidRDefault="00C61855" w:rsidP="00C6185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C0642">
              <w:rPr>
                <w:bCs/>
                <w:sz w:val="20"/>
                <w:szCs w:val="20"/>
              </w:rPr>
              <w:t>зем</w:t>
            </w:r>
            <w:proofErr w:type="spellEnd"/>
            <w:r w:rsidRPr="004C0642">
              <w:rPr>
                <w:bCs/>
                <w:sz w:val="20"/>
                <w:szCs w:val="20"/>
              </w:rPr>
              <w:t xml:space="preserve">. </w:t>
            </w:r>
            <w:r w:rsidR="002E18D0" w:rsidRPr="004C0642">
              <w:rPr>
                <w:bCs/>
                <w:sz w:val="20"/>
                <w:szCs w:val="20"/>
              </w:rPr>
              <w:t>У</w:t>
            </w:r>
            <w:r w:rsidRPr="004C0642">
              <w:rPr>
                <w:bCs/>
                <w:sz w:val="20"/>
                <w:szCs w:val="20"/>
              </w:rPr>
              <w:t>частка</w:t>
            </w:r>
            <w:r w:rsidR="002E18D0" w:rsidRPr="004C0642">
              <w:rPr>
                <w:bCs/>
                <w:sz w:val="20"/>
                <w:szCs w:val="20"/>
              </w:rPr>
              <w:t xml:space="preserve"> кадастровый номер 61:13:0600008:1584</w:t>
            </w:r>
            <w:r w:rsidRPr="004C0642">
              <w:rPr>
                <w:bCs/>
                <w:sz w:val="20"/>
                <w:szCs w:val="20"/>
              </w:rPr>
              <w:t>,</w:t>
            </w:r>
          </w:p>
          <w:p w:rsidR="00C61855" w:rsidRPr="004C0642" w:rsidRDefault="00C61855" w:rsidP="00C61855">
            <w:pPr>
              <w:jc w:val="center"/>
              <w:rPr>
                <w:bCs/>
                <w:sz w:val="20"/>
                <w:szCs w:val="20"/>
              </w:rPr>
            </w:pPr>
            <w:r w:rsidRPr="004C0642">
              <w:rPr>
                <w:bCs/>
                <w:sz w:val="20"/>
                <w:szCs w:val="20"/>
              </w:rPr>
              <w:t>(тыс. рублей)</w:t>
            </w:r>
          </w:p>
        </w:tc>
        <w:tc>
          <w:tcPr>
            <w:tcW w:w="1699" w:type="dxa"/>
            <w:vAlign w:val="center"/>
          </w:tcPr>
          <w:p w:rsidR="00C61855" w:rsidRPr="004C0642" w:rsidRDefault="003F148C" w:rsidP="00C61855">
            <w:pPr>
              <w:jc w:val="center"/>
              <w:rPr>
                <w:bCs/>
                <w:sz w:val="20"/>
                <w:szCs w:val="20"/>
              </w:rPr>
            </w:pPr>
            <w:r w:rsidRPr="004C0642">
              <w:rPr>
                <w:bCs/>
                <w:sz w:val="20"/>
                <w:szCs w:val="20"/>
              </w:rPr>
              <w:t>441,0</w:t>
            </w:r>
          </w:p>
        </w:tc>
        <w:tc>
          <w:tcPr>
            <w:tcW w:w="2464" w:type="dxa"/>
            <w:vAlign w:val="center"/>
          </w:tcPr>
          <w:p w:rsidR="00C61855" w:rsidRPr="004C0642" w:rsidRDefault="002E18D0" w:rsidP="00C61855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4C0642">
              <w:rPr>
                <w:bCs/>
                <w:sz w:val="20"/>
                <w:szCs w:val="20"/>
              </w:rPr>
              <w:t>441,0</w:t>
            </w:r>
          </w:p>
        </w:tc>
        <w:tc>
          <w:tcPr>
            <w:tcW w:w="2641" w:type="dxa"/>
            <w:vAlign w:val="center"/>
          </w:tcPr>
          <w:p w:rsidR="00C61855" w:rsidRPr="004C0642" w:rsidRDefault="002E18D0" w:rsidP="00C61855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4C0642">
              <w:rPr>
                <w:bCs/>
                <w:sz w:val="20"/>
                <w:szCs w:val="20"/>
              </w:rPr>
              <w:t>1 139,0</w:t>
            </w:r>
          </w:p>
        </w:tc>
      </w:tr>
      <w:tr w:rsidR="00C61855" w:rsidRPr="004C0642" w:rsidTr="002E18D0">
        <w:tc>
          <w:tcPr>
            <w:tcW w:w="3119" w:type="dxa"/>
          </w:tcPr>
          <w:p w:rsidR="00C61855" w:rsidRPr="004C0642" w:rsidRDefault="00C61855" w:rsidP="00C61855">
            <w:pPr>
              <w:jc w:val="center"/>
              <w:rPr>
                <w:bCs/>
                <w:sz w:val="20"/>
                <w:szCs w:val="20"/>
              </w:rPr>
            </w:pPr>
            <w:r w:rsidRPr="004C0642">
              <w:rPr>
                <w:bCs/>
                <w:sz w:val="20"/>
                <w:szCs w:val="20"/>
              </w:rPr>
              <w:t xml:space="preserve">Годовой размер арендной платы </w:t>
            </w:r>
          </w:p>
          <w:p w:rsidR="00C61855" w:rsidRPr="004C0642" w:rsidRDefault="00C61855" w:rsidP="00C61855">
            <w:pPr>
              <w:jc w:val="center"/>
              <w:rPr>
                <w:bCs/>
                <w:sz w:val="20"/>
                <w:szCs w:val="20"/>
              </w:rPr>
            </w:pPr>
            <w:r w:rsidRPr="004C0642">
              <w:rPr>
                <w:bCs/>
                <w:sz w:val="20"/>
                <w:szCs w:val="20"/>
              </w:rPr>
              <w:t>(тыс. рублей)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61855" w:rsidRPr="004C0642" w:rsidRDefault="002E18D0" w:rsidP="00C61855">
            <w:pPr>
              <w:jc w:val="center"/>
              <w:rPr>
                <w:bCs/>
                <w:sz w:val="20"/>
                <w:szCs w:val="20"/>
              </w:rPr>
            </w:pPr>
            <w:r w:rsidRPr="004C0642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C61855" w:rsidRPr="004C0642" w:rsidRDefault="002E18D0" w:rsidP="00C61855">
            <w:pPr>
              <w:jc w:val="center"/>
              <w:rPr>
                <w:bCs/>
                <w:sz w:val="20"/>
                <w:szCs w:val="20"/>
              </w:rPr>
            </w:pPr>
            <w:r w:rsidRPr="004C0642">
              <w:rPr>
                <w:bCs/>
                <w:sz w:val="20"/>
                <w:szCs w:val="20"/>
              </w:rPr>
              <w:t>73,8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C61855" w:rsidRPr="004C0642" w:rsidRDefault="002E18D0" w:rsidP="00C61855">
            <w:pPr>
              <w:jc w:val="center"/>
              <w:rPr>
                <w:bCs/>
                <w:sz w:val="20"/>
                <w:szCs w:val="20"/>
              </w:rPr>
            </w:pPr>
            <w:r w:rsidRPr="004C0642">
              <w:rPr>
                <w:bCs/>
                <w:sz w:val="20"/>
                <w:szCs w:val="20"/>
              </w:rPr>
              <w:t>73,8</w:t>
            </w:r>
          </w:p>
        </w:tc>
      </w:tr>
      <w:tr w:rsidR="002E18D0" w:rsidRPr="004C0642" w:rsidTr="002E18D0">
        <w:tc>
          <w:tcPr>
            <w:tcW w:w="3119" w:type="dxa"/>
          </w:tcPr>
          <w:p w:rsidR="002E18D0" w:rsidRPr="004C0642" w:rsidRDefault="002E18D0" w:rsidP="00255EFC">
            <w:pPr>
              <w:jc w:val="center"/>
              <w:rPr>
                <w:bCs/>
                <w:sz w:val="20"/>
                <w:szCs w:val="20"/>
              </w:rPr>
            </w:pPr>
            <w:r w:rsidRPr="004C0642">
              <w:rPr>
                <w:bCs/>
                <w:sz w:val="20"/>
                <w:szCs w:val="20"/>
              </w:rPr>
              <w:t>Кадастровая стоимость</w:t>
            </w:r>
          </w:p>
          <w:p w:rsidR="002E18D0" w:rsidRPr="004C0642" w:rsidRDefault="002E18D0" w:rsidP="00255EFC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C0642">
              <w:rPr>
                <w:bCs/>
                <w:sz w:val="20"/>
                <w:szCs w:val="20"/>
              </w:rPr>
              <w:t>зем</w:t>
            </w:r>
            <w:proofErr w:type="spellEnd"/>
            <w:r w:rsidRPr="004C0642">
              <w:rPr>
                <w:bCs/>
                <w:sz w:val="20"/>
                <w:szCs w:val="20"/>
              </w:rPr>
              <w:t>. Участка кадастровый номер 61:13:0080199:2,</w:t>
            </w:r>
          </w:p>
          <w:p w:rsidR="002E18D0" w:rsidRPr="004C0642" w:rsidRDefault="002E18D0" w:rsidP="00255EFC">
            <w:pPr>
              <w:jc w:val="center"/>
              <w:rPr>
                <w:bCs/>
                <w:sz w:val="20"/>
                <w:szCs w:val="20"/>
              </w:rPr>
            </w:pPr>
            <w:r w:rsidRPr="004C0642">
              <w:rPr>
                <w:bCs/>
                <w:sz w:val="20"/>
                <w:szCs w:val="20"/>
              </w:rPr>
              <w:t>(тыс. рублей)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8D0" w:rsidRPr="004C0642" w:rsidRDefault="002E18D0" w:rsidP="00C61855">
            <w:pPr>
              <w:jc w:val="center"/>
              <w:rPr>
                <w:bCs/>
                <w:sz w:val="20"/>
                <w:szCs w:val="20"/>
              </w:rPr>
            </w:pPr>
            <w:r w:rsidRPr="004C0642"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E18D0" w:rsidRPr="004C0642" w:rsidRDefault="002E18D0" w:rsidP="00C61855">
            <w:pPr>
              <w:jc w:val="center"/>
              <w:rPr>
                <w:bCs/>
                <w:sz w:val="20"/>
                <w:szCs w:val="20"/>
              </w:rPr>
            </w:pPr>
            <w:r w:rsidRPr="004C0642"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2E18D0" w:rsidRPr="004C0642" w:rsidRDefault="002E18D0" w:rsidP="00C61855">
            <w:pPr>
              <w:jc w:val="center"/>
              <w:rPr>
                <w:bCs/>
                <w:sz w:val="20"/>
                <w:szCs w:val="20"/>
              </w:rPr>
            </w:pPr>
            <w:r w:rsidRPr="004C0642">
              <w:rPr>
                <w:bCs/>
                <w:sz w:val="20"/>
                <w:szCs w:val="20"/>
              </w:rPr>
              <w:t>108,2</w:t>
            </w:r>
          </w:p>
        </w:tc>
      </w:tr>
      <w:tr w:rsidR="002E18D0" w:rsidRPr="004C0642" w:rsidTr="002E18D0">
        <w:tc>
          <w:tcPr>
            <w:tcW w:w="3119" w:type="dxa"/>
          </w:tcPr>
          <w:p w:rsidR="002E18D0" w:rsidRPr="004C0642" w:rsidRDefault="002E18D0" w:rsidP="00255EFC">
            <w:pPr>
              <w:jc w:val="center"/>
              <w:rPr>
                <w:bCs/>
                <w:sz w:val="20"/>
                <w:szCs w:val="20"/>
              </w:rPr>
            </w:pPr>
            <w:r w:rsidRPr="004C0642">
              <w:rPr>
                <w:bCs/>
                <w:sz w:val="20"/>
                <w:szCs w:val="20"/>
              </w:rPr>
              <w:t xml:space="preserve">Годовой размер арендной платы </w:t>
            </w:r>
          </w:p>
          <w:p w:rsidR="002E18D0" w:rsidRPr="004C0642" w:rsidRDefault="002E18D0" w:rsidP="00255EFC">
            <w:pPr>
              <w:jc w:val="center"/>
              <w:rPr>
                <w:bCs/>
                <w:sz w:val="20"/>
                <w:szCs w:val="20"/>
              </w:rPr>
            </w:pPr>
            <w:r w:rsidRPr="004C0642">
              <w:rPr>
                <w:bCs/>
                <w:sz w:val="20"/>
                <w:szCs w:val="20"/>
              </w:rPr>
              <w:t>(тыс. рублей)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2E18D0" w:rsidRPr="004C0642" w:rsidRDefault="002E18D0" w:rsidP="00C61855">
            <w:pPr>
              <w:jc w:val="center"/>
              <w:rPr>
                <w:bCs/>
                <w:sz w:val="20"/>
                <w:szCs w:val="20"/>
              </w:rPr>
            </w:pPr>
            <w:r w:rsidRPr="004C0642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E18D0" w:rsidRPr="004C0642" w:rsidRDefault="002E18D0" w:rsidP="00C61855">
            <w:pPr>
              <w:jc w:val="center"/>
              <w:rPr>
                <w:bCs/>
                <w:sz w:val="20"/>
                <w:szCs w:val="20"/>
              </w:rPr>
            </w:pPr>
            <w:r w:rsidRPr="004C0642">
              <w:rPr>
                <w:bCs/>
                <w:sz w:val="20"/>
                <w:szCs w:val="20"/>
              </w:rPr>
              <w:t>2,1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2E18D0" w:rsidRPr="004C0642" w:rsidRDefault="002E18D0" w:rsidP="00C61855">
            <w:pPr>
              <w:jc w:val="center"/>
              <w:rPr>
                <w:bCs/>
                <w:sz w:val="20"/>
                <w:szCs w:val="20"/>
              </w:rPr>
            </w:pPr>
            <w:r w:rsidRPr="004C0642">
              <w:rPr>
                <w:bCs/>
                <w:sz w:val="20"/>
                <w:szCs w:val="20"/>
              </w:rPr>
              <w:t>2,1</w:t>
            </w:r>
          </w:p>
        </w:tc>
      </w:tr>
    </w:tbl>
    <w:p w:rsidR="00C61855" w:rsidRPr="004C0642" w:rsidRDefault="00C61855" w:rsidP="00C6185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sz w:val="28"/>
          <w:szCs w:val="28"/>
        </w:rPr>
      </w:pPr>
      <w:r w:rsidRPr="004C0642">
        <w:rPr>
          <w:bCs/>
          <w:sz w:val="28"/>
          <w:szCs w:val="28"/>
        </w:rPr>
        <w:lastRenderedPageBreak/>
        <w:t xml:space="preserve">По информации, представленной Администрацией </w:t>
      </w:r>
      <w:r w:rsidR="00D00102" w:rsidRPr="004C0642">
        <w:rPr>
          <w:bCs/>
          <w:sz w:val="28"/>
          <w:szCs w:val="28"/>
        </w:rPr>
        <w:t>Ленинского</w:t>
      </w:r>
      <w:r w:rsidRPr="004C0642">
        <w:rPr>
          <w:bCs/>
          <w:sz w:val="28"/>
          <w:szCs w:val="28"/>
        </w:rPr>
        <w:t xml:space="preserve"> сельского поселения в 2022 году и текущем периоде 2023 года земельные участки, находящиеся в муниципальной собственности в аренду не предоставлялись.</w:t>
      </w:r>
    </w:p>
    <w:p w:rsidR="00C61855" w:rsidRPr="004C0642" w:rsidRDefault="00C61855" w:rsidP="00C61855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По состоянию на 01.06.2023 действует </w:t>
      </w:r>
      <w:r w:rsidR="00D00102" w:rsidRPr="004C0642">
        <w:rPr>
          <w:sz w:val="28"/>
          <w:szCs w:val="28"/>
        </w:rPr>
        <w:t>2</w:t>
      </w:r>
      <w:r w:rsidR="00E61F9D" w:rsidRPr="004C0642">
        <w:rPr>
          <w:sz w:val="28"/>
          <w:szCs w:val="28"/>
        </w:rPr>
        <w:t xml:space="preserve"> </w:t>
      </w:r>
      <w:r w:rsidRPr="004C0642">
        <w:rPr>
          <w:sz w:val="28"/>
          <w:szCs w:val="28"/>
        </w:rPr>
        <w:t>договор</w:t>
      </w:r>
      <w:r w:rsidR="00D00102" w:rsidRPr="004C0642">
        <w:rPr>
          <w:sz w:val="28"/>
          <w:szCs w:val="28"/>
        </w:rPr>
        <w:t>а</w:t>
      </w:r>
      <w:r w:rsidRPr="004C0642">
        <w:rPr>
          <w:sz w:val="28"/>
          <w:szCs w:val="28"/>
        </w:rPr>
        <w:t xml:space="preserve"> аренды муниципального имущества, находящегося в казне, общей годовой арендной платой </w:t>
      </w:r>
      <w:r w:rsidR="002E18D0" w:rsidRPr="004C0642">
        <w:rPr>
          <w:sz w:val="28"/>
          <w:szCs w:val="28"/>
        </w:rPr>
        <w:t>75,9</w:t>
      </w:r>
      <w:r w:rsidRPr="004C0642">
        <w:rPr>
          <w:sz w:val="28"/>
          <w:szCs w:val="28"/>
        </w:rPr>
        <w:t xml:space="preserve"> тыс. рублей, информация о котор</w:t>
      </w:r>
      <w:r w:rsidR="002E18D0" w:rsidRPr="004C0642">
        <w:rPr>
          <w:sz w:val="28"/>
          <w:szCs w:val="28"/>
        </w:rPr>
        <w:t>ых</w:t>
      </w:r>
      <w:r w:rsidRPr="004C0642">
        <w:rPr>
          <w:sz w:val="28"/>
          <w:szCs w:val="28"/>
        </w:rPr>
        <w:t xml:space="preserve"> приведена в таблице 1</w:t>
      </w:r>
      <w:r w:rsidR="00E61F9D" w:rsidRPr="004C0642">
        <w:rPr>
          <w:sz w:val="28"/>
          <w:szCs w:val="28"/>
        </w:rPr>
        <w:t>2</w:t>
      </w:r>
      <w:r w:rsidR="00B35540">
        <w:rPr>
          <w:sz w:val="28"/>
          <w:szCs w:val="28"/>
        </w:rPr>
        <w:t>.</w:t>
      </w:r>
    </w:p>
    <w:p w:rsidR="00C61855" w:rsidRPr="004C0642" w:rsidRDefault="00C61855" w:rsidP="00FA244F">
      <w:pPr>
        <w:widowControl w:val="0"/>
        <w:suppressAutoHyphens/>
        <w:ind w:left="7080" w:firstLine="708"/>
        <w:jc w:val="right"/>
        <w:rPr>
          <w:sz w:val="28"/>
          <w:szCs w:val="28"/>
        </w:rPr>
      </w:pPr>
      <w:r w:rsidRPr="004C0642">
        <w:rPr>
          <w:sz w:val="28"/>
          <w:szCs w:val="28"/>
        </w:rPr>
        <w:t>Таблица 1</w:t>
      </w:r>
      <w:r w:rsidR="00E61F9D" w:rsidRPr="004C0642">
        <w:rPr>
          <w:sz w:val="28"/>
          <w:szCs w:val="28"/>
        </w:rPr>
        <w:t>2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026"/>
        <w:gridCol w:w="1399"/>
        <w:gridCol w:w="1566"/>
        <w:gridCol w:w="1544"/>
        <w:gridCol w:w="1545"/>
      </w:tblGrid>
      <w:tr w:rsidR="00C61855" w:rsidRPr="004C0642" w:rsidTr="00FA244F">
        <w:trPr>
          <w:trHeight w:val="117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55" w:rsidRPr="004C0642" w:rsidRDefault="00C61855" w:rsidP="00C618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642">
              <w:rPr>
                <w:b/>
                <w:bCs/>
                <w:color w:val="000000"/>
                <w:sz w:val="20"/>
                <w:szCs w:val="20"/>
              </w:rPr>
              <w:t>Наименование арендатора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55" w:rsidRPr="004C0642" w:rsidRDefault="00C61855" w:rsidP="00C618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642">
              <w:rPr>
                <w:b/>
                <w:bCs/>
                <w:color w:val="000000"/>
                <w:sz w:val="20"/>
                <w:szCs w:val="20"/>
              </w:rPr>
              <w:t>Наименование объекта имущества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55" w:rsidRPr="004C0642" w:rsidRDefault="00C61855" w:rsidP="00C618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642">
              <w:rPr>
                <w:b/>
                <w:bCs/>
                <w:color w:val="000000"/>
                <w:sz w:val="20"/>
                <w:szCs w:val="20"/>
              </w:rPr>
              <w:t>Дата заключения договора аренды</w:t>
            </w:r>
            <w:r w:rsidRPr="004C0642">
              <w:rPr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55" w:rsidRPr="004C0642" w:rsidRDefault="00C61855" w:rsidP="00C618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642">
              <w:rPr>
                <w:b/>
                <w:bCs/>
                <w:color w:val="000000"/>
                <w:sz w:val="20"/>
                <w:szCs w:val="20"/>
              </w:rPr>
              <w:t>Номер договора аренды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55" w:rsidRPr="004C0642" w:rsidRDefault="00C61855" w:rsidP="00C618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642">
              <w:rPr>
                <w:b/>
                <w:bCs/>
                <w:color w:val="000000"/>
                <w:sz w:val="20"/>
                <w:szCs w:val="20"/>
              </w:rPr>
              <w:t>Дата окончания срока аренды</w:t>
            </w:r>
            <w:r w:rsidRPr="004C0642">
              <w:rPr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1855" w:rsidRPr="004C0642" w:rsidRDefault="00C61855" w:rsidP="00C618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642">
              <w:rPr>
                <w:b/>
                <w:bCs/>
                <w:color w:val="000000"/>
                <w:sz w:val="20"/>
                <w:szCs w:val="20"/>
              </w:rPr>
              <w:t>Размер годовой арендной платы</w:t>
            </w:r>
          </w:p>
          <w:p w:rsidR="00C61855" w:rsidRPr="004C0642" w:rsidRDefault="00C61855" w:rsidP="00C618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642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C0642">
              <w:rPr>
                <w:b/>
                <w:bCs/>
                <w:color w:val="000000"/>
                <w:sz w:val="20"/>
                <w:szCs w:val="20"/>
              </w:rPr>
              <w:t>тыс</w:t>
            </w:r>
            <w:proofErr w:type="spellEnd"/>
            <w:proofErr w:type="gramStart"/>
            <w:r w:rsidRPr="004C0642">
              <w:rPr>
                <w:b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4C0642">
              <w:rPr>
                <w:b/>
                <w:bCs/>
                <w:color w:val="000000"/>
                <w:sz w:val="20"/>
                <w:szCs w:val="20"/>
              </w:rPr>
              <w:t>рублей)</w:t>
            </w:r>
          </w:p>
        </w:tc>
      </w:tr>
      <w:tr w:rsidR="00C61855" w:rsidRPr="004C0642" w:rsidTr="00FA244F">
        <w:trPr>
          <w:trHeight w:val="117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55" w:rsidRPr="004C0642" w:rsidRDefault="00F53BFC" w:rsidP="00F53B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0642">
              <w:rPr>
                <w:bCs/>
                <w:color w:val="000000"/>
                <w:sz w:val="20"/>
                <w:szCs w:val="20"/>
              </w:rPr>
              <w:t>О</w:t>
            </w:r>
            <w:r w:rsidR="00C61855" w:rsidRPr="004C0642">
              <w:rPr>
                <w:bCs/>
                <w:color w:val="000000"/>
                <w:sz w:val="20"/>
                <w:szCs w:val="20"/>
              </w:rPr>
              <w:t>бщество</w:t>
            </w:r>
            <w:r w:rsidRPr="004C0642">
              <w:rPr>
                <w:bCs/>
                <w:color w:val="000000"/>
                <w:sz w:val="20"/>
                <w:szCs w:val="20"/>
              </w:rPr>
              <w:t xml:space="preserve"> с ограниченной ответственностью</w:t>
            </w:r>
            <w:r w:rsidR="00C61855" w:rsidRPr="004C0642">
              <w:rPr>
                <w:bCs/>
                <w:color w:val="000000"/>
                <w:sz w:val="20"/>
                <w:szCs w:val="20"/>
              </w:rPr>
              <w:t xml:space="preserve"> «</w:t>
            </w:r>
            <w:r w:rsidRPr="004C0642">
              <w:rPr>
                <w:bCs/>
                <w:color w:val="000000"/>
                <w:sz w:val="20"/>
                <w:szCs w:val="20"/>
              </w:rPr>
              <w:t>Колос</w:t>
            </w:r>
            <w:r w:rsidR="00C61855" w:rsidRPr="004C0642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55" w:rsidRPr="004C0642" w:rsidRDefault="00C61855" w:rsidP="00F53BF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C0642">
              <w:rPr>
                <w:bCs/>
                <w:color w:val="000000"/>
                <w:sz w:val="20"/>
                <w:szCs w:val="20"/>
              </w:rPr>
              <w:t xml:space="preserve">Земельный участок с кадастровым номером </w:t>
            </w:r>
            <w:r w:rsidR="00F53BFC" w:rsidRPr="004C0642">
              <w:rPr>
                <w:bCs/>
                <w:color w:val="000000"/>
                <w:sz w:val="20"/>
                <w:szCs w:val="20"/>
              </w:rPr>
              <w:t>61:13:0600008:1584,</w:t>
            </w:r>
            <w:r w:rsidRPr="004C0642">
              <w:rPr>
                <w:bCs/>
                <w:color w:val="000000"/>
                <w:sz w:val="20"/>
                <w:szCs w:val="20"/>
              </w:rPr>
              <w:t xml:space="preserve"> находящийся по адресу: </w:t>
            </w:r>
            <w:r w:rsidR="00F53BFC" w:rsidRPr="004C0642">
              <w:rPr>
                <w:bCs/>
                <w:color w:val="000000"/>
                <w:sz w:val="20"/>
                <w:szCs w:val="20"/>
              </w:rPr>
              <w:t>Ростовская область, район Зимовниковский, вблизи п. Зимовники</w:t>
            </w:r>
            <w:r w:rsidRPr="004C0642">
              <w:rPr>
                <w:bCs/>
                <w:color w:val="000000"/>
                <w:sz w:val="20"/>
                <w:szCs w:val="20"/>
              </w:rPr>
              <w:t xml:space="preserve">, общей площадью </w:t>
            </w:r>
            <w:r w:rsidR="00F53BFC" w:rsidRPr="004C0642">
              <w:rPr>
                <w:bCs/>
                <w:color w:val="000000"/>
                <w:sz w:val="20"/>
                <w:szCs w:val="20"/>
              </w:rPr>
              <w:t>208 994</w:t>
            </w:r>
            <w:r w:rsidRPr="004C064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642">
              <w:rPr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4C0642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55" w:rsidRPr="004C0642" w:rsidRDefault="00F53BFC" w:rsidP="00F53B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0642">
              <w:rPr>
                <w:bCs/>
                <w:color w:val="000000"/>
                <w:sz w:val="20"/>
                <w:szCs w:val="20"/>
              </w:rPr>
              <w:t>2</w:t>
            </w:r>
            <w:r w:rsidR="00C61855" w:rsidRPr="004C0642">
              <w:rPr>
                <w:bCs/>
                <w:color w:val="000000"/>
                <w:sz w:val="20"/>
                <w:szCs w:val="20"/>
              </w:rPr>
              <w:t>1.</w:t>
            </w:r>
            <w:r w:rsidRPr="004C0642">
              <w:rPr>
                <w:bCs/>
                <w:color w:val="000000"/>
                <w:sz w:val="20"/>
                <w:szCs w:val="20"/>
              </w:rPr>
              <w:t>10</w:t>
            </w:r>
            <w:r w:rsidR="00C61855" w:rsidRPr="004C0642">
              <w:rPr>
                <w:bCs/>
                <w:color w:val="000000"/>
                <w:sz w:val="20"/>
                <w:szCs w:val="20"/>
              </w:rPr>
              <w:t>.201</w:t>
            </w:r>
            <w:r w:rsidRPr="004C064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55" w:rsidRPr="004C0642" w:rsidRDefault="00C61855" w:rsidP="00F53B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0642">
              <w:rPr>
                <w:bCs/>
                <w:color w:val="000000"/>
                <w:sz w:val="20"/>
                <w:szCs w:val="20"/>
              </w:rPr>
              <w:t xml:space="preserve">№ </w:t>
            </w:r>
            <w:r w:rsidR="00F53BFC" w:rsidRPr="004C0642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55" w:rsidRPr="004C0642" w:rsidRDefault="00F53BFC" w:rsidP="00F53B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0642">
              <w:rPr>
                <w:bCs/>
                <w:color w:val="000000"/>
                <w:sz w:val="20"/>
                <w:szCs w:val="20"/>
              </w:rPr>
              <w:t>2</w:t>
            </w:r>
            <w:r w:rsidR="00C61855" w:rsidRPr="004C0642">
              <w:rPr>
                <w:bCs/>
                <w:color w:val="000000"/>
                <w:sz w:val="20"/>
                <w:szCs w:val="20"/>
              </w:rPr>
              <w:t>1.</w:t>
            </w:r>
            <w:r w:rsidRPr="004C0642">
              <w:rPr>
                <w:bCs/>
                <w:color w:val="000000"/>
                <w:sz w:val="20"/>
                <w:szCs w:val="20"/>
              </w:rPr>
              <w:t>10</w:t>
            </w:r>
            <w:r w:rsidR="00C61855" w:rsidRPr="004C0642">
              <w:rPr>
                <w:bCs/>
                <w:color w:val="000000"/>
                <w:sz w:val="20"/>
                <w:szCs w:val="20"/>
              </w:rPr>
              <w:t>.202</w:t>
            </w:r>
            <w:r w:rsidRPr="004C064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855" w:rsidRPr="004C0642" w:rsidRDefault="00F53BFC" w:rsidP="00C61855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4C0642">
              <w:rPr>
                <w:bCs/>
                <w:color w:val="000000"/>
                <w:sz w:val="20"/>
                <w:szCs w:val="20"/>
              </w:rPr>
              <w:t>73,8</w:t>
            </w:r>
          </w:p>
        </w:tc>
      </w:tr>
      <w:tr w:rsidR="00F53BFC" w:rsidRPr="004C0642" w:rsidTr="00FA244F">
        <w:trPr>
          <w:trHeight w:val="117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C" w:rsidRPr="004C0642" w:rsidRDefault="00F53BFC" w:rsidP="00F53B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0642">
              <w:rPr>
                <w:bCs/>
                <w:color w:val="000000"/>
                <w:sz w:val="20"/>
                <w:szCs w:val="20"/>
              </w:rPr>
              <w:t>Батыров Магомед-</w:t>
            </w:r>
            <w:proofErr w:type="spellStart"/>
            <w:r w:rsidRPr="004C0642">
              <w:rPr>
                <w:bCs/>
                <w:color w:val="000000"/>
                <w:sz w:val="20"/>
                <w:szCs w:val="20"/>
              </w:rPr>
              <w:t>Шапи</w:t>
            </w:r>
            <w:proofErr w:type="spellEnd"/>
            <w:r w:rsidRPr="004C064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0642">
              <w:rPr>
                <w:bCs/>
                <w:color w:val="000000"/>
                <w:sz w:val="20"/>
                <w:szCs w:val="20"/>
              </w:rPr>
              <w:t>Закарьяевич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C" w:rsidRPr="004C0642" w:rsidRDefault="00F53BFC" w:rsidP="00F53BFC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C0642">
              <w:rPr>
                <w:bCs/>
                <w:color w:val="000000"/>
                <w:sz w:val="20"/>
                <w:szCs w:val="20"/>
              </w:rPr>
              <w:t xml:space="preserve">Земельный участок с кадастровым номером 61:13:0080199:2, находящийся по адресу: Ростовская область, район Зимовниковский, вблизи п. Лагунный, общей площадью 20 000 </w:t>
            </w:r>
            <w:proofErr w:type="spellStart"/>
            <w:r w:rsidRPr="004C0642">
              <w:rPr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4C0642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C" w:rsidRPr="004C0642" w:rsidRDefault="00F53BFC" w:rsidP="00F53B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0642">
              <w:rPr>
                <w:bCs/>
                <w:color w:val="000000"/>
                <w:sz w:val="20"/>
                <w:szCs w:val="20"/>
              </w:rPr>
              <w:t>13.12.2021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C" w:rsidRPr="004C0642" w:rsidRDefault="00F53BFC" w:rsidP="00F53B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0642">
              <w:rPr>
                <w:bCs/>
                <w:color w:val="000000"/>
                <w:sz w:val="20"/>
                <w:szCs w:val="20"/>
              </w:rPr>
              <w:t>№ 11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BFC" w:rsidRPr="004C0642" w:rsidRDefault="00F53BFC" w:rsidP="00F53BF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0642">
              <w:rPr>
                <w:bCs/>
                <w:color w:val="000000"/>
                <w:sz w:val="20"/>
                <w:szCs w:val="20"/>
              </w:rPr>
              <w:t>13.12.2026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53BFC" w:rsidRPr="004C0642" w:rsidRDefault="00F022DE" w:rsidP="00C618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C0642">
              <w:rPr>
                <w:bCs/>
                <w:color w:val="000000"/>
                <w:sz w:val="20"/>
                <w:szCs w:val="20"/>
              </w:rPr>
              <w:t>2,1</w:t>
            </w:r>
          </w:p>
        </w:tc>
      </w:tr>
    </w:tbl>
    <w:p w:rsidR="00C61855" w:rsidRPr="004C0642" w:rsidRDefault="00C61855" w:rsidP="00C61855">
      <w:pPr>
        <w:spacing w:before="120" w:after="120"/>
        <w:ind w:firstLine="709"/>
        <w:jc w:val="both"/>
        <w:rPr>
          <w:color w:val="000000"/>
          <w:sz w:val="28"/>
          <w:szCs w:val="28"/>
          <w:highlight w:val="yellow"/>
        </w:rPr>
      </w:pPr>
      <w:proofErr w:type="gramStart"/>
      <w:r w:rsidRPr="004C0642">
        <w:rPr>
          <w:color w:val="000000"/>
          <w:sz w:val="28"/>
          <w:szCs w:val="28"/>
        </w:rPr>
        <w:t xml:space="preserve">Согласно отчету об исполнении бюджета (ф.0503117) за 2021 год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учреждений)», поступили в сумме </w:t>
      </w:r>
      <w:r w:rsidR="00077947" w:rsidRPr="004C0642">
        <w:rPr>
          <w:color w:val="000000"/>
          <w:sz w:val="28"/>
          <w:szCs w:val="28"/>
        </w:rPr>
        <w:t>712,8</w:t>
      </w:r>
      <w:r w:rsidRPr="004C0642">
        <w:rPr>
          <w:color w:val="000000"/>
          <w:sz w:val="28"/>
          <w:szCs w:val="28"/>
        </w:rPr>
        <w:t xml:space="preserve"> тыс. рублей, или </w:t>
      </w:r>
      <w:r w:rsidR="00077947" w:rsidRPr="004C0642">
        <w:rPr>
          <w:color w:val="000000"/>
          <w:sz w:val="28"/>
          <w:szCs w:val="28"/>
        </w:rPr>
        <w:t>89,9</w:t>
      </w:r>
      <w:r w:rsidRPr="004C0642">
        <w:rPr>
          <w:color w:val="000000"/>
          <w:sz w:val="28"/>
          <w:szCs w:val="28"/>
        </w:rPr>
        <w:t>% уточненных плановых назначений (</w:t>
      </w:r>
      <w:r w:rsidR="00077947" w:rsidRPr="004C0642">
        <w:rPr>
          <w:color w:val="000000"/>
          <w:sz w:val="28"/>
          <w:szCs w:val="28"/>
        </w:rPr>
        <w:t>793,3</w:t>
      </w:r>
      <w:r w:rsidRPr="004C0642">
        <w:rPr>
          <w:color w:val="000000"/>
          <w:sz w:val="28"/>
          <w:szCs w:val="28"/>
        </w:rPr>
        <w:t xml:space="preserve"> тыс. рублей).</w:t>
      </w:r>
      <w:proofErr w:type="gramEnd"/>
      <w:r w:rsidRPr="004C0642">
        <w:rPr>
          <w:color w:val="000000"/>
          <w:sz w:val="28"/>
          <w:szCs w:val="28"/>
        </w:rPr>
        <w:t xml:space="preserve"> </w:t>
      </w:r>
      <w:proofErr w:type="gramStart"/>
      <w:r w:rsidRPr="004C0642">
        <w:rPr>
          <w:color w:val="000000"/>
          <w:sz w:val="28"/>
          <w:szCs w:val="28"/>
        </w:rPr>
        <w:t xml:space="preserve">Согласно отчету об исполнении бюджета (ф.0503117) за 2022 год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учреждений)», поступили в сумме </w:t>
      </w:r>
      <w:r w:rsidR="00077947" w:rsidRPr="004C0642">
        <w:rPr>
          <w:color w:val="000000"/>
          <w:sz w:val="28"/>
          <w:szCs w:val="28"/>
        </w:rPr>
        <w:t>533,1</w:t>
      </w:r>
      <w:r w:rsidRPr="004C0642">
        <w:rPr>
          <w:color w:val="000000"/>
          <w:sz w:val="28"/>
          <w:szCs w:val="28"/>
        </w:rPr>
        <w:t xml:space="preserve"> тыс. рублей, или </w:t>
      </w:r>
      <w:r w:rsidR="00077947" w:rsidRPr="004C0642">
        <w:rPr>
          <w:color w:val="000000"/>
          <w:sz w:val="28"/>
          <w:szCs w:val="28"/>
        </w:rPr>
        <w:t>77</w:t>
      </w:r>
      <w:r w:rsidRPr="004C0642">
        <w:rPr>
          <w:color w:val="000000"/>
          <w:sz w:val="28"/>
          <w:szCs w:val="28"/>
        </w:rPr>
        <w:t>,1% уточненных плановых назначений (</w:t>
      </w:r>
      <w:r w:rsidR="00077947" w:rsidRPr="004C0642">
        <w:rPr>
          <w:color w:val="000000"/>
          <w:sz w:val="28"/>
          <w:szCs w:val="28"/>
        </w:rPr>
        <w:t>691,8</w:t>
      </w:r>
      <w:r w:rsidRPr="004C0642">
        <w:rPr>
          <w:color w:val="000000"/>
          <w:sz w:val="28"/>
          <w:szCs w:val="28"/>
        </w:rPr>
        <w:t xml:space="preserve"> тыс. рублей).</w:t>
      </w:r>
      <w:proofErr w:type="gramEnd"/>
      <w:r w:rsidRPr="004C0642">
        <w:rPr>
          <w:color w:val="000000"/>
          <w:sz w:val="28"/>
          <w:szCs w:val="28"/>
        </w:rPr>
        <w:t xml:space="preserve"> </w:t>
      </w:r>
      <w:proofErr w:type="gramStart"/>
      <w:r w:rsidRPr="004C0642">
        <w:rPr>
          <w:color w:val="000000"/>
          <w:sz w:val="28"/>
          <w:szCs w:val="28"/>
        </w:rPr>
        <w:t xml:space="preserve">По состоянию на 01.06.2023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учреждений)», поступили в сумме </w:t>
      </w:r>
      <w:r w:rsidR="00077947" w:rsidRPr="004C0642">
        <w:rPr>
          <w:color w:val="000000"/>
          <w:sz w:val="28"/>
          <w:szCs w:val="28"/>
        </w:rPr>
        <w:t>344,6</w:t>
      </w:r>
      <w:r w:rsidRPr="004C0642">
        <w:rPr>
          <w:color w:val="000000"/>
          <w:sz w:val="28"/>
          <w:szCs w:val="28"/>
        </w:rPr>
        <w:t xml:space="preserve"> тыс. рублей, или </w:t>
      </w:r>
      <w:r w:rsidR="00077947" w:rsidRPr="004C0642">
        <w:rPr>
          <w:color w:val="000000"/>
          <w:sz w:val="28"/>
          <w:szCs w:val="28"/>
        </w:rPr>
        <w:t>49,8</w:t>
      </w:r>
      <w:r w:rsidRPr="004C0642">
        <w:rPr>
          <w:color w:val="000000"/>
          <w:sz w:val="28"/>
          <w:szCs w:val="28"/>
        </w:rPr>
        <w:t>% уточненных плановых назначений (</w:t>
      </w:r>
      <w:r w:rsidR="00077947" w:rsidRPr="004C0642">
        <w:rPr>
          <w:color w:val="000000"/>
          <w:sz w:val="28"/>
          <w:szCs w:val="28"/>
        </w:rPr>
        <w:t>691,8</w:t>
      </w:r>
      <w:r w:rsidRPr="004C0642">
        <w:rPr>
          <w:color w:val="000000"/>
          <w:sz w:val="28"/>
          <w:szCs w:val="28"/>
        </w:rPr>
        <w:t xml:space="preserve"> тыс. рублей).</w:t>
      </w:r>
      <w:proofErr w:type="gramEnd"/>
    </w:p>
    <w:p w:rsidR="00C61855" w:rsidRPr="004C0642" w:rsidRDefault="00C61855" w:rsidP="00C61855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lastRenderedPageBreak/>
        <w:t>Задолженность по договор</w:t>
      </w:r>
      <w:r w:rsidR="00F022DE" w:rsidRPr="004C0642">
        <w:rPr>
          <w:sz w:val="28"/>
          <w:szCs w:val="28"/>
        </w:rPr>
        <w:t>ам</w:t>
      </w:r>
      <w:r w:rsidRPr="004C0642">
        <w:rPr>
          <w:sz w:val="28"/>
          <w:szCs w:val="28"/>
        </w:rPr>
        <w:t xml:space="preserve"> аренды земельн</w:t>
      </w:r>
      <w:r w:rsidR="00F022DE" w:rsidRPr="004C0642">
        <w:rPr>
          <w:sz w:val="28"/>
          <w:szCs w:val="28"/>
        </w:rPr>
        <w:t>ых</w:t>
      </w:r>
      <w:r w:rsidRPr="004C0642">
        <w:rPr>
          <w:sz w:val="28"/>
          <w:szCs w:val="28"/>
        </w:rPr>
        <w:t xml:space="preserve"> участк</w:t>
      </w:r>
      <w:r w:rsidR="00F022DE" w:rsidRPr="004C0642">
        <w:rPr>
          <w:sz w:val="28"/>
          <w:szCs w:val="28"/>
        </w:rPr>
        <w:t>ов</w:t>
      </w:r>
      <w:r w:rsidRPr="004C0642">
        <w:rPr>
          <w:sz w:val="28"/>
          <w:szCs w:val="28"/>
        </w:rPr>
        <w:t xml:space="preserve"> на 01.01.2022, 01.01.2023, 01.06.2023 отсутствует.</w:t>
      </w:r>
    </w:p>
    <w:p w:rsidR="00C61855" w:rsidRPr="004C0642" w:rsidRDefault="00C61855" w:rsidP="00C61855">
      <w:pPr>
        <w:widowControl w:val="0"/>
        <w:suppressAutoHyphens/>
        <w:overflowPunct w:val="0"/>
        <w:autoSpaceDE w:val="0"/>
        <w:autoSpaceDN w:val="0"/>
        <w:adjustRightInd w:val="0"/>
        <w:spacing w:before="120" w:after="120"/>
        <w:ind w:firstLine="720"/>
        <w:jc w:val="both"/>
        <w:textAlignment w:val="baseline"/>
        <w:rPr>
          <w:b/>
          <w:bCs/>
          <w:i/>
          <w:sz w:val="28"/>
          <w:szCs w:val="28"/>
        </w:rPr>
      </w:pPr>
      <w:r w:rsidRPr="004C0642">
        <w:rPr>
          <w:b/>
          <w:bCs/>
          <w:i/>
          <w:sz w:val="28"/>
          <w:szCs w:val="28"/>
        </w:rPr>
        <w:t>Оценка эффективности и проверка соблюдения установленного порядка предоставления в аренду имущества, составляющего казну муниципального образования.</w:t>
      </w:r>
    </w:p>
    <w:p w:rsidR="00C61855" w:rsidRPr="004C0642" w:rsidRDefault="00C61855" w:rsidP="00C6185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sz w:val="28"/>
          <w:szCs w:val="28"/>
        </w:rPr>
      </w:pPr>
      <w:r w:rsidRPr="004C0642">
        <w:rPr>
          <w:bCs/>
          <w:sz w:val="28"/>
          <w:szCs w:val="28"/>
        </w:rPr>
        <w:t xml:space="preserve">По информации, представленной Администрацией </w:t>
      </w:r>
      <w:r w:rsidR="008E290D" w:rsidRPr="004C0642">
        <w:rPr>
          <w:bCs/>
          <w:sz w:val="28"/>
          <w:szCs w:val="28"/>
        </w:rPr>
        <w:t>Ленинского</w:t>
      </w:r>
      <w:r w:rsidRPr="004C0642">
        <w:rPr>
          <w:bCs/>
          <w:sz w:val="28"/>
          <w:szCs w:val="28"/>
        </w:rPr>
        <w:t xml:space="preserve"> сельского поселения в 2022 году и текущем периоде 2023 года имущество, составляющее казну муниципального образования, в аренду не предоставлялось.</w:t>
      </w:r>
    </w:p>
    <w:p w:rsidR="00C61855" w:rsidRPr="004C0642" w:rsidRDefault="00C61855" w:rsidP="00E61F9D">
      <w:pPr>
        <w:widowControl w:val="0"/>
        <w:suppressAutoHyphens/>
        <w:overflowPunct w:val="0"/>
        <w:autoSpaceDE w:val="0"/>
        <w:autoSpaceDN w:val="0"/>
        <w:adjustRightInd w:val="0"/>
        <w:spacing w:before="120"/>
        <w:ind w:firstLine="720"/>
        <w:jc w:val="both"/>
        <w:textAlignment w:val="baseline"/>
        <w:rPr>
          <w:b/>
          <w:bCs/>
          <w:i/>
          <w:sz w:val="28"/>
          <w:szCs w:val="28"/>
        </w:rPr>
      </w:pPr>
      <w:r w:rsidRPr="004C0642">
        <w:rPr>
          <w:b/>
          <w:bCs/>
          <w:i/>
          <w:sz w:val="28"/>
          <w:szCs w:val="28"/>
        </w:rPr>
        <w:t>Оценка эффективности и проверка соблюдения установленного порядка при продаже земельных участков, находящихся в муниципальной собственности, и продаже прав на заключение договоров аренды земельных участков.</w:t>
      </w:r>
    </w:p>
    <w:p w:rsidR="00C61855" w:rsidRPr="004C0642" w:rsidRDefault="00741E07" w:rsidP="00E61F9D">
      <w:pPr>
        <w:widowControl w:val="0"/>
        <w:suppressAutoHyphens/>
        <w:overflowPunct w:val="0"/>
        <w:autoSpaceDE w:val="0"/>
        <w:autoSpaceDN w:val="0"/>
        <w:adjustRightInd w:val="0"/>
        <w:spacing w:before="120"/>
        <w:ind w:firstLine="720"/>
        <w:jc w:val="both"/>
        <w:textAlignment w:val="baseline"/>
        <w:rPr>
          <w:bCs/>
          <w:sz w:val="28"/>
          <w:szCs w:val="28"/>
          <w:highlight w:val="yellow"/>
        </w:rPr>
      </w:pPr>
      <w:r w:rsidRPr="004C0642">
        <w:rPr>
          <w:sz w:val="28"/>
          <w:szCs w:val="28"/>
        </w:rPr>
        <w:t>В период с 01.01.2022 по 01.06.2023</w:t>
      </w:r>
      <w:r w:rsidRPr="004C0642">
        <w:rPr>
          <w:spacing w:val="-6"/>
          <w:sz w:val="28"/>
          <w:szCs w:val="28"/>
        </w:rPr>
        <w:t xml:space="preserve"> договора купли-продажи земельных участков находящихся в муниципальной собственности и продажи прав на заключение договоров аренды земельных участков не заключались, поступления отсутствовали.</w:t>
      </w:r>
    </w:p>
    <w:p w:rsidR="00C61855" w:rsidRPr="004C0642" w:rsidRDefault="00C61855" w:rsidP="00C61855">
      <w:pPr>
        <w:widowControl w:val="0"/>
        <w:suppressAutoHyphens/>
        <w:overflowPunct w:val="0"/>
        <w:autoSpaceDE w:val="0"/>
        <w:autoSpaceDN w:val="0"/>
        <w:adjustRightInd w:val="0"/>
        <w:spacing w:before="120"/>
        <w:ind w:firstLine="720"/>
        <w:jc w:val="both"/>
        <w:textAlignment w:val="baseline"/>
        <w:rPr>
          <w:b/>
          <w:i/>
          <w:sz w:val="28"/>
          <w:szCs w:val="28"/>
        </w:rPr>
      </w:pPr>
      <w:r w:rsidRPr="004C0642">
        <w:rPr>
          <w:b/>
          <w:i/>
          <w:sz w:val="28"/>
          <w:szCs w:val="28"/>
        </w:rPr>
        <w:t>Проверка осуществления полномочий в сфере приватизации имущества, находящегося в муниципальной собственности. Анализ выполнения прогнозного плана (программы) приватизации муниципального имущества.</w:t>
      </w:r>
    </w:p>
    <w:p w:rsidR="00C61855" w:rsidRPr="004C0642" w:rsidRDefault="00741E07" w:rsidP="00E61F9D">
      <w:pPr>
        <w:widowControl w:val="0"/>
        <w:suppressAutoHyphens/>
        <w:overflowPunct w:val="0"/>
        <w:autoSpaceDE w:val="0"/>
        <w:autoSpaceDN w:val="0"/>
        <w:adjustRightInd w:val="0"/>
        <w:spacing w:before="120"/>
        <w:ind w:firstLine="720"/>
        <w:jc w:val="both"/>
        <w:textAlignment w:val="baseline"/>
        <w:rPr>
          <w:i/>
          <w:sz w:val="28"/>
          <w:szCs w:val="28"/>
          <w:highlight w:val="yellow"/>
        </w:rPr>
      </w:pPr>
      <w:r w:rsidRPr="004C0642">
        <w:rPr>
          <w:bCs/>
          <w:sz w:val="28"/>
          <w:szCs w:val="28"/>
        </w:rPr>
        <w:t>Как показала проверка, в муниципальном образовании «Ленинское сельское поселение» решения об утверждении перечня муниципального имущества, подлежащего приватизации и прогнозные планы (программы) приватиза</w:t>
      </w:r>
      <w:r w:rsidR="001A6A3B">
        <w:rPr>
          <w:bCs/>
          <w:sz w:val="28"/>
          <w:szCs w:val="28"/>
        </w:rPr>
        <w:t>ции муниципального имущества на</w:t>
      </w:r>
      <w:r w:rsidRPr="004C0642">
        <w:rPr>
          <w:bCs/>
          <w:sz w:val="28"/>
          <w:szCs w:val="28"/>
        </w:rPr>
        <w:t xml:space="preserve"> 2022 и 2023 годы не утверждались.</w:t>
      </w:r>
    </w:p>
    <w:p w:rsidR="00C61855" w:rsidRPr="004C0642" w:rsidRDefault="00C61855" w:rsidP="00C61855">
      <w:pPr>
        <w:widowControl w:val="0"/>
        <w:suppressAutoHyphens/>
        <w:overflowPunct w:val="0"/>
        <w:autoSpaceDE w:val="0"/>
        <w:autoSpaceDN w:val="0"/>
        <w:adjustRightInd w:val="0"/>
        <w:spacing w:before="120" w:after="120"/>
        <w:ind w:firstLine="720"/>
        <w:jc w:val="both"/>
        <w:textAlignment w:val="baseline"/>
        <w:rPr>
          <w:b/>
          <w:i/>
          <w:sz w:val="28"/>
          <w:szCs w:val="28"/>
        </w:rPr>
      </w:pPr>
      <w:r w:rsidRPr="004C0642">
        <w:rPr>
          <w:b/>
          <w:i/>
          <w:sz w:val="28"/>
          <w:szCs w:val="28"/>
        </w:rPr>
        <w:t>Оценка эффективности и проверка соблюдения установленного порядка передачи муниципального имущества в безвозмездное пользование.</w:t>
      </w:r>
    </w:p>
    <w:p w:rsidR="00C61855" w:rsidRPr="004C0642" w:rsidRDefault="00C61855" w:rsidP="00C61855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sz w:val="28"/>
          <w:szCs w:val="28"/>
        </w:rPr>
      </w:pPr>
      <w:r w:rsidRPr="004C0642">
        <w:rPr>
          <w:bCs/>
          <w:sz w:val="28"/>
          <w:szCs w:val="28"/>
        </w:rPr>
        <w:t xml:space="preserve">По </w:t>
      </w:r>
      <w:proofErr w:type="gramStart"/>
      <w:r w:rsidRPr="004C0642">
        <w:rPr>
          <w:bCs/>
          <w:sz w:val="28"/>
          <w:szCs w:val="28"/>
        </w:rPr>
        <w:t>информации, представленной Администрацией Ленинского сельского поселения в 2022 году и текущем периоде 2023 года передача муниципального имущества в безвозмездное пользование не осуществлялась</w:t>
      </w:r>
      <w:proofErr w:type="gramEnd"/>
      <w:r w:rsidRPr="004C0642">
        <w:rPr>
          <w:bCs/>
          <w:sz w:val="28"/>
          <w:szCs w:val="28"/>
        </w:rPr>
        <w:t>.</w:t>
      </w:r>
    </w:p>
    <w:p w:rsidR="00C61855" w:rsidRPr="004C0642" w:rsidRDefault="00C61855" w:rsidP="00C61855">
      <w:pPr>
        <w:widowControl w:val="0"/>
        <w:suppressAutoHyphens/>
        <w:overflowPunct w:val="0"/>
        <w:autoSpaceDE w:val="0"/>
        <w:autoSpaceDN w:val="0"/>
        <w:adjustRightInd w:val="0"/>
        <w:spacing w:before="120" w:after="120"/>
        <w:ind w:firstLine="720"/>
        <w:jc w:val="both"/>
        <w:textAlignment w:val="baseline"/>
        <w:rPr>
          <w:b/>
          <w:bCs/>
          <w:i/>
          <w:sz w:val="28"/>
          <w:szCs w:val="28"/>
        </w:rPr>
      </w:pPr>
      <w:r w:rsidRPr="004C0642">
        <w:rPr>
          <w:b/>
          <w:bCs/>
          <w:i/>
          <w:sz w:val="28"/>
          <w:szCs w:val="28"/>
        </w:rPr>
        <w:t xml:space="preserve">Анализ осуществления </w:t>
      </w:r>
      <w:proofErr w:type="gramStart"/>
      <w:r w:rsidRPr="004C0642">
        <w:rPr>
          <w:b/>
          <w:bCs/>
          <w:i/>
          <w:sz w:val="28"/>
          <w:szCs w:val="28"/>
        </w:rPr>
        <w:t>контроля за</w:t>
      </w:r>
      <w:proofErr w:type="gramEnd"/>
      <w:r w:rsidRPr="004C0642">
        <w:rPr>
          <w:b/>
          <w:bCs/>
          <w:i/>
          <w:sz w:val="28"/>
          <w:szCs w:val="28"/>
        </w:rPr>
        <w:t xml:space="preserve"> сохранностью и использованием по назначению муниципального имущества, закрепленного на праве оперативного управления за отраслевыми (функциональными) органами и муниципальными учреждениями или на праве хозяйственного ведения за муниципальными предприятиями, а также за соблюдением условий договоров аренды и безвозмездного пользования.</w:t>
      </w:r>
    </w:p>
    <w:p w:rsidR="00C61855" w:rsidRPr="004C0642" w:rsidRDefault="00C61855" w:rsidP="00BB5E71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sz w:val="28"/>
          <w:szCs w:val="28"/>
        </w:rPr>
      </w:pPr>
      <w:r w:rsidRPr="004C0642">
        <w:rPr>
          <w:bCs/>
          <w:sz w:val="28"/>
          <w:szCs w:val="28"/>
        </w:rPr>
        <w:t>Администраци</w:t>
      </w:r>
      <w:r w:rsidR="00BB5E71" w:rsidRPr="004C0642">
        <w:rPr>
          <w:bCs/>
          <w:sz w:val="28"/>
          <w:szCs w:val="28"/>
        </w:rPr>
        <w:t>я</w:t>
      </w:r>
      <w:r w:rsidRPr="004C0642">
        <w:rPr>
          <w:bCs/>
          <w:sz w:val="28"/>
          <w:szCs w:val="28"/>
        </w:rPr>
        <w:t xml:space="preserve"> </w:t>
      </w:r>
      <w:r w:rsidR="00BB5E71" w:rsidRPr="004C0642">
        <w:rPr>
          <w:bCs/>
          <w:sz w:val="28"/>
          <w:szCs w:val="28"/>
        </w:rPr>
        <w:t>Ленинского</w:t>
      </w:r>
      <w:r w:rsidRPr="004C0642">
        <w:rPr>
          <w:bCs/>
          <w:sz w:val="28"/>
          <w:szCs w:val="28"/>
        </w:rPr>
        <w:t xml:space="preserve"> сельского поселения </w:t>
      </w:r>
      <w:r w:rsidR="00BB5E71" w:rsidRPr="004C0642">
        <w:rPr>
          <w:bCs/>
          <w:sz w:val="28"/>
          <w:szCs w:val="28"/>
        </w:rPr>
        <w:t>заключила договор о полной индивидуальной материальной отве</w:t>
      </w:r>
      <w:r w:rsidR="001A6A3B">
        <w:rPr>
          <w:bCs/>
          <w:sz w:val="28"/>
          <w:szCs w:val="28"/>
        </w:rPr>
        <w:t>тственности с директором МУК СК </w:t>
      </w:r>
      <w:r w:rsidR="00FB31B4">
        <w:rPr>
          <w:bCs/>
          <w:sz w:val="28"/>
          <w:szCs w:val="28"/>
        </w:rPr>
        <w:t>«Ленинский» Омельченко С.В.</w:t>
      </w:r>
    </w:p>
    <w:p w:rsidR="00BB5E71" w:rsidRPr="004C0642" w:rsidRDefault="00BB5E71" w:rsidP="00BB5E71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Cs/>
          <w:sz w:val="28"/>
          <w:szCs w:val="28"/>
        </w:rPr>
      </w:pPr>
      <w:r w:rsidRPr="004C0642">
        <w:rPr>
          <w:bCs/>
          <w:sz w:val="28"/>
          <w:szCs w:val="28"/>
        </w:rPr>
        <w:t>Ежеквартально, комиссионно Администрация Ленинского сельского поселения контролирует сохранность использования имущества переданного в оперативное</w:t>
      </w:r>
      <w:r w:rsidR="00FB31B4">
        <w:rPr>
          <w:bCs/>
          <w:sz w:val="28"/>
          <w:szCs w:val="28"/>
        </w:rPr>
        <w:t xml:space="preserve"> управление МУК СК «Ленинский».</w:t>
      </w:r>
    </w:p>
    <w:p w:rsidR="00C61855" w:rsidRPr="004C0642" w:rsidRDefault="00C61855" w:rsidP="00C61855">
      <w:pPr>
        <w:widowControl w:val="0"/>
        <w:suppressAutoHyphens/>
        <w:overflowPunct w:val="0"/>
        <w:autoSpaceDE w:val="0"/>
        <w:autoSpaceDN w:val="0"/>
        <w:adjustRightInd w:val="0"/>
        <w:spacing w:before="120" w:after="120"/>
        <w:ind w:firstLine="720"/>
        <w:jc w:val="both"/>
        <w:textAlignment w:val="baseline"/>
        <w:rPr>
          <w:b/>
          <w:bCs/>
          <w:i/>
          <w:sz w:val="28"/>
          <w:szCs w:val="28"/>
        </w:rPr>
      </w:pPr>
      <w:r w:rsidRPr="004C0642">
        <w:rPr>
          <w:b/>
          <w:bCs/>
          <w:i/>
          <w:sz w:val="28"/>
          <w:szCs w:val="28"/>
        </w:rPr>
        <w:t xml:space="preserve">Меры, принимаемые органами местного самоуправления в целях </w:t>
      </w:r>
      <w:r w:rsidRPr="004C0642">
        <w:rPr>
          <w:b/>
          <w:bCs/>
          <w:i/>
          <w:sz w:val="28"/>
          <w:szCs w:val="28"/>
        </w:rPr>
        <w:lastRenderedPageBreak/>
        <w:t>повышения эффективности предоставления и использования имущества и земельных участков, находящихся в муниципальной собственности.</w:t>
      </w:r>
    </w:p>
    <w:p w:rsidR="00C61855" w:rsidRPr="004C0642" w:rsidRDefault="00C61855" w:rsidP="00C61855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 w:rsidRPr="004C0642">
        <w:rPr>
          <w:sz w:val="28"/>
          <w:szCs w:val="28"/>
        </w:rPr>
        <w:t xml:space="preserve">В соответствии с пунктом 8 распоряжения Правительства Ростовской </w:t>
      </w:r>
      <w:r w:rsidR="00FB31B4">
        <w:rPr>
          <w:sz w:val="28"/>
          <w:szCs w:val="28"/>
        </w:rPr>
        <w:t>области от 21.09.2018 № </w:t>
      </w:r>
      <w:r w:rsidRPr="004C0642">
        <w:rPr>
          <w:sz w:val="28"/>
          <w:szCs w:val="28"/>
        </w:rPr>
        <w:t>567 «Об утверждении  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2020</w:t>
      </w:r>
      <w:r w:rsidR="007846D1" w:rsidRPr="004C0642">
        <w:rPr>
          <w:sz w:val="28"/>
          <w:szCs w:val="28"/>
        </w:rPr>
        <w:t> </w:t>
      </w:r>
      <w:r w:rsidRPr="004C0642">
        <w:rPr>
          <w:sz w:val="28"/>
          <w:szCs w:val="28"/>
        </w:rPr>
        <w:t xml:space="preserve">года» (с изм. и доп.) </w:t>
      </w:r>
      <w:r w:rsidR="007846D1" w:rsidRPr="004C0642">
        <w:rPr>
          <w:sz w:val="28"/>
          <w:szCs w:val="28"/>
        </w:rPr>
        <w:t xml:space="preserve">постановлением </w:t>
      </w:r>
      <w:r w:rsidRPr="004C0642">
        <w:rPr>
          <w:sz w:val="28"/>
          <w:szCs w:val="28"/>
        </w:rPr>
        <w:t xml:space="preserve">Администрации </w:t>
      </w:r>
      <w:r w:rsidR="007846D1" w:rsidRPr="004C0642">
        <w:rPr>
          <w:sz w:val="28"/>
          <w:szCs w:val="28"/>
        </w:rPr>
        <w:t>Ленинского</w:t>
      </w:r>
      <w:r w:rsidRPr="004C0642">
        <w:rPr>
          <w:sz w:val="28"/>
          <w:szCs w:val="28"/>
        </w:rPr>
        <w:t xml:space="preserve"> сель</w:t>
      </w:r>
      <w:r w:rsidR="00FB31B4">
        <w:rPr>
          <w:sz w:val="28"/>
          <w:szCs w:val="28"/>
        </w:rPr>
        <w:t>ского поселения от 16.10.2018 № </w:t>
      </w:r>
      <w:r w:rsidR="007846D1" w:rsidRPr="004C0642">
        <w:rPr>
          <w:sz w:val="28"/>
          <w:szCs w:val="28"/>
        </w:rPr>
        <w:t>95,</w:t>
      </w:r>
      <w:r w:rsidRPr="004C0642">
        <w:rPr>
          <w:sz w:val="28"/>
          <w:szCs w:val="28"/>
        </w:rPr>
        <w:t xml:space="preserve"> утвержден План мероприятий по росту доходного потенциала </w:t>
      </w:r>
      <w:r w:rsidR="007846D1" w:rsidRPr="004C0642">
        <w:rPr>
          <w:sz w:val="28"/>
          <w:szCs w:val="28"/>
        </w:rPr>
        <w:t>Ленинского</w:t>
      </w:r>
      <w:r w:rsidRPr="004C0642">
        <w:rPr>
          <w:sz w:val="28"/>
          <w:szCs w:val="28"/>
        </w:rPr>
        <w:t xml:space="preserve"> сельского поселения, оптимизации расходов бюджета</w:t>
      </w:r>
      <w:proofErr w:type="gramEnd"/>
      <w:r w:rsidRPr="004C0642">
        <w:rPr>
          <w:sz w:val="28"/>
          <w:szCs w:val="28"/>
        </w:rPr>
        <w:t xml:space="preserve"> </w:t>
      </w:r>
      <w:r w:rsidR="00A145AE" w:rsidRPr="004C0642">
        <w:rPr>
          <w:sz w:val="28"/>
          <w:szCs w:val="28"/>
        </w:rPr>
        <w:t xml:space="preserve">Ленинского сельского поселения </w:t>
      </w:r>
      <w:r w:rsidRPr="004C0642">
        <w:rPr>
          <w:sz w:val="28"/>
          <w:szCs w:val="28"/>
        </w:rPr>
        <w:t xml:space="preserve">и сокращению муниципального долга </w:t>
      </w:r>
      <w:r w:rsidR="00A145AE" w:rsidRPr="004C0642">
        <w:rPr>
          <w:sz w:val="28"/>
          <w:szCs w:val="28"/>
        </w:rPr>
        <w:t>Ленинского</w:t>
      </w:r>
      <w:r w:rsidRPr="004C0642">
        <w:rPr>
          <w:sz w:val="28"/>
          <w:szCs w:val="28"/>
        </w:rPr>
        <w:t xml:space="preserve"> сельского поселения до 2024 года, в соответствии с которым Администрацией </w:t>
      </w:r>
      <w:r w:rsidR="00A145AE" w:rsidRPr="004C0642">
        <w:rPr>
          <w:sz w:val="28"/>
          <w:szCs w:val="28"/>
        </w:rPr>
        <w:t>Лен</w:t>
      </w:r>
      <w:bookmarkStart w:id="0" w:name="_GoBack"/>
      <w:bookmarkEnd w:id="0"/>
      <w:r w:rsidR="00A145AE" w:rsidRPr="004C0642">
        <w:rPr>
          <w:sz w:val="28"/>
          <w:szCs w:val="28"/>
        </w:rPr>
        <w:t>инского</w:t>
      </w:r>
      <w:r w:rsidRPr="004C0642">
        <w:rPr>
          <w:sz w:val="28"/>
          <w:szCs w:val="28"/>
        </w:rPr>
        <w:t xml:space="preserve"> сельского поселения в проверяемом периоде проводились следующие мероприятия:</w:t>
      </w:r>
    </w:p>
    <w:p w:rsidR="00A145AE" w:rsidRPr="00C363E8" w:rsidRDefault="00C61855" w:rsidP="00C6185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363E8">
        <w:rPr>
          <w:sz w:val="28"/>
          <w:szCs w:val="28"/>
        </w:rPr>
        <w:t>-</w:t>
      </w:r>
      <w:r w:rsidR="00A145AE" w:rsidRPr="00C363E8">
        <w:rPr>
          <w:sz w:val="28"/>
          <w:szCs w:val="28"/>
        </w:rPr>
        <w:t> </w:t>
      </w:r>
      <w:r w:rsidR="00C363E8" w:rsidRPr="00C363E8">
        <w:rPr>
          <w:sz w:val="28"/>
          <w:szCs w:val="28"/>
        </w:rPr>
        <w:t>повышение эффективности использования имущества (в том числе земельных участков), находящихся в муниципальной собственности Ленинского сельского поселения</w:t>
      </w:r>
      <w:r w:rsidR="00FB31B4">
        <w:rPr>
          <w:sz w:val="28"/>
          <w:szCs w:val="28"/>
        </w:rPr>
        <w:t>;</w:t>
      </w:r>
    </w:p>
    <w:p w:rsidR="00A145AE" w:rsidRPr="00C363E8" w:rsidRDefault="00C61855" w:rsidP="00C6185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363E8">
        <w:rPr>
          <w:sz w:val="28"/>
          <w:szCs w:val="28"/>
        </w:rPr>
        <w:t>-</w:t>
      </w:r>
      <w:r w:rsidR="00A145AE" w:rsidRPr="00C363E8">
        <w:rPr>
          <w:sz w:val="28"/>
          <w:szCs w:val="28"/>
        </w:rPr>
        <w:t> </w:t>
      </w:r>
      <w:r w:rsidR="00C363E8" w:rsidRPr="00C363E8">
        <w:rPr>
          <w:sz w:val="28"/>
          <w:szCs w:val="28"/>
        </w:rPr>
        <w:t>снижение задолженности по налоговым и неналоговым доходам</w:t>
      </w:r>
      <w:r w:rsidR="00FB31B4">
        <w:rPr>
          <w:sz w:val="28"/>
          <w:szCs w:val="28"/>
        </w:rPr>
        <w:t>;</w:t>
      </w:r>
    </w:p>
    <w:p w:rsidR="00A145AE" w:rsidRPr="00C363E8" w:rsidRDefault="00C61855" w:rsidP="00C61855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363E8">
        <w:rPr>
          <w:sz w:val="28"/>
          <w:szCs w:val="28"/>
        </w:rPr>
        <w:t>-</w:t>
      </w:r>
      <w:r w:rsidR="00A145AE" w:rsidRPr="00C363E8">
        <w:rPr>
          <w:sz w:val="28"/>
          <w:szCs w:val="28"/>
        </w:rPr>
        <w:t> </w:t>
      </w:r>
      <w:r w:rsidR="00C363E8" w:rsidRPr="00C363E8">
        <w:rPr>
          <w:sz w:val="28"/>
          <w:szCs w:val="28"/>
        </w:rPr>
        <w:t>анализ эффективности использования имущества, находящегося в собственности Ленинского сельского поселения, в рамках установленных полномочий.</w:t>
      </w:r>
    </w:p>
    <w:p w:rsidR="00C61855" w:rsidRPr="004C0642" w:rsidRDefault="00C61855" w:rsidP="00C61855">
      <w:pPr>
        <w:widowControl w:val="0"/>
        <w:suppressAutoHyphens/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4C0642">
        <w:rPr>
          <w:b/>
          <w:sz w:val="28"/>
          <w:szCs w:val="28"/>
        </w:rPr>
        <w:t>Оценка эффективности использования муниципального имущества, закрепленного на праве оперативного управления</w:t>
      </w:r>
      <w:r w:rsidRPr="004C0642">
        <w:rPr>
          <w:b/>
          <w:bCs/>
          <w:sz w:val="28"/>
          <w:szCs w:val="28"/>
        </w:rPr>
        <w:t xml:space="preserve"> за органами местного самоуправления и отраслевыми (функциональными) органами администрации муниципал</w:t>
      </w:r>
      <w:r w:rsidR="00E61F9D" w:rsidRPr="004C0642">
        <w:rPr>
          <w:b/>
          <w:bCs/>
          <w:sz w:val="28"/>
          <w:szCs w:val="28"/>
        </w:rPr>
        <w:t>ьного образования (выборочно).</w:t>
      </w:r>
    </w:p>
    <w:p w:rsidR="00C61855" w:rsidRPr="004C0642" w:rsidRDefault="00C61855" w:rsidP="00C61855">
      <w:pPr>
        <w:widowControl w:val="0"/>
        <w:suppressAutoHyphens/>
        <w:spacing w:before="120" w:after="120"/>
        <w:ind w:firstLine="709"/>
        <w:jc w:val="both"/>
        <w:rPr>
          <w:b/>
          <w:bCs/>
          <w:i/>
          <w:sz w:val="28"/>
          <w:szCs w:val="28"/>
        </w:rPr>
      </w:pPr>
      <w:r w:rsidRPr="004C0642">
        <w:rPr>
          <w:b/>
          <w:bCs/>
          <w:i/>
          <w:sz w:val="28"/>
          <w:szCs w:val="28"/>
        </w:rPr>
        <w:t>Анализ состава и структуры муниципального имущества, переданного в оперативное управление органам местного самоуправления и отраслевым (функциональным) органам администрации.</w:t>
      </w:r>
    </w:p>
    <w:p w:rsidR="00C61855" w:rsidRPr="004C0642" w:rsidRDefault="00C61855" w:rsidP="00C61855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Анализ состава и структуры муниципального имущества, переданного в оперативное управление Администрации </w:t>
      </w:r>
      <w:r w:rsidR="00FA244F" w:rsidRPr="004C0642">
        <w:rPr>
          <w:sz w:val="28"/>
          <w:szCs w:val="28"/>
        </w:rPr>
        <w:t>Ленинского</w:t>
      </w:r>
      <w:r w:rsidRPr="004C0642">
        <w:rPr>
          <w:sz w:val="28"/>
          <w:szCs w:val="28"/>
        </w:rPr>
        <w:t xml:space="preserve"> сельского поселения, представлен в таблице 1</w:t>
      </w:r>
      <w:r w:rsidR="00FA244F" w:rsidRPr="004C0642">
        <w:rPr>
          <w:sz w:val="28"/>
          <w:szCs w:val="28"/>
        </w:rPr>
        <w:t>3</w:t>
      </w:r>
      <w:r w:rsidRPr="004C0642">
        <w:rPr>
          <w:sz w:val="28"/>
          <w:szCs w:val="28"/>
        </w:rPr>
        <w:t>.</w:t>
      </w:r>
    </w:p>
    <w:p w:rsidR="00C61855" w:rsidRPr="009468F2" w:rsidRDefault="00C61855" w:rsidP="00E61F9D">
      <w:pPr>
        <w:widowControl w:val="0"/>
        <w:tabs>
          <w:tab w:val="left" w:pos="7410"/>
        </w:tabs>
        <w:ind w:firstLine="709"/>
        <w:jc w:val="right"/>
        <w:rPr>
          <w:sz w:val="28"/>
          <w:szCs w:val="28"/>
        </w:rPr>
      </w:pPr>
      <w:r w:rsidRPr="004C0642">
        <w:rPr>
          <w:b/>
          <w:i/>
          <w:sz w:val="28"/>
          <w:szCs w:val="28"/>
        </w:rPr>
        <w:tab/>
      </w:r>
      <w:r w:rsidRPr="004C0642">
        <w:rPr>
          <w:sz w:val="28"/>
          <w:szCs w:val="28"/>
        </w:rPr>
        <w:t>Таблица 1</w:t>
      </w:r>
      <w:r w:rsidR="00FA244F" w:rsidRPr="004C0642">
        <w:rPr>
          <w:sz w:val="28"/>
          <w:szCs w:val="28"/>
          <w:lang w:val="en-US"/>
        </w:rPr>
        <w:t>3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1"/>
        <w:gridCol w:w="992"/>
        <w:gridCol w:w="1134"/>
        <w:gridCol w:w="992"/>
        <w:gridCol w:w="993"/>
        <w:gridCol w:w="992"/>
        <w:gridCol w:w="1134"/>
      </w:tblGrid>
      <w:tr w:rsidR="008D6E5B" w:rsidRPr="004C0642" w:rsidTr="00255EFC">
        <w:trPr>
          <w:trHeight w:val="284"/>
        </w:trPr>
        <w:tc>
          <w:tcPr>
            <w:tcW w:w="3701" w:type="dxa"/>
            <w:vMerge w:val="restart"/>
            <w:shd w:val="clear" w:color="auto" w:fill="auto"/>
            <w:vAlign w:val="bottom"/>
            <w:hideMark/>
          </w:tcPr>
          <w:p w:rsidR="008D6E5B" w:rsidRPr="004C0642" w:rsidRDefault="008D6E5B" w:rsidP="008D6E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0642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  <w:p w:rsidR="008D6E5B" w:rsidRPr="004C0642" w:rsidRDefault="008D6E5B" w:rsidP="008D6E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hideMark/>
          </w:tcPr>
          <w:p w:rsidR="008D6E5B" w:rsidRPr="004C0642" w:rsidRDefault="008D6E5B" w:rsidP="008D6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642">
              <w:rPr>
                <w:b/>
                <w:color w:val="000000"/>
                <w:sz w:val="20"/>
                <w:szCs w:val="20"/>
              </w:rPr>
              <w:t>01.01.2022</w:t>
            </w:r>
          </w:p>
        </w:tc>
        <w:tc>
          <w:tcPr>
            <w:tcW w:w="1985" w:type="dxa"/>
            <w:gridSpan w:val="2"/>
          </w:tcPr>
          <w:p w:rsidR="008D6E5B" w:rsidRPr="004C0642" w:rsidRDefault="008D6E5B" w:rsidP="008D6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642">
              <w:rPr>
                <w:b/>
                <w:color w:val="000000"/>
                <w:sz w:val="20"/>
                <w:szCs w:val="20"/>
              </w:rPr>
              <w:t>01.01.2023</w:t>
            </w:r>
          </w:p>
        </w:tc>
        <w:tc>
          <w:tcPr>
            <w:tcW w:w="2126" w:type="dxa"/>
            <w:gridSpan w:val="2"/>
          </w:tcPr>
          <w:p w:rsidR="008D6E5B" w:rsidRPr="004C0642" w:rsidRDefault="008D6E5B" w:rsidP="008D6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642">
              <w:rPr>
                <w:b/>
                <w:color w:val="000000"/>
                <w:sz w:val="20"/>
                <w:szCs w:val="20"/>
              </w:rPr>
              <w:t>01.06.2023</w:t>
            </w:r>
          </w:p>
        </w:tc>
      </w:tr>
      <w:tr w:rsidR="008D6E5B" w:rsidRPr="004C0642" w:rsidTr="00255EFC">
        <w:trPr>
          <w:trHeight w:val="165"/>
        </w:trPr>
        <w:tc>
          <w:tcPr>
            <w:tcW w:w="3701" w:type="dxa"/>
            <w:vMerge/>
            <w:shd w:val="clear" w:color="auto" w:fill="auto"/>
            <w:vAlign w:val="bottom"/>
          </w:tcPr>
          <w:p w:rsidR="008D6E5B" w:rsidRPr="004C0642" w:rsidRDefault="008D6E5B" w:rsidP="008D6E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D6E5B" w:rsidRPr="004C0642" w:rsidRDefault="008D6E5B" w:rsidP="008D6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642">
              <w:rPr>
                <w:b/>
                <w:color w:val="000000"/>
                <w:sz w:val="20"/>
                <w:szCs w:val="20"/>
              </w:rPr>
              <w:t>Кол-во, единиц</w:t>
            </w:r>
          </w:p>
        </w:tc>
        <w:tc>
          <w:tcPr>
            <w:tcW w:w="1134" w:type="dxa"/>
            <w:shd w:val="clear" w:color="auto" w:fill="auto"/>
          </w:tcPr>
          <w:p w:rsidR="008D6E5B" w:rsidRPr="004C0642" w:rsidRDefault="008D6E5B" w:rsidP="008D6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642">
              <w:rPr>
                <w:b/>
                <w:color w:val="000000"/>
                <w:sz w:val="20"/>
                <w:szCs w:val="20"/>
              </w:rPr>
              <w:t xml:space="preserve">Сумма </w:t>
            </w:r>
          </w:p>
          <w:p w:rsidR="008D6E5B" w:rsidRPr="004C0642" w:rsidRDefault="008D6E5B" w:rsidP="008D6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642">
              <w:rPr>
                <w:b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</w:tcPr>
          <w:p w:rsidR="008D6E5B" w:rsidRPr="004C0642" w:rsidRDefault="008D6E5B" w:rsidP="008D6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642">
              <w:rPr>
                <w:b/>
                <w:color w:val="000000"/>
                <w:sz w:val="20"/>
                <w:szCs w:val="20"/>
              </w:rPr>
              <w:t>Кол-во, единиц</w:t>
            </w:r>
          </w:p>
        </w:tc>
        <w:tc>
          <w:tcPr>
            <w:tcW w:w="993" w:type="dxa"/>
          </w:tcPr>
          <w:p w:rsidR="008D6E5B" w:rsidRPr="004C0642" w:rsidRDefault="008D6E5B" w:rsidP="008D6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642">
              <w:rPr>
                <w:b/>
                <w:color w:val="000000"/>
                <w:sz w:val="20"/>
                <w:szCs w:val="20"/>
              </w:rPr>
              <w:t xml:space="preserve">Сумма </w:t>
            </w:r>
          </w:p>
          <w:p w:rsidR="008D6E5B" w:rsidRPr="004C0642" w:rsidRDefault="008D6E5B" w:rsidP="008D6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642">
              <w:rPr>
                <w:b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992" w:type="dxa"/>
          </w:tcPr>
          <w:p w:rsidR="008D6E5B" w:rsidRPr="004C0642" w:rsidRDefault="008D6E5B" w:rsidP="008D6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642">
              <w:rPr>
                <w:b/>
                <w:color w:val="000000"/>
                <w:sz w:val="20"/>
                <w:szCs w:val="20"/>
              </w:rPr>
              <w:t>Кол-во, единиц</w:t>
            </w:r>
          </w:p>
        </w:tc>
        <w:tc>
          <w:tcPr>
            <w:tcW w:w="1134" w:type="dxa"/>
          </w:tcPr>
          <w:p w:rsidR="008D6E5B" w:rsidRPr="004C0642" w:rsidRDefault="008D6E5B" w:rsidP="008D6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642">
              <w:rPr>
                <w:b/>
                <w:color w:val="000000"/>
                <w:sz w:val="20"/>
                <w:szCs w:val="20"/>
              </w:rPr>
              <w:t xml:space="preserve">Сумма </w:t>
            </w:r>
          </w:p>
          <w:p w:rsidR="008D6E5B" w:rsidRPr="004C0642" w:rsidRDefault="008D6E5B" w:rsidP="008D6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0642">
              <w:rPr>
                <w:b/>
                <w:color w:val="000000"/>
                <w:sz w:val="20"/>
                <w:szCs w:val="20"/>
              </w:rPr>
              <w:t>тыс. рублей</w:t>
            </w:r>
          </w:p>
        </w:tc>
      </w:tr>
      <w:tr w:rsidR="008D6E5B" w:rsidRPr="004C0642" w:rsidTr="00255EFC">
        <w:trPr>
          <w:trHeight w:val="152"/>
        </w:trPr>
        <w:tc>
          <w:tcPr>
            <w:tcW w:w="3701" w:type="dxa"/>
            <w:shd w:val="clear" w:color="auto" w:fill="auto"/>
            <w:vAlign w:val="bottom"/>
            <w:hideMark/>
          </w:tcPr>
          <w:p w:rsidR="008D6E5B" w:rsidRPr="004C0642" w:rsidRDefault="008D6E5B" w:rsidP="008D6E5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C0642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Основные средства</w:t>
            </w:r>
          </w:p>
        </w:tc>
        <w:tc>
          <w:tcPr>
            <w:tcW w:w="992" w:type="dxa"/>
            <w:vAlign w:val="center"/>
          </w:tcPr>
          <w:p w:rsidR="008D6E5B" w:rsidRPr="004C0642" w:rsidRDefault="008D6E5B" w:rsidP="008D6E5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C0642">
              <w:rPr>
                <w:b/>
                <w:i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vAlign w:val="center"/>
          </w:tcPr>
          <w:p w:rsidR="008D6E5B" w:rsidRPr="004C0642" w:rsidRDefault="008D6E5B" w:rsidP="008D6E5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C0642">
              <w:rPr>
                <w:b/>
                <w:i/>
                <w:color w:val="000000"/>
                <w:sz w:val="20"/>
                <w:szCs w:val="20"/>
              </w:rPr>
              <w:t>7</w:t>
            </w:r>
            <w:r w:rsidR="00C218C3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4C0642">
              <w:rPr>
                <w:b/>
                <w:i/>
                <w:color w:val="000000"/>
                <w:sz w:val="20"/>
                <w:szCs w:val="20"/>
              </w:rPr>
              <w:t>071,4</w:t>
            </w:r>
          </w:p>
        </w:tc>
        <w:tc>
          <w:tcPr>
            <w:tcW w:w="992" w:type="dxa"/>
            <w:vAlign w:val="center"/>
          </w:tcPr>
          <w:p w:rsidR="008D6E5B" w:rsidRPr="004C0642" w:rsidRDefault="008D6E5B" w:rsidP="008D6E5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C0642">
              <w:rPr>
                <w:b/>
                <w:i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3" w:type="dxa"/>
            <w:vAlign w:val="center"/>
          </w:tcPr>
          <w:p w:rsidR="008D6E5B" w:rsidRPr="004C0642" w:rsidRDefault="008D6E5B" w:rsidP="008D6E5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C0642">
              <w:rPr>
                <w:b/>
                <w:i/>
                <w:color w:val="000000"/>
                <w:sz w:val="20"/>
                <w:szCs w:val="20"/>
              </w:rPr>
              <w:t>7</w:t>
            </w:r>
            <w:r w:rsidR="00C218C3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4C0642">
              <w:rPr>
                <w:b/>
                <w:i/>
                <w:color w:val="000000"/>
                <w:sz w:val="20"/>
                <w:szCs w:val="20"/>
              </w:rPr>
              <w:t>836,8</w:t>
            </w:r>
          </w:p>
        </w:tc>
        <w:tc>
          <w:tcPr>
            <w:tcW w:w="992" w:type="dxa"/>
            <w:vAlign w:val="center"/>
          </w:tcPr>
          <w:p w:rsidR="008D6E5B" w:rsidRPr="004C0642" w:rsidRDefault="008D6E5B" w:rsidP="008D6E5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C0642">
              <w:rPr>
                <w:b/>
                <w:i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8D6E5B" w:rsidRPr="004C0642" w:rsidRDefault="008D6E5B" w:rsidP="008D6E5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4C0642">
              <w:rPr>
                <w:b/>
                <w:i/>
                <w:color w:val="000000"/>
                <w:sz w:val="20"/>
                <w:szCs w:val="20"/>
              </w:rPr>
              <w:t>7</w:t>
            </w:r>
            <w:r w:rsidR="00C218C3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4C0642">
              <w:rPr>
                <w:b/>
                <w:i/>
                <w:color w:val="000000"/>
                <w:sz w:val="20"/>
                <w:szCs w:val="20"/>
              </w:rPr>
              <w:t>491,8</w:t>
            </w:r>
          </w:p>
        </w:tc>
      </w:tr>
      <w:tr w:rsidR="008D6E5B" w:rsidRPr="004C0642" w:rsidTr="00255EFC">
        <w:trPr>
          <w:trHeight w:val="197"/>
        </w:trPr>
        <w:tc>
          <w:tcPr>
            <w:tcW w:w="3701" w:type="dxa"/>
            <w:shd w:val="clear" w:color="auto" w:fill="auto"/>
            <w:vAlign w:val="bottom"/>
            <w:hideMark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  <w:r w:rsidRPr="004C0642">
              <w:rPr>
                <w:color w:val="000000"/>
                <w:sz w:val="20"/>
                <w:szCs w:val="20"/>
              </w:rPr>
              <w:t>Жилые помещения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E5B" w:rsidRPr="004C0642" w:rsidTr="00255EFC">
        <w:trPr>
          <w:trHeight w:val="244"/>
        </w:trPr>
        <w:tc>
          <w:tcPr>
            <w:tcW w:w="3701" w:type="dxa"/>
            <w:shd w:val="clear" w:color="auto" w:fill="auto"/>
            <w:vAlign w:val="bottom"/>
            <w:hideMark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  <w:r w:rsidRPr="004C0642">
              <w:rPr>
                <w:color w:val="000000"/>
                <w:sz w:val="20"/>
                <w:szCs w:val="20"/>
              </w:rPr>
              <w:t>Нежилые помещения (здания и сооружения)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  <w:r w:rsidRPr="004C06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  <w:r w:rsidRPr="004C0642">
              <w:rPr>
                <w:color w:val="000000"/>
                <w:sz w:val="20"/>
                <w:szCs w:val="20"/>
              </w:rPr>
              <w:t>2</w:t>
            </w:r>
            <w:r w:rsidR="00C218C3">
              <w:rPr>
                <w:color w:val="000000"/>
                <w:sz w:val="20"/>
                <w:szCs w:val="20"/>
              </w:rPr>
              <w:t xml:space="preserve"> </w:t>
            </w:r>
            <w:r w:rsidRPr="004C0642">
              <w:rPr>
                <w:color w:val="000000"/>
                <w:sz w:val="20"/>
                <w:szCs w:val="20"/>
              </w:rPr>
              <w:t>475,4</w:t>
            </w:r>
          </w:p>
        </w:tc>
        <w:tc>
          <w:tcPr>
            <w:tcW w:w="992" w:type="dxa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  <w:r w:rsidRPr="004C06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  <w:r w:rsidRPr="004C0642">
              <w:rPr>
                <w:color w:val="000000"/>
                <w:sz w:val="20"/>
                <w:szCs w:val="20"/>
              </w:rPr>
              <w:t>2</w:t>
            </w:r>
            <w:r w:rsidR="00C218C3">
              <w:rPr>
                <w:color w:val="000000"/>
                <w:sz w:val="20"/>
                <w:szCs w:val="20"/>
              </w:rPr>
              <w:t xml:space="preserve"> </w:t>
            </w:r>
            <w:r w:rsidRPr="004C0642">
              <w:rPr>
                <w:color w:val="000000"/>
                <w:sz w:val="20"/>
                <w:szCs w:val="20"/>
              </w:rPr>
              <w:t>475,4</w:t>
            </w:r>
          </w:p>
        </w:tc>
        <w:tc>
          <w:tcPr>
            <w:tcW w:w="992" w:type="dxa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  <w:r w:rsidRPr="004C06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  <w:r w:rsidRPr="004C0642">
              <w:rPr>
                <w:color w:val="000000"/>
                <w:sz w:val="20"/>
                <w:szCs w:val="20"/>
              </w:rPr>
              <w:t>2</w:t>
            </w:r>
            <w:r w:rsidR="00C218C3">
              <w:rPr>
                <w:color w:val="000000"/>
                <w:sz w:val="20"/>
                <w:szCs w:val="20"/>
              </w:rPr>
              <w:t xml:space="preserve"> </w:t>
            </w:r>
            <w:r w:rsidRPr="004C0642">
              <w:rPr>
                <w:color w:val="000000"/>
                <w:sz w:val="20"/>
                <w:szCs w:val="20"/>
              </w:rPr>
              <w:t>475,4</w:t>
            </w:r>
          </w:p>
        </w:tc>
      </w:tr>
      <w:tr w:rsidR="008D6E5B" w:rsidRPr="004C0642" w:rsidTr="00255EFC">
        <w:trPr>
          <w:trHeight w:val="275"/>
        </w:trPr>
        <w:tc>
          <w:tcPr>
            <w:tcW w:w="3701" w:type="dxa"/>
            <w:shd w:val="clear" w:color="auto" w:fill="auto"/>
            <w:vAlign w:val="bottom"/>
            <w:hideMark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  <w:r w:rsidRPr="004C0642">
              <w:rPr>
                <w:color w:val="000000"/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E5B" w:rsidRPr="004C0642" w:rsidTr="00255EFC">
        <w:trPr>
          <w:trHeight w:val="252"/>
        </w:trPr>
        <w:tc>
          <w:tcPr>
            <w:tcW w:w="3701" w:type="dxa"/>
            <w:shd w:val="clear" w:color="auto" w:fill="auto"/>
            <w:vAlign w:val="bottom"/>
            <w:hideMark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  <w:r w:rsidRPr="004C0642">
              <w:rPr>
                <w:color w:val="000000"/>
                <w:sz w:val="20"/>
                <w:szCs w:val="20"/>
              </w:rPr>
              <w:t>Машины и оборудование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E5B" w:rsidRPr="004C0642" w:rsidTr="00255EFC">
        <w:trPr>
          <w:trHeight w:val="283"/>
        </w:trPr>
        <w:tc>
          <w:tcPr>
            <w:tcW w:w="3701" w:type="dxa"/>
            <w:shd w:val="clear" w:color="auto" w:fill="auto"/>
            <w:vAlign w:val="bottom"/>
            <w:hideMark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  <w:r w:rsidRPr="004C0642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  <w:r w:rsidRPr="004C06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  <w:r w:rsidRPr="004C0642">
              <w:rPr>
                <w:color w:val="000000"/>
                <w:sz w:val="20"/>
                <w:szCs w:val="20"/>
              </w:rPr>
              <w:t>1</w:t>
            </w:r>
            <w:r w:rsidR="00C218C3">
              <w:rPr>
                <w:color w:val="000000"/>
                <w:sz w:val="20"/>
                <w:szCs w:val="20"/>
              </w:rPr>
              <w:t xml:space="preserve"> </w:t>
            </w:r>
            <w:r w:rsidRPr="004C0642">
              <w:rPr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992" w:type="dxa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  <w:r w:rsidRPr="004C06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  <w:r w:rsidRPr="004C0642">
              <w:rPr>
                <w:color w:val="000000"/>
                <w:sz w:val="20"/>
                <w:szCs w:val="20"/>
              </w:rPr>
              <w:t>1</w:t>
            </w:r>
            <w:r w:rsidR="00C218C3">
              <w:rPr>
                <w:color w:val="000000"/>
                <w:sz w:val="20"/>
                <w:szCs w:val="20"/>
              </w:rPr>
              <w:t xml:space="preserve"> </w:t>
            </w:r>
            <w:r w:rsidRPr="004C0642">
              <w:rPr>
                <w:color w:val="000000"/>
                <w:sz w:val="20"/>
                <w:szCs w:val="20"/>
              </w:rPr>
              <w:t>121,0</w:t>
            </w:r>
          </w:p>
        </w:tc>
        <w:tc>
          <w:tcPr>
            <w:tcW w:w="992" w:type="dxa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  <w:r w:rsidRPr="004C06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  <w:r w:rsidRPr="004C0642">
              <w:rPr>
                <w:color w:val="000000"/>
                <w:sz w:val="20"/>
                <w:szCs w:val="20"/>
              </w:rPr>
              <w:t>776,0</w:t>
            </w:r>
          </w:p>
        </w:tc>
      </w:tr>
      <w:tr w:rsidR="008D6E5B" w:rsidRPr="004C0642" w:rsidTr="00255EFC">
        <w:trPr>
          <w:trHeight w:val="287"/>
        </w:trPr>
        <w:tc>
          <w:tcPr>
            <w:tcW w:w="3701" w:type="dxa"/>
            <w:shd w:val="clear" w:color="auto" w:fill="auto"/>
            <w:vAlign w:val="bottom"/>
            <w:hideMark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  <w:r w:rsidRPr="004C0642">
              <w:rPr>
                <w:color w:val="000000"/>
                <w:sz w:val="20"/>
                <w:szCs w:val="20"/>
              </w:rPr>
              <w:t>Инвентарь производственный и хозяйственный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D6E5B" w:rsidRPr="004C0642" w:rsidTr="00255EFC">
        <w:trPr>
          <w:trHeight w:val="263"/>
        </w:trPr>
        <w:tc>
          <w:tcPr>
            <w:tcW w:w="3701" w:type="dxa"/>
            <w:shd w:val="clear" w:color="auto" w:fill="auto"/>
            <w:vAlign w:val="bottom"/>
            <w:hideMark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  <w:r w:rsidRPr="004C0642">
              <w:rPr>
                <w:color w:val="000000"/>
                <w:sz w:val="20"/>
                <w:szCs w:val="20"/>
              </w:rPr>
              <w:t>Биологические ресурсы</w:t>
            </w:r>
          </w:p>
        </w:tc>
        <w:tc>
          <w:tcPr>
            <w:tcW w:w="992" w:type="dxa"/>
            <w:shd w:val="clear" w:color="auto" w:fill="auto"/>
            <w:noWrap/>
          </w:tcPr>
          <w:p w:rsidR="008D6E5B" w:rsidRPr="004C0642" w:rsidRDefault="008D6E5B" w:rsidP="008D6E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6E5B" w:rsidRPr="004C0642" w:rsidRDefault="008D6E5B" w:rsidP="008D6E5B">
            <w:pPr>
              <w:jc w:val="center"/>
            </w:pPr>
          </w:p>
        </w:tc>
        <w:tc>
          <w:tcPr>
            <w:tcW w:w="992" w:type="dxa"/>
          </w:tcPr>
          <w:p w:rsidR="008D6E5B" w:rsidRPr="004C0642" w:rsidRDefault="008D6E5B" w:rsidP="008D6E5B">
            <w:pPr>
              <w:jc w:val="center"/>
            </w:pPr>
          </w:p>
        </w:tc>
        <w:tc>
          <w:tcPr>
            <w:tcW w:w="993" w:type="dxa"/>
          </w:tcPr>
          <w:p w:rsidR="008D6E5B" w:rsidRPr="004C0642" w:rsidRDefault="008D6E5B" w:rsidP="008D6E5B">
            <w:pPr>
              <w:jc w:val="center"/>
            </w:pPr>
          </w:p>
        </w:tc>
        <w:tc>
          <w:tcPr>
            <w:tcW w:w="992" w:type="dxa"/>
          </w:tcPr>
          <w:p w:rsidR="008D6E5B" w:rsidRPr="004C0642" w:rsidRDefault="008D6E5B" w:rsidP="008D6E5B">
            <w:pPr>
              <w:jc w:val="center"/>
            </w:pPr>
          </w:p>
        </w:tc>
        <w:tc>
          <w:tcPr>
            <w:tcW w:w="1134" w:type="dxa"/>
          </w:tcPr>
          <w:p w:rsidR="008D6E5B" w:rsidRPr="004C0642" w:rsidRDefault="008D6E5B" w:rsidP="008D6E5B">
            <w:pPr>
              <w:jc w:val="center"/>
            </w:pPr>
          </w:p>
        </w:tc>
      </w:tr>
      <w:tr w:rsidR="008D6E5B" w:rsidRPr="004C0642" w:rsidTr="00255EFC">
        <w:trPr>
          <w:trHeight w:val="263"/>
        </w:trPr>
        <w:tc>
          <w:tcPr>
            <w:tcW w:w="3701" w:type="dxa"/>
            <w:shd w:val="clear" w:color="auto" w:fill="auto"/>
            <w:vAlign w:val="bottom"/>
            <w:hideMark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  <w:r w:rsidRPr="004C0642">
              <w:rPr>
                <w:color w:val="000000"/>
                <w:sz w:val="20"/>
                <w:szCs w:val="20"/>
              </w:rPr>
              <w:t>Земельные участки</w:t>
            </w:r>
          </w:p>
        </w:tc>
        <w:tc>
          <w:tcPr>
            <w:tcW w:w="992" w:type="dxa"/>
            <w:shd w:val="clear" w:color="auto" w:fill="auto"/>
            <w:noWrap/>
          </w:tcPr>
          <w:p w:rsidR="008D6E5B" w:rsidRPr="004C0642" w:rsidRDefault="008D6E5B" w:rsidP="008D6E5B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8D6E5B" w:rsidRPr="004C0642" w:rsidRDefault="008D6E5B" w:rsidP="008D6E5B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3</w:t>
            </w:r>
            <w:r w:rsidR="00C218C3">
              <w:rPr>
                <w:sz w:val="20"/>
                <w:szCs w:val="20"/>
              </w:rPr>
              <w:t xml:space="preserve"> </w:t>
            </w:r>
            <w:r w:rsidRPr="004C0642">
              <w:rPr>
                <w:sz w:val="20"/>
                <w:szCs w:val="20"/>
              </w:rPr>
              <w:t>475,0</w:t>
            </w:r>
          </w:p>
        </w:tc>
        <w:tc>
          <w:tcPr>
            <w:tcW w:w="992" w:type="dxa"/>
          </w:tcPr>
          <w:p w:rsidR="008D6E5B" w:rsidRPr="004C0642" w:rsidRDefault="008D6E5B" w:rsidP="008D6E5B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8D6E5B" w:rsidRPr="004C0642" w:rsidRDefault="008D6E5B" w:rsidP="008D6E5B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4</w:t>
            </w:r>
            <w:r w:rsidR="00C218C3">
              <w:rPr>
                <w:sz w:val="20"/>
                <w:szCs w:val="20"/>
              </w:rPr>
              <w:t xml:space="preserve"> </w:t>
            </w:r>
            <w:r w:rsidRPr="004C0642">
              <w:rPr>
                <w:sz w:val="20"/>
                <w:szCs w:val="20"/>
              </w:rPr>
              <w:t>240,4</w:t>
            </w:r>
          </w:p>
        </w:tc>
        <w:tc>
          <w:tcPr>
            <w:tcW w:w="992" w:type="dxa"/>
          </w:tcPr>
          <w:p w:rsidR="008D6E5B" w:rsidRPr="004C0642" w:rsidRDefault="008D6E5B" w:rsidP="008D6E5B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8D6E5B" w:rsidRPr="004C0642" w:rsidRDefault="008D6E5B" w:rsidP="008D6E5B">
            <w:pPr>
              <w:jc w:val="center"/>
              <w:rPr>
                <w:sz w:val="20"/>
                <w:szCs w:val="20"/>
              </w:rPr>
            </w:pPr>
            <w:r w:rsidRPr="004C0642">
              <w:rPr>
                <w:sz w:val="20"/>
                <w:szCs w:val="20"/>
              </w:rPr>
              <w:t>4</w:t>
            </w:r>
            <w:r w:rsidR="00C218C3">
              <w:rPr>
                <w:sz w:val="20"/>
                <w:szCs w:val="20"/>
              </w:rPr>
              <w:t xml:space="preserve"> </w:t>
            </w:r>
            <w:r w:rsidRPr="004C0642">
              <w:rPr>
                <w:sz w:val="20"/>
                <w:szCs w:val="20"/>
              </w:rPr>
              <w:t>240,4</w:t>
            </w:r>
          </w:p>
        </w:tc>
      </w:tr>
      <w:tr w:rsidR="008D6E5B" w:rsidRPr="004C0642" w:rsidTr="00255EFC">
        <w:trPr>
          <w:trHeight w:val="268"/>
        </w:trPr>
        <w:tc>
          <w:tcPr>
            <w:tcW w:w="3701" w:type="dxa"/>
            <w:shd w:val="clear" w:color="auto" w:fill="auto"/>
            <w:vAlign w:val="bottom"/>
            <w:hideMark/>
          </w:tcPr>
          <w:p w:rsidR="008D6E5B" w:rsidRPr="004C0642" w:rsidRDefault="008D6E5B" w:rsidP="008D6E5B">
            <w:pPr>
              <w:jc w:val="center"/>
              <w:rPr>
                <w:color w:val="000000"/>
                <w:sz w:val="20"/>
                <w:szCs w:val="20"/>
              </w:rPr>
            </w:pPr>
            <w:r w:rsidRPr="004C0642">
              <w:rPr>
                <w:color w:val="000000"/>
                <w:sz w:val="20"/>
                <w:szCs w:val="20"/>
              </w:rPr>
              <w:t>Прочие основные средства</w:t>
            </w:r>
          </w:p>
        </w:tc>
        <w:tc>
          <w:tcPr>
            <w:tcW w:w="992" w:type="dxa"/>
            <w:shd w:val="clear" w:color="auto" w:fill="auto"/>
            <w:noWrap/>
          </w:tcPr>
          <w:p w:rsidR="008D6E5B" w:rsidRPr="004C0642" w:rsidRDefault="008D6E5B" w:rsidP="008D6E5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D6E5B" w:rsidRPr="004C0642" w:rsidRDefault="008D6E5B" w:rsidP="008D6E5B">
            <w:pPr>
              <w:jc w:val="center"/>
            </w:pPr>
          </w:p>
        </w:tc>
        <w:tc>
          <w:tcPr>
            <w:tcW w:w="992" w:type="dxa"/>
          </w:tcPr>
          <w:p w:rsidR="008D6E5B" w:rsidRPr="004C0642" w:rsidRDefault="008D6E5B" w:rsidP="008D6E5B">
            <w:pPr>
              <w:jc w:val="center"/>
            </w:pPr>
          </w:p>
        </w:tc>
        <w:tc>
          <w:tcPr>
            <w:tcW w:w="993" w:type="dxa"/>
          </w:tcPr>
          <w:p w:rsidR="008D6E5B" w:rsidRPr="004C0642" w:rsidRDefault="008D6E5B" w:rsidP="008D6E5B">
            <w:pPr>
              <w:jc w:val="center"/>
            </w:pPr>
          </w:p>
        </w:tc>
        <w:tc>
          <w:tcPr>
            <w:tcW w:w="992" w:type="dxa"/>
          </w:tcPr>
          <w:p w:rsidR="008D6E5B" w:rsidRPr="004C0642" w:rsidRDefault="008D6E5B" w:rsidP="008D6E5B">
            <w:pPr>
              <w:jc w:val="center"/>
            </w:pPr>
          </w:p>
        </w:tc>
        <w:tc>
          <w:tcPr>
            <w:tcW w:w="1134" w:type="dxa"/>
          </w:tcPr>
          <w:p w:rsidR="008D6E5B" w:rsidRPr="004C0642" w:rsidRDefault="008D6E5B" w:rsidP="008D6E5B">
            <w:pPr>
              <w:jc w:val="center"/>
            </w:pPr>
          </w:p>
        </w:tc>
      </w:tr>
    </w:tbl>
    <w:p w:rsidR="00C61855" w:rsidRPr="004C0642" w:rsidRDefault="00C61855" w:rsidP="00C61855">
      <w:pPr>
        <w:widowControl w:val="0"/>
        <w:suppressAutoHyphens/>
        <w:spacing w:before="120" w:after="120"/>
        <w:ind w:firstLine="709"/>
        <w:jc w:val="both"/>
        <w:rPr>
          <w:b/>
          <w:bCs/>
          <w:i/>
          <w:sz w:val="28"/>
          <w:szCs w:val="28"/>
        </w:rPr>
      </w:pPr>
      <w:r w:rsidRPr="004C0642">
        <w:rPr>
          <w:b/>
          <w:bCs/>
          <w:i/>
          <w:sz w:val="28"/>
          <w:szCs w:val="28"/>
        </w:rPr>
        <w:lastRenderedPageBreak/>
        <w:t>Анализ количества муниципальных учреждений, подведомственных администрации или отраслевому (функциональному) органу администрации муниципального образования.</w:t>
      </w:r>
    </w:p>
    <w:p w:rsidR="00C61855" w:rsidRPr="004C0642" w:rsidRDefault="00C61855" w:rsidP="00C6185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napToGrid w:val="0"/>
          <w:sz w:val="28"/>
          <w:szCs w:val="28"/>
        </w:rPr>
      </w:pPr>
      <w:r w:rsidRPr="004C0642">
        <w:rPr>
          <w:bCs/>
          <w:snapToGrid w:val="0"/>
          <w:sz w:val="28"/>
          <w:szCs w:val="28"/>
        </w:rPr>
        <w:t xml:space="preserve">В проверяемом периоде в ведении Администрации </w:t>
      </w:r>
      <w:r w:rsidR="00741E07" w:rsidRPr="004C0642">
        <w:rPr>
          <w:bCs/>
          <w:snapToGrid w:val="0"/>
          <w:sz w:val="28"/>
          <w:szCs w:val="28"/>
        </w:rPr>
        <w:t>Ленинского</w:t>
      </w:r>
      <w:r w:rsidRPr="004C0642">
        <w:rPr>
          <w:bCs/>
          <w:snapToGrid w:val="0"/>
          <w:sz w:val="28"/>
          <w:szCs w:val="28"/>
        </w:rPr>
        <w:t xml:space="preserve"> сельского поселения находилось одно муниципальное учреждение: Муниципальное учреждение культуры СК «Ленинский».</w:t>
      </w:r>
    </w:p>
    <w:p w:rsidR="00C61855" w:rsidRPr="004C0642" w:rsidRDefault="00C61855" w:rsidP="00C61855">
      <w:pPr>
        <w:widowControl w:val="0"/>
        <w:spacing w:before="120" w:after="120"/>
        <w:ind w:firstLine="709"/>
        <w:jc w:val="both"/>
        <w:rPr>
          <w:b/>
          <w:i/>
          <w:color w:val="000000"/>
          <w:sz w:val="28"/>
          <w:szCs w:val="28"/>
        </w:rPr>
      </w:pPr>
      <w:r w:rsidRPr="004C0642">
        <w:rPr>
          <w:b/>
          <w:i/>
          <w:color w:val="000000"/>
          <w:sz w:val="28"/>
          <w:szCs w:val="28"/>
        </w:rPr>
        <w:t>Проверка обеспечения учета муниципального имущества, наличия правоустанавливающих документов на имущество. Проверка соблюдения порядка предоставления сведений для включения в реестр муниципального имущества.</w:t>
      </w:r>
    </w:p>
    <w:p w:rsidR="00C61855" w:rsidRPr="004C0642" w:rsidRDefault="00C61855" w:rsidP="00C61855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Согласно пункту 38 Инстр</w:t>
      </w:r>
      <w:r w:rsidR="00E61F9D" w:rsidRPr="004C0642">
        <w:rPr>
          <w:sz w:val="28"/>
          <w:szCs w:val="28"/>
        </w:rPr>
        <w:t xml:space="preserve">укции 157н счет 10100 «Основные </w:t>
      </w:r>
      <w:r w:rsidRPr="004C0642">
        <w:rPr>
          <w:sz w:val="28"/>
          <w:szCs w:val="28"/>
        </w:rPr>
        <w:t>средства» счет предназначен для учета операций с материальными объектами, о</w:t>
      </w:r>
      <w:r w:rsidR="00E61F9D" w:rsidRPr="004C0642">
        <w:rPr>
          <w:sz w:val="28"/>
          <w:szCs w:val="28"/>
        </w:rPr>
        <w:t xml:space="preserve">тносящимися к основным средствам </w:t>
      </w:r>
      <w:r w:rsidRPr="004C0642">
        <w:rPr>
          <w:sz w:val="28"/>
          <w:szCs w:val="28"/>
        </w:rPr>
        <w:t>в соответствии с положениями</w:t>
      </w:r>
      <w:r w:rsidR="00E61F9D" w:rsidRPr="004C0642">
        <w:rPr>
          <w:sz w:val="28"/>
          <w:szCs w:val="28"/>
        </w:rPr>
        <w:t xml:space="preserve"> </w:t>
      </w:r>
      <w:hyperlink r:id="rId16" w:anchor="/document/71589050/entry/1000" w:history="1">
        <w:r w:rsidRPr="004C0642">
          <w:rPr>
            <w:sz w:val="28"/>
            <w:szCs w:val="28"/>
          </w:rPr>
          <w:t>федерального стандарта</w:t>
        </w:r>
      </w:hyperlink>
      <w:r w:rsidR="00E61F9D" w:rsidRPr="004C0642">
        <w:rPr>
          <w:sz w:val="28"/>
          <w:szCs w:val="28"/>
        </w:rPr>
        <w:t xml:space="preserve"> </w:t>
      </w:r>
      <w:r w:rsidRPr="004C0642">
        <w:rPr>
          <w:sz w:val="28"/>
          <w:szCs w:val="28"/>
        </w:rPr>
        <w:t>бухгалтерского учета для организаций гос</w:t>
      </w:r>
      <w:r w:rsidR="00E61F9D" w:rsidRPr="004C0642">
        <w:rPr>
          <w:sz w:val="28"/>
          <w:szCs w:val="28"/>
        </w:rPr>
        <w:t xml:space="preserve">ударственного сектора «Основные </w:t>
      </w:r>
      <w:r w:rsidRPr="004C0642">
        <w:rPr>
          <w:sz w:val="28"/>
          <w:szCs w:val="28"/>
        </w:rPr>
        <w:t>средства»</w:t>
      </w:r>
      <w:r w:rsidR="00E61F9D" w:rsidRPr="004C0642">
        <w:rPr>
          <w:sz w:val="28"/>
          <w:szCs w:val="28"/>
        </w:rPr>
        <w:t xml:space="preserve"> </w:t>
      </w:r>
      <w:hyperlink r:id="rId17" w:anchor="/document/12180849/entry/27777" w:history="1">
        <w:r w:rsidRPr="004C0642">
          <w:rPr>
            <w:sz w:val="28"/>
            <w:szCs w:val="28"/>
          </w:rPr>
          <w:t>11</w:t>
        </w:r>
      </w:hyperlink>
      <w:r w:rsidRPr="004C0642">
        <w:rPr>
          <w:sz w:val="28"/>
          <w:szCs w:val="28"/>
        </w:rPr>
        <w:t xml:space="preserve">, а также для учета объектов </w:t>
      </w:r>
      <w:proofErr w:type="spellStart"/>
      <w:r w:rsidRPr="004C0642">
        <w:rPr>
          <w:sz w:val="28"/>
          <w:szCs w:val="28"/>
        </w:rPr>
        <w:t>неоперационной</w:t>
      </w:r>
      <w:proofErr w:type="spellEnd"/>
      <w:r w:rsidRPr="004C0642">
        <w:rPr>
          <w:sz w:val="28"/>
          <w:szCs w:val="28"/>
        </w:rPr>
        <w:t xml:space="preserve"> (финансовой) аренды.</w:t>
      </w:r>
    </w:p>
    <w:p w:rsidR="00C61855" w:rsidRPr="004C0642" w:rsidRDefault="00C61855" w:rsidP="00C61855">
      <w:pPr>
        <w:widowControl w:val="0"/>
        <w:ind w:firstLine="709"/>
        <w:jc w:val="both"/>
        <w:rPr>
          <w:sz w:val="28"/>
          <w:szCs w:val="28"/>
        </w:rPr>
      </w:pPr>
      <w:r w:rsidRPr="004C0642">
        <w:rPr>
          <w:sz w:val="28"/>
          <w:szCs w:val="28"/>
        </w:rPr>
        <w:t>Пунктом 36 Инструкции 157н установлено, что принятие к учету и выбытие из учета объектов недвижимого имущества, права на которые подлежат в соответствии с законодательством Российской Федерации государственной регистрации, осуществляется на основании первичных учетных документов с обязательным приложением документов, подтверждающих государственную регистрацию права или сделку.</w:t>
      </w:r>
    </w:p>
    <w:p w:rsidR="00C61855" w:rsidRPr="004C0642" w:rsidRDefault="00C61855" w:rsidP="00C61855">
      <w:pPr>
        <w:ind w:firstLine="708"/>
        <w:jc w:val="both"/>
        <w:rPr>
          <w:sz w:val="28"/>
          <w:szCs w:val="28"/>
        </w:rPr>
      </w:pPr>
      <w:r w:rsidRPr="004C0642">
        <w:rPr>
          <w:sz w:val="28"/>
          <w:szCs w:val="28"/>
        </w:rPr>
        <w:t xml:space="preserve">Согласно </w:t>
      </w:r>
      <w:proofErr w:type="spellStart"/>
      <w:r w:rsidRPr="004C0642">
        <w:rPr>
          <w:sz w:val="28"/>
          <w:szCs w:val="28"/>
        </w:rPr>
        <w:t>оборотно</w:t>
      </w:r>
      <w:proofErr w:type="spellEnd"/>
      <w:r w:rsidRPr="004C0642">
        <w:rPr>
          <w:sz w:val="28"/>
          <w:szCs w:val="28"/>
        </w:rPr>
        <w:t>-сальдовой ведомости по счету 101.10 «Основные средства - недвижимое имущество учреждения» за январь - май 2023 года на учете числ</w:t>
      </w:r>
      <w:r w:rsidR="00ED59BD" w:rsidRPr="004C0642">
        <w:rPr>
          <w:sz w:val="28"/>
          <w:szCs w:val="28"/>
        </w:rPr>
        <w:t>я</w:t>
      </w:r>
      <w:r w:rsidRPr="004C0642">
        <w:rPr>
          <w:sz w:val="28"/>
          <w:szCs w:val="28"/>
        </w:rPr>
        <w:t>тся</w:t>
      </w:r>
      <w:r w:rsidR="00ED59BD" w:rsidRPr="004C0642">
        <w:rPr>
          <w:sz w:val="28"/>
          <w:szCs w:val="28"/>
        </w:rPr>
        <w:t>:</w:t>
      </w:r>
      <w:r w:rsidRPr="004C0642">
        <w:rPr>
          <w:sz w:val="28"/>
          <w:szCs w:val="28"/>
        </w:rPr>
        <w:t xml:space="preserve"> здание </w:t>
      </w:r>
      <w:r w:rsidR="00ED59BD" w:rsidRPr="004C0642">
        <w:rPr>
          <w:sz w:val="28"/>
          <w:szCs w:val="28"/>
        </w:rPr>
        <w:t>а</w:t>
      </w:r>
      <w:r w:rsidRPr="004C0642">
        <w:rPr>
          <w:sz w:val="28"/>
          <w:szCs w:val="28"/>
        </w:rPr>
        <w:t>дминистра</w:t>
      </w:r>
      <w:r w:rsidR="00ED59BD" w:rsidRPr="004C0642">
        <w:rPr>
          <w:sz w:val="28"/>
          <w:szCs w:val="28"/>
        </w:rPr>
        <w:t>тивное</w:t>
      </w:r>
      <w:r w:rsidRPr="004C0642">
        <w:rPr>
          <w:sz w:val="28"/>
          <w:szCs w:val="28"/>
        </w:rPr>
        <w:t xml:space="preserve"> балансовой стоимостью </w:t>
      </w:r>
      <w:r w:rsidR="00ED59BD" w:rsidRPr="004C0642">
        <w:rPr>
          <w:sz w:val="28"/>
          <w:szCs w:val="28"/>
        </w:rPr>
        <w:t>350,0</w:t>
      </w:r>
      <w:r w:rsidRPr="004C0642">
        <w:rPr>
          <w:sz w:val="28"/>
          <w:szCs w:val="28"/>
        </w:rPr>
        <w:t xml:space="preserve"> тыс. рублей</w:t>
      </w:r>
      <w:r w:rsidR="00ED59BD" w:rsidRPr="004C0642">
        <w:rPr>
          <w:sz w:val="28"/>
          <w:szCs w:val="28"/>
        </w:rPr>
        <w:t>; здание СК п. Лагунный балансовой стоимостью 520,9 тыс. рублей</w:t>
      </w:r>
      <w:r w:rsidRPr="004C0642">
        <w:rPr>
          <w:sz w:val="28"/>
          <w:szCs w:val="28"/>
        </w:rPr>
        <w:t>.</w:t>
      </w:r>
    </w:p>
    <w:p w:rsidR="00C61855" w:rsidRPr="004C0642" w:rsidRDefault="00C61855" w:rsidP="00C61855">
      <w:pPr>
        <w:widowControl w:val="0"/>
        <w:ind w:firstLine="709"/>
        <w:jc w:val="both"/>
        <w:rPr>
          <w:i/>
          <w:sz w:val="28"/>
          <w:szCs w:val="28"/>
        </w:rPr>
      </w:pPr>
      <w:r w:rsidRPr="004C0642">
        <w:rPr>
          <w:i/>
          <w:sz w:val="28"/>
          <w:szCs w:val="28"/>
        </w:rPr>
        <w:t xml:space="preserve">В нарушение </w:t>
      </w:r>
      <w:hyperlink r:id="rId18" w:history="1">
        <w:r w:rsidRPr="004C0642">
          <w:rPr>
            <w:i/>
            <w:sz w:val="28"/>
            <w:szCs w:val="28"/>
          </w:rPr>
          <w:t>пункта 36,</w:t>
        </w:r>
      </w:hyperlink>
      <w:r w:rsidRPr="004C0642">
        <w:rPr>
          <w:i/>
          <w:sz w:val="28"/>
          <w:szCs w:val="28"/>
        </w:rPr>
        <w:t xml:space="preserve"> Инструкции по применению Единого плана счетов бухгалтерского учета, утвержденной приказом</w:t>
      </w:r>
      <w:r w:rsidR="00FB31B4">
        <w:rPr>
          <w:i/>
          <w:sz w:val="28"/>
          <w:szCs w:val="28"/>
        </w:rPr>
        <w:t xml:space="preserve"> Минфина России от 01.12.2010 № </w:t>
      </w:r>
      <w:r w:rsidRPr="004C0642">
        <w:rPr>
          <w:i/>
          <w:sz w:val="28"/>
          <w:szCs w:val="28"/>
        </w:rPr>
        <w:t>157н на счете 101.10 «Основные средства - недвижимое имущество учреждения» неверно учтен</w:t>
      </w:r>
      <w:r w:rsidR="00ED59BD" w:rsidRPr="004C0642">
        <w:rPr>
          <w:i/>
          <w:sz w:val="28"/>
          <w:szCs w:val="28"/>
        </w:rPr>
        <w:t>ы</w:t>
      </w:r>
      <w:r w:rsidRPr="004C0642">
        <w:rPr>
          <w:i/>
          <w:sz w:val="28"/>
          <w:szCs w:val="28"/>
        </w:rPr>
        <w:t xml:space="preserve"> </w:t>
      </w:r>
      <w:r w:rsidR="00ED59BD" w:rsidRPr="004C0642">
        <w:rPr>
          <w:i/>
          <w:sz w:val="28"/>
          <w:szCs w:val="28"/>
        </w:rPr>
        <w:t>2</w:t>
      </w:r>
      <w:r w:rsidRPr="004C0642">
        <w:rPr>
          <w:i/>
          <w:sz w:val="28"/>
          <w:szCs w:val="28"/>
        </w:rPr>
        <w:t xml:space="preserve"> объект</w:t>
      </w:r>
      <w:r w:rsidR="00ED59BD" w:rsidRPr="004C0642">
        <w:rPr>
          <w:i/>
          <w:sz w:val="28"/>
          <w:szCs w:val="28"/>
        </w:rPr>
        <w:t>а</w:t>
      </w:r>
      <w:r w:rsidRPr="004C0642">
        <w:rPr>
          <w:i/>
          <w:sz w:val="28"/>
          <w:szCs w:val="28"/>
        </w:rPr>
        <w:t xml:space="preserve"> имущества </w:t>
      </w:r>
      <w:r w:rsidR="00ED59BD" w:rsidRPr="004C0642">
        <w:rPr>
          <w:i/>
          <w:sz w:val="28"/>
          <w:szCs w:val="28"/>
        </w:rPr>
        <w:t xml:space="preserve">общей </w:t>
      </w:r>
      <w:r w:rsidRPr="004C0642">
        <w:rPr>
          <w:i/>
          <w:sz w:val="28"/>
          <w:szCs w:val="28"/>
        </w:rPr>
        <w:t xml:space="preserve">балансовой стоимостью </w:t>
      </w:r>
      <w:r w:rsidR="00ED59BD" w:rsidRPr="004C0642">
        <w:rPr>
          <w:i/>
          <w:sz w:val="28"/>
          <w:szCs w:val="28"/>
        </w:rPr>
        <w:t xml:space="preserve">870,9 </w:t>
      </w:r>
      <w:r w:rsidRPr="004C0642">
        <w:rPr>
          <w:i/>
          <w:sz w:val="28"/>
          <w:szCs w:val="28"/>
        </w:rPr>
        <w:t>тыс. рублей, в отсутствие документов подтверждающих государственную регистрацию права оперативного управления на указанный объект.</w:t>
      </w:r>
    </w:p>
    <w:p w:rsidR="00C61855" w:rsidRPr="004C0642" w:rsidRDefault="00C61855" w:rsidP="00C61855">
      <w:pPr>
        <w:widowControl w:val="0"/>
        <w:spacing w:before="120" w:after="120"/>
        <w:ind w:firstLine="709"/>
        <w:jc w:val="both"/>
        <w:rPr>
          <w:rFonts w:eastAsia="Calibri"/>
          <w:b/>
          <w:i/>
          <w:sz w:val="28"/>
          <w:szCs w:val="28"/>
        </w:rPr>
      </w:pPr>
      <w:r w:rsidRPr="004C0642">
        <w:rPr>
          <w:rFonts w:eastAsia="Calibri"/>
          <w:b/>
          <w:i/>
          <w:spacing w:val="-6"/>
          <w:sz w:val="28"/>
          <w:szCs w:val="28"/>
        </w:rPr>
        <w:t>Оценка выполнения бюджетных полномочий главного администратора</w:t>
      </w:r>
      <w:r w:rsidRPr="004C0642">
        <w:rPr>
          <w:rFonts w:eastAsia="Calibri"/>
          <w:b/>
          <w:i/>
          <w:sz w:val="28"/>
          <w:szCs w:val="28"/>
        </w:rPr>
        <w:t xml:space="preserve"> </w:t>
      </w:r>
      <w:r w:rsidRPr="004C0642">
        <w:rPr>
          <w:rFonts w:eastAsia="Calibri"/>
          <w:b/>
          <w:i/>
          <w:spacing w:val="-6"/>
          <w:sz w:val="28"/>
          <w:szCs w:val="28"/>
        </w:rPr>
        <w:t>(администратора) доходов бюджета в части неналоговых доходов от использования</w:t>
      </w:r>
      <w:r w:rsidRPr="004C0642">
        <w:rPr>
          <w:rFonts w:eastAsia="Calibri"/>
          <w:b/>
          <w:i/>
          <w:sz w:val="28"/>
          <w:szCs w:val="28"/>
        </w:rPr>
        <w:t xml:space="preserve"> имущества, </w:t>
      </w:r>
      <w:r w:rsidRPr="004C0642">
        <w:rPr>
          <w:rFonts w:eastAsia="Calibri"/>
          <w:b/>
          <w:i/>
          <w:spacing w:val="-2"/>
          <w:sz w:val="28"/>
          <w:szCs w:val="28"/>
        </w:rPr>
        <w:t>закрепленного на праве оперативного управления</w:t>
      </w:r>
      <w:r w:rsidRPr="004C0642">
        <w:rPr>
          <w:rFonts w:eastAsia="Calibri"/>
          <w:b/>
          <w:i/>
          <w:sz w:val="28"/>
          <w:szCs w:val="28"/>
        </w:rPr>
        <w:t>.</w:t>
      </w:r>
    </w:p>
    <w:p w:rsidR="00C61855" w:rsidRPr="004C0642" w:rsidRDefault="00C61855" w:rsidP="00C6185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bCs/>
          <w:snapToGrid w:val="0"/>
          <w:sz w:val="28"/>
          <w:szCs w:val="28"/>
        </w:rPr>
      </w:pPr>
      <w:r w:rsidRPr="004C0642">
        <w:rPr>
          <w:bCs/>
          <w:snapToGrid w:val="0"/>
          <w:sz w:val="28"/>
          <w:szCs w:val="28"/>
        </w:rPr>
        <w:t xml:space="preserve">Договоры аренды, безвозмездного пользования, продажи муниципального имущества и земельных участков, находящихся в оперативном управлении Администрации </w:t>
      </w:r>
      <w:r w:rsidR="009D746D" w:rsidRPr="004C0642">
        <w:rPr>
          <w:bCs/>
          <w:snapToGrid w:val="0"/>
          <w:sz w:val="28"/>
          <w:szCs w:val="28"/>
        </w:rPr>
        <w:t>Ленинского</w:t>
      </w:r>
      <w:r w:rsidRPr="004C0642">
        <w:rPr>
          <w:bCs/>
          <w:snapToGrid w:val="0"/>
          <w:sz w:val="28"/>
          <w:szCs w:val="28"/>
        </w:rPr>
        <w:t xml:space="preserve"> сельского поселения, в проверенном периоде не заключались.</w:t>
      </w:r>
    </w:p>
    <w:p w:rsidR="00C61855" w:rsidRPr="004C0642" w:rsidRDefault="00C61855" w:rsidP="00C61855">
      <w:pPr>
        <w:widowControl w:val="0"/>
        <w:suppressAutoHyphens/>
        <w:spacing w:before="120" w:after="120"/>
        <w:ind w:firstLine="709"/>
        <w:jc w:val="both"/>
        <w:rPr>
          <w:b/>
          <w:bCs/>
          <w:i/>
          <w:sz w:val="28"/>
          <w:szCs w:val="28"/>
        </w:rPr>
      </w:pPr>
      <w:r w:rsidRPr="004C0642">
        <w:rPr>
          <w:b/>
          <w:bCs/>
          <w:i/>
          <w:sz w:val="28"/>
          <w:szCs w:val="28"/>
        </w:rPr>
        <w:t>Проверка обеспечения сохранности и эффективного использования муниципального имущества, переданного в оперативное управление, наличия неиспользуемого или используемого не по назначению имущества.</w:t>
      </w:r>
    </w:p>
    <w:p w:rsidR="00BB5E71" w:rsidRPr="004C0642" w:rsidRDefault="00BB5E71" w:rsidP="00BB5E71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4C0642">
        <w:rPr>
          <w:bCs/>
          <w:sz w:val="28"/>
          <w:szCs w:val="28"/>
        </w:rPr>
        <w:t xml:space="preserve">Администрация Ленинского сельского поселения заключила договор о </w:t>
      </w:r>
      <w:r w:rsidRPr="004C0642">
        <w:rPr>
          <w:bCs/>
          <w:sz w:val="28"/>
          <w:szCs w:val="28"/>
        </w:rPr>
        <w:lastRenderedPageBreak/>
        <w:t>полной индивидуальной материальной ответственности с директором МУК</w:t>
      </w:r>
      <w:r w:rsidR="00FB31B4">
        <w:rPr>
          <w:bCs/>
          <w:sz w:val="28"/>
          <w:szCs w:val="28"/>
        </w:rPr>
        <w:t> СК «Ленинский» Омельченко С.В.</w:t>
      </w:r>
    </w:p>
    <w:p w:rsidR="00C61855" w:rsidRDefault="00BB5E71" w:rsidP="00BB5E71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  <w:r w:rsidRPr="004C0642">
        <w:rPr>
          <w:bCs/>
          <w:sz w:val="28"/>
          <w:szCs w:val="28"/>
        </w:rPr>
        <w:t>Ежеквартально, комиссионно Администрация Ленинского сельского поселения контролирует сохранность использования имущества переданного в оперативное управление МУК СК «Ленинский».</w:t>
      </w:r>
    </w:p>
    <w:p w:rsidR="006B4003" w:rsidRDefault="006B4003" w:rsidP="006B4003">
      <w:pPr>
        <w:widowControl w:val="0"/>
        <w:spacing w:before="120" w:line="233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эффективности использования муниципального имущества, переданного в хозяйственное ведение муниципальным унитарным предприятиям (выборочно)</w:t>
      </w:r>
      <w:r w:rsidR="00C57458">
        <w:rPr>
          <w:b/>
          <w:bCs/>
          <w:sz w:val="28"/>
          <w:szCs w:val="28"/>
        </w:rPr>
        <w:t>.</w:t>
      </w:r>
    </w:p>
    <w:p w:rsidR="006B4003" w:rsidRDefault="006B4003" w:rsidP="006B4003">
      <w:pPr>
        <w:widowControl w:val="0"/>
        <w:spacing w:before="120" w:line="233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 проверяемом периоде Администрация Ленинского сельского поселения не является учредителем муниципальных унитарных предприятий.</w:t>
      </w:r>
    </w:p>
    <w:p w:rsidR="006B4003" w:rsidRPr="004C0642" w:rsidRDefault="006B4003" w:rsidP="00C57458">
      <w:pPr>
        <w:widowControl w:val="0"/>
        <w:suppressAutoHyphens/>
        <w:spacing w:before="120"/>
        <w:ind w:firstLine="709"/>
        <w:jc w:val="both"/>
        <w:rPr>
          <w:bCs/>
          <w:sz w:val="28"/>
          <w:szCs w:val="28"/>
        </w:rPr>
      </w:pPr>
      <w:r w:rsidRPr="00E2188D">
        <w:rPr>
          <w:b/>
          <w:bCs/>
          <w:sz w:val="28"/>
          <w:szCs w:val="28"/>
        </w:rPr>
        <w:t>Анализ результатов оценки эффективности формирования, управления и распоряжения муниципальной собственностью на основании критериев оценки (приложение к программе)</w:t>
      </w:r>
      <w:r w:rsidR="00C57458">
        <w:rPr>
          <w:b/>
          <w:bCs/>
          <w:sz w:val="28"/>
          <w:szCs w:val="28"/>
        </w:rPr>
        <w:t>.</w:t>
      </w:r>
    </w:p>
    <w:p w:rsidR="00C61855" w:rsidRPr="004C0642" w:rsidRDefault="00C61855" w:rsidP="00E61F9D">
      <w:pPr>
        <w:widowControl w:val="0"/>
        <w:spacing w:before="120" w:after="120" w:line="233" w:lineRule="auto"/>
        <w:ind w:firstLine="708"/>
        <w:jc w:val="both"/>
        <w:rPr>
          <w:bCs/>
          <w:snapToGrid w:val="0"/>
          <w:sz w:val="28"/>
          <w:szCs w:val="28"/>
        </w:rPr>
      </w:pPr>
      <w:r w:rsidRPr="004C0642">
        <w:rPr>
          <w:b/>
          <w:bCs/>
          <w:i/>
          <w:snapToGrid w:val="0"/>
          <w:sz w:val="28"/>
          <w:szCs w:val="28"/>
        </w:rPr>
        <w:t>Оценки эффективности управления и распоряжения имуществом, находящимся в казне муниципального образования «</w:t>
      </w:r>
      <w:r w:rsidR="00731A7F" w:rsidRPr="004C0642">
        <w:rPr>
          <w:b/>
          <w:bCs/>
          <w:i/>
          <w:snapToGrid w:val="0"/>
          <w:sz w:val="28"/>
          <w:szCs w:val="28"/>
        </w:rPr>
        <w:t>Ленинское</w:t>
      </w:r>
      <w:r w:rsidRPr="004C0642">
        <w:rPr>
          <w:b/>
          <w:bCs/>
          <w:i/>
          <w:snapToGrid w:val="0"/>
          <w:sz w:val="28"/>
          <w:szCs w:val="28"/>
        </w:rPr>
        <w:t xml:space="preserve"> сельское поселение».</w:t>
      </w:r>
    </w:p>
    <w:p w:rsidR="00C61855" w:rsidRPr="004C0642" w:rsidRDefault="00250F66" w:rsidP="00C61855">
      <w:pPr>
        <w:widowControl w:val="0"/>
        <w:spacing w:line="232" w:lineRule="auto"/>
        <w:ind w:firstLine="709"/>
        <w:jc w:val="both"/>
        <w:rPr>
          <w:bCs/>
          <w:snapToGrid w:val="0"/>
          <w:sz w:val="28"/>
          <w:szCs w:val="28"/>
          <w:highlight w:val="yellow"/>
        </w:rPr>
      </w:pPr>
      <w:r w:rsidRPr="00250F66">
        <w:rPr>
          <w:bCs/>
          <w:snapToGrid w:val="0"/>
          <w:sz w:val="28"/>
          <w:szCs w:val="28"/>
        </w:rPr>
        <w:t>В 2022 году из 9-ти критериев</w:t>
      </w:r>
      <w:r w:rsidR="00C61855" w:rsidRPr="00250F66">
        <w:rPr>
          <w:bCs/>
          <w:snapToGrid w:val="0"/>
          <w:sz w:val="28"/>
          <w:szCs w:val="28"/>
        </w:rPr>
        <w:t xml:space="preserve"> оценки эффективности управления и распоряжения имуществом по </w:t>
      </w:r>
      <w:r w:rsidRPr="00250F66">
        <w:rPr>
          <w:bCs/>
          <w:snapToGrid w:val="0"/>
          <w:sz w:val="28"/>
          <w:szCs w:val="28"/>
        </w:rPr>
        <w:t>5</w:t>
      </w:r>
      <w:r w:rsidR="00110A02">
        <w:rPr>
          <w:bCs/>
          <w:snapToGrid w:val="0"/>
          <w:sz w:val="28"/>
          <w:szCs w:val="28"/>
        </w:rPr>
        <w:t>-ти</w:t>
      </w:r>
      <w:r w:rsidR="00C61855" w:rsidRPr="00250F66">
        <w:rPr>
          <w:bCs/>
          <w:snapToGrid w:val="0"/>
          <w:sz w:val="28"/>
          <w:szCs w:val="28"/>
        </w:rPr>
        <w:t xml:space="preserve"> критериям (</w:t>
      </w:r>
      <w:r w:rsidRPr="00250F66">
        <w:rPr>
          <w:bCs/>
          <w:snapToGrid w:val="0"/>
          <w:sz w:val="28"/>
          <w:szCs w:val="28"/>
        </w:rPr>
        <w:t>55,6</w:t>
      </w:r>
      <w:r w:rsidR="00C61855" w:rsidRPr="00250F66">
        <w:rPr>
          <w:bCs/>
          <w:snapToGrid w:val="0"/>
          <w:sz w:val="28"/>
          <w:szCs w:val="28"/>
        </w:rPr>
        <w:t xml:space="preserve">%) получен низкий результат оценки эффективности, </w:t>
      </w:r>
      <w:r>
        <w:rPr>
          <w:bCs/>
          <w:snapToGrid w:val="0"/>
          <w:sz w:val="28"/>
          <w:szCs w:val="28"/>
        </w:rPr>
        <w:t>по 1</w:t>
      </w:r>
      <w:r w:rsidR="00110A02">
        <w:rPr>
          <w:bCs/>
          <w:snapToGrid w:val="0"/>
          <w:sz w:val="28"/>
          <w:szCs w:val="28"/>
        </w:rPr>
        <w:t>-му</w:t>
      </w:r>
      <w:r>
        <w:rPr>
          <w:bCs/>
          <w:snapToGrid w:val="0"/>
          <w:sz w:val="28"/>
          <w:szCs w:val="28"/>
        </w:rPr>
        <w:t xml:space="preserve"> критерию (11,1%) получен средний результат оценки </w:t>
      </w:r>
      <w:r w:rsidRPr="00250F66">
        <w:rPr>
          <w:bCs/>
          <w:snapToGrid w:val="0"/>
          <w:sz w:val="28"/>
          <w:szCs w:val="28"/>
        </w:rPr>
        <w:t xml:space="preserve">эффективности, </w:t>
      </w:r>
      <w:r w:rsidR="00C61855" w:rsidRPr="00250F66">
        <w:rPr>
          <w:bCs/>
          <w:snapToGrid w:val="0"/>
          <w:sz w:val="28"/>
          <w:szCs w:val="28"/>
        </w:rPr>
        <w:t>по 3-м критериям (33,3%) получен высокий результат оценки эффективности.</w:t>
      </w:r>
    </w:p>
    <w:p w:rsidR="00C61855" w:rsidRPr="004C0642" w:rsidRDefault="00C61855" w:rsidP="00C61855">
      <w:pPr>
        <w:widowControl w:val="0"/>
        <w:spacing w:line="232" w:lineRule="auto"/>
        <w:ind w:firstLine="709"/>
        <w:jc w:val="both"/>
        <w:rPr>
          <w:bCs/>
          <w:snapToGrid w:val="0"/>
          <w:sz w:val="28"/>
          <w:szCs w:val="28"/>
        </w:rPr>
      </w:pPr>
      <w:r w:rsidRPr="003A7B62">
        <w:rPr>
          <w:bCs/>
          <w:snapToGrid w:val="0"/>
          <w:sz w:val="28"/>
          <w:szCs w:val="28"/>
        </w:rPr>
        <w:t xml:space="preserve">На 01.06.2023 из </w:t>
      </w:r>
      <w:r w:rsidR="003A7B62" w:rsidRPr="003A7B62">
        <w:rPr>
          <w:bCs/>
          <w:snapToGrid w:val="0"/>
          <w:sz w:val="28"/>
          <w:szCs w:val="28"/>
        </w:rPr>
        <w:t>9</w:t>
      </w:r>
      <w:r w:rsidRPr="003A7B62">
        <w:rPr>
          <w:bCs/>
          <w:snapToGrid w:val="0"/>
          <w:sz w:val="28"/>
          <w:szCs w:val="28"/>
        </w:rPr>
        <w:t>-</w:t>
      </w:r>
      <w:r w:rsidR="003A7B62" w:rsidRPr="003A7B62">
        <w:rPr>
          <w:bCs/>
          <w:snapToGrid w:val="0"/>
          <w:sz w:val="28"/>
          <w:szCs w:val="28"/>
        </w:rPr>
        <w:t>т</w:t>
      </w:r>
      <w:r w:rsidRPr="003A7B62">
        <w:rPr>
          <w:bCs/>
          <w:snapToGrid w:val="0"/>
          <w:sz w:val="28"/>
          <w:szCs w:val="28"/>
        </w:rPr>
        <w:t xml:space="preserve">и критериев оценки эффективности управления и распоряжения имуществом по </w:t>
      </w:r>
      <w:r w:rsidR="003A7B62" w:rsidRPr="003A7B62">
        <w:rPr>
          <w:bCs/>
          <w:snapToGrid w:val="0"/>
          <w:sz w:val="28"/>
          <w:szCs w:val="28"/>
        </w:rPr>
        <w:t>5</w:t>
      </w:r>
      <w:r w:rsidR="00110A02">
        <w:rPr>
          <w:bCs/>
          <w:snapToGrid w:val="0"/>
          <w:sz w:val="28"/>
          <w:szCs w:val="28"/>
        </w:rPr>
        <w:t>-ти</w:t>
      </w:r>
      <w:r w:rsidRPr="003A7B62">
        <w:rPr>
          <w:bCs/>
          <w:snapToGrid w:val="0"/>
          <w:sz w:val="28"/>
          <w:szCs w:val="28"/>
        </w:rPr>
        <w:t xml:space="preserve"> критериям (</w:t>
      </w:r>
      <w:r w:rsidR="003A7B62" w:rsidRPr="003A7B62">
        <w:rPr>
          <w:bCs/>
          <w:snapToGrid w:val="0"/>
          <w:sz w:val="28"/>
          <w:szCs w:val="28"/>
        </w:rPr>
        <w:t>55,6</w:t>
      </w:r>
      <w:r w:rsidRPr="003A7B62">
        <w:rPr>
          <w:bCs/>
          <w:snapToGrid w:val="0"/>
          <w:sz w:val="28"/>
          <w:szCs w:val="28"/>
        </w:rPr>
        <w:t xml:space="preserve">%) получен низкий результат оценки эффективности, по </w:t>
      </w:r>
      <w:r w:rsidR="003A7B62" w:rsidRPr="003A7B62">
        <w:rPr>
          <w:bCs/>
          <w:snapToGrid w:val="0"/>
          <w:sz w:val="28"/>
          <w:szCs w:val="28"/>
        </w:rPr>
        <w:t>4</w:t>
      </w:r>
      <w:r w:rsidR="00110A02">
        <w:rPr>
          <w:bCs/>
          <w:snapToGrid w:val="0"/>
          <w:sz w:val="28"/>
          <w:szCs w:val="28"/>
        </w:rPr>
        <w:t>-м</w:t>
      </w:r>
      <w:r w:rsidRPr="003A7B62">
        <w:rPr>
          <w:bCs/>
          <w:snapToGrid w:val="0"/>
          <w:sz w:val="28"/>
          <w:szCs w:val="28"/>
        </w:rPr>
        <w:t xml:space="preserve"> критериям (</w:t>
      </w:r>
      <w:r w:rsidR="003A7B62" w:rsidRPr="003A7B62">
        <w:rPr>
          <w:bCs/>
          <w:snapToGrid w:val="0"/>
          <w:sz w:val="28"/>
          <w:szCs w:val="28"/>
        </w:rPr>
        <w:t>44,4</w:t>
      </w:r>
      <w:r w:rsidRPr="003A7B62">
        <w:rPr>
          <w:bCs/>
          <w:snapToGrid w:val="0"/>
          <w:sz w:val="28"/>
          <w:szCs w:val="28"/>
        </w:rPr>
        <w:t>%) получен высокий результат оценки эффективности.</w:t>
      </w:r>
    </w:p>
    <w:p w:rsidR="00C61855" w:rsidRPr="004C0642" w:rsidRDefault="00C61855" w:rsidP="00C61855">
      <w:pPr>
        <w:widowControl w:val="0"/>
        <w:spacing w:before="120" w:line="233" w:lineRule="auto"/>
        <w:ind w:firstLine="709"/>
        <w:jc w:val="both"/>
        <w:rPr>
          <w:b/>
          <w:bCs/>
          <w:i/>
          <w:snapToGrid w:val="0"/>
          <w:sz w:val="28"/>
          <w:szCs w:val="28"/>
        </w:rPr>
      </w:pPr>
      <w:r w:rsidRPr="004C0642">
        <w:rPr>
          <w:b/>
          <w:bCs/>
          <w:i/>
          <w:snapToGrid w:val="0"/>
          <w:sz w:val="28"/>
          <w:szCs w:val="28"/>
        </w:rPr>
        <w:t xml:space="preserve">Оценка эффективности использования муниципального имущества, закрепленного на праве оперативного управления за Администрацией </w:t>
      </w:r>
      <w:r w:rsidR="002E27CB" w:rsidRPr="004C0642">
        <w:rPr>
          <w:b/>
          <w:bCs/>
          <w:i/>
          <w:snapToGrid w:val="0"/>
          <w:sz w:val="28"/>
          <w:szCs w:val="28"/>
        </w:rPr>
        <w:t>Ленинского</w:t>
      </w:r>
      <w:r w:rsidRPr="004C0642">
        <w:rPr>
          <w:b/>
          <w:bCs/>
          <w:i/>
          <w:snapToGrid w:val="0"/>
          <w:sz w:val="28"/>
          <w:szCs w:val="28"/>
        </w:rPr>
        <w:t xml:space="preserve"> сельского поселения. </w:t>
      </w:r>
    </w:p>
    <w:p w:rsidR="00C61855" w:rsidRPr="00110A02" w:rsidRDefault="00C61855" w:rsidP="00C61855">
      <w:pPr>
        <w:widowControl w:val="0"/>
        <w:spacing w:before="120" w:line="233" w:lineRule="auto"/>
        <w:ind w:firstLine="709"/>
        <w:jc w:val="both"/>
        <w:rPr>
          <w:bCs/>
          <w:snapToGrid w:val="0"/>
          <w:sz w:val="28"/>
          <w:szCs w:val="28"/>
        </w:rPr>
      </w:pPr>
      <w:r w:rsidRPr="00110A02">
        <w:rPr>
          <w:bCs/>
          <w:snapToGrid w:val="0"/>
          <w:sz w:val="28"/>
          <w:szCs w:val="28"/>
        </w:rPr>
        <w:t xml:space="preserve">В 2022 году из 6-ти критериев оценки эффективности управления и распоряжения имуществом по </w:t>
      </w:r>
      <w:r w:rsidR="00110A02" w:rsidRPr="00110A02">
        <w:rPr>
          <w:bCs/>
          <w:snapToGrid w:val="0"/>
          <w:sz w:val="28"/>
          <w:szCs w:val="28"/>
        </w:rPr>
        <w:t>1</w:t>
      </w:r>
      <w:r w:rsidRPr="00110A02">
        <w:rPr>
          <w:bCs/>
          <w:snapToGrid w:val="0"/>
          <w:sz w:val="28"/>
          <w:szCs w:val="28"/>
        </w:rPr>
        <w:t>-м</w:t>
      </w:r>
      <w:r w:rsidR="00110A02" w:rsidRPr="00110A02">
        <w:rPr>
          <w:bCs/>
          <w:snapToGrid w:val="0"/>
          <w:sz w:val="28"/>
          <w:szCs w:val="28"/>
        </w:rPr>
        <w:t>у</w:t>
      </w:r>
      <w:r w:rsidRPr="00110A02">
        <w:rPr>
          <w:bCs/>
          <w:snapToGrid w:val="0"/>
          <w:sz w:val="28"/>
          <w:szCs w:val="28"/>
        </w:rPr>
        <w:t xml:space="preserve"> критери</w:t>
      </w:r>
      <w:r w:rsidR="00110A02" w:rsidRPr="00110A02">
        <w:rPr>
          <w:bCs/>
          <w:snapToGrid w:val="0"/>
          <w:sz w:val="28"/>
          <w:szCs w:val="28"/>
        </w:rPr>
        <w:t>ю</w:t>
      </w:r>
      <w:r w:rsidRPr="00110A02">
        <w:rPr>
          <w:bCs/>
          <w:snapToGrid w:val="0"/>
          <w:sz w:val="28"/>
          <w:szCs w:val="28"/>
        </w:rPr>
        <w:t xml:space="preserve"> (</w:t>
      </w:r>
      <w:r w:rsidR="00110A02" w:rsidRPr="00110A02">
        <w:rPr>
          <w:bCs/>
          <w:snapToGrid w:val="0"/>
          <w:sz w:val="28"/>
          <w:szCs w:val="28"/>
        </w:rPr>
        <w:t>16,7</w:t>
      </w:r>
      <w:r w:rsidRPr="00110A02">
        <w:rPr>
          <w:bCs/>
          <w:snapToGrid w:val="0"/>
          <w:sz w:val="28"/>
          <w:szCs w:val="28"/>
        </w:rPr>
        <w:t xml:space="preserve">%) получен низкий результат оценки эффективности, по </w:t>
      </w:r>
      <w:r w:rsidR="00110A02" w:rsidRPr="00110A02">
        <w:rPr>
          <w:bCs/>
          <w:snapToGrid w:val="0"/>
          <w:sz w:val="28"/>
          <w:szCs w:val="28"/>
        </w:rPr>
        <w:t>5</w:t>
      </w:r>
      <w:r w:rsidRPr="00110A02">
        <w:rPr>
          <w:bCs/>
          <w:snapToGrid w:val="0"/>
          <w:sz w:val="28"/>
          <w:szCs w:val="28"/>
        </w:rPr>
        <w:t>-</w:t>
      </w:r>
      <w:r w:rsidR="00110A02" w:rsidRPr="00110A02">
        <w:rPr>
          <w:bCs/>
          <w:snapToGrid w:val="0"/>
          <w:sz w:val="28"/>
          <w:szCs w:val="28"/>
        </w:rPr>
        <w:t>ти</w:t>
      </w:r>
      <w:r w:rsidRPr="00110A02">
        <w:rPr>
          <w:bCs/>
          <w:snapToGrid w:val="0"/>
          <w:sz w:val="28"/>
          <w:szCs w:val="28"/>
        </w:rPr>
        <w:t xml:space="preserve"> критериям (</w:t>
      </w:r>
      <w:r w:rsidR="00110A02" w:rsidRPr="00110A02">
        <w:rPr>
          <w:bCs/>
          <w:snapToGrid w:val="0"/>
          <w:sz w:val="28"/>
          <w:szCs w:val="28"/>
        </w:rPr>
        <w:t>83,3</w:t>
      </w:r>
      <w:r w:rsidRPr="00110A02">
        <w:rPr>
          <w:bCs/>
          <w:snapToGrid w:val="0"/>
          <w:sz w:val="28"/>
          <w:szCs w:val="28"/>
        </w:rPr>
        <w:t>%) получен высокий результат оценки эффективности.</w:t>
      </w:r>
    </w:p>
    <w:p w:rsidR="00C61855" w:rsidRPr="004C0642" w:rsidRDefault="00C61855" w:rsidP="00C61855">
      <w:pPr>
        <w:widowControl w:val="0"/>
        <w:spacing w:line="232" w:lineRule="auto"/>
        <w:ind w:firstLine="709"/>
        <w:jc w:val="both"/>
        <w:rPr>
          <w:bCs/>
          <w:snapToGrid w:val="0"/>
          <w:sz w:val="28"/>
          <w:szCs w:val="28"/>
        </w:rPr>
      </w:pPr>
      <w:r w:rsidRPr="00110A02">
        <w:rPr>
          <w:bCs/>
          <w:snapToGrid w:val="0"/>
          <w:sz w:val="28"/>
          <w:szCs w:val="28"/>
        </w:rPr>
        <w:t xml:space="preserve">На 01.06.2023 из </w:t>
      </w:r>
      <w:r w:rsidR="00110A02" w:rsidRPr="00110A02">
        <w:rPr>
          <w:bCs/>
          <w:snapToGrid w:val="0"/>
          <w:sz w:val="28"/>
          <w:szCs w:val="28"/>
        </w:rPr>
        <w:t>6-ти критериев оценки эффективности управления и распоряжения имуществом по 1-му критерию (16,7%) получен низкий результат оценки эффективности, по 5-ти критериям (83,3%) получен высокий результат оценки эффективности</w:t>
      </w:r>
      <w:r w:rsidRPr="00110A02">
        <w:rPr>
          <w:bCs/>
          <w:snapToGrid w:val="0"/>
          <w:sz w:val="28"/>
          <w:szCs w:val="28"/>
        </w:rPr>
        <w:t>.</w:t>
      </w:r>
    </w:p>
    <w:p w:rsidR="00C61855" w:rsidRPr="004C0642" w:rsidRDefault="00C61855" w:rsidP="00C61855">
      <w:pPr>
        <w:widowControl w:val="0"/>
        <w:spacing w:line="232" w:lineRule="auto"/>
        <w:ind w:firstLine="709"/>
        <w:jc w:val="both"/>
        <w:rPr>
          <w:bCs/>
          <w:snapToGrid w:val="0"/>
          <w:sz w:val="28"/>
          <w:szCs w:val="28"/>
        </w:rPr>
      </w:pPr>
      <w:proofErr w:type="gramStart"/>
      <w:r w:rsidRPr="004C0642">
        <w:rPr>
          <w:bCs/>
          <w:snapToGrid w:val="0"/>
          <w:sz w:val="28"/>
          <w:szCs w:val="28"/>
        </w:rPr>
        <w:t>Результаты оценки эффективности формирования, управления и распоряжения муниципальной собственностью при проведении контрольного мероприятия «Оценка эффективности формирования муниципальной собственности, управления и распоряжения такой собственностью, проверка соблюдения установленного порядка формирования, управления и распоряжения такой собственностью за 2022 год и текущий период 2023 года» в муниципальном образовании «</w:t>
      </w:r>
      <w:r w:rsidR="009C11BA" w:rsidRPr="004C0642">
        <w:rPr>
          <w:bCs/>
          <w:snapToGrid w:val="0"/>
          <w:sz w:val="28"/>
          <w:szCs w:val="28"/>
        </w:rPr>
        <w:t>Ленинское</w:t>
      </w:r>
      <w:r w:rsidRPr="004C0642">
        <w:rPr>
          <w:bCs/>
          <w:snapToGrid w:val="0"/>
          <w:sz w:val="28"/>
          <w:szCs w:val="28"/>
        </w:rPr>
        <w:t xml:space="preserve"> сельское поселение» представлены в Приложении к настоящему акту.</w:t>
      </w:r>
      <w:proofErr w:type="gramEnd"/>
    </w:p>
    <w:p w:rsidR="00C61855" w:rsidRPr="00DD6A16" w:rsidRDefault="00C61855" w:rsidP="00C61855">
      <w:pPr>
        <w:widowControl w:val="0"/>
        <w:spacing w:line="232" w:lineRule="auto"/>
        <w:ind w:firstLine="709"/>
        <w:jc w:val="both"/>
        <w:rPr>
          <w:bCs/>
          <w:snapToGrid w:val="0"/>
          <w:sz w:val="28"/>
          <w:szCs w:val="28"/>
        </w:rPr>
      </w:pPr>
      <w:r w:rsidRPr="00DD6A16">
        <w:rPr>
          <w:bCs/>
          <w:snapToGrid w:val="0"/>
          <w:sz w:val="28"/>
          <w:szCs w:val="28"/>
        </w:rPr>
        <w:lastRenderedPageBreak/>
        <w:t xml:space="preserve">По результатам </w:t>
      </w:r>
      <w:r w:rsidRPr="00DD6A16">
        <w:rPr>
          <w:bCs/>
          <w:snapToGrid w:val="0"/>
          <w:sz w:val="28"/>
          <w:szCs w:val="28"/>
          <w:u w:val="single"/>
        </w:rPr>
        <w:t>оценки общей эффективности</w:t>
      </w:r>
      <w:r w:rsidRPr="00DD6A16">
        <w:rPr>
          <w:bCs/>
          <w:snapToGrid w:val="0"/>
          <w:sz w:val="28"/>
          <w:szCs w:val="28"/>
        </w:rPr>
        <w:t xml:space="preserve"> использования муниципальной собственности муниципального образования «</w:t>
      </w:r>
      <w:r w:rsidR="00DD6A16">
        <w:rPr>
          <w:bCs/>
          <w:snapToGrid w:val="0"/>
          <w:sz w:val="28"/>
          <w:szCs w:val="28"/>
        </w:rPr>
        <w:t>Ленинское</w:t>
      </w:r>
      <w:r w:rsidRPr="00DD6A16">
        <w:rPr>
          <w:bCs/>
          <w:snapToGrid w:val="0"/>
          <w:sz w:val="28"/>
          <w:szCs w:val="28"/>
        </w:rPr>
        <w:t xml:space="preserve"> поселение» в 2022 году по 6-ти критериям (</w:t>
      </w:r>
      <w:r w:rsidR="00DD6A16" w:rsidRPr="00DD6A16">
        <w:rPr>
          <w:bCs/>
          <w:snapToGrid w:val="0"/>
          <w:sz w:val="28"/>
          <w:szCs w:val="28"/>
        </w:rPr>
        <w:t>40,0</w:t>
      </w:r>
      <w:r w:rsidRPr="00DD6A16">
        <w:rPr>
          <w:bCs/>
          <w:snapToGrid w:val="0"/>
          <w:sz w:val="28"/>
          <w:szCs w:val="28"/>
        </w:rPr>
        <w:t>%) получен низкий результат оценки эффективности,</w:t>
      </w:r>
      <w:r w:rsidR="00DD6A16" w:rsidRPr="00DD6A16">
        <w:t xml:space="preserve"> </w:t>
      </w:r>
      <w:r w:rsidR="00DD6A16" w:rsidRPr="00DD6A16">
        <w:rPr>
          <w:bCs/>
          <w:snapToGrid w:val="0"/>
          <w:sz w:val="28"/>
          <w:szCs w:val="28"/>
        </w:rPr>
        <w:t>по 1-му критерию (6,7%) получен средний результат оценки эффективности,</w:t>
      </w:r>
      <w:r w:rsidRPr="00DD6A16">
        <w:rPr>
          <w:bCs/>
          <w:snapToGrid w:val="0"/>
          <w:sz w:val="28"/>
          <w:szCs w:val="28"/>
        </w:rPr>
        <w:t xml:space="preserve"> </w:t>
      </w:r>
      <w:r w:rsidR="00DD6A16" w:rsidRPr="00DD6A16">
        <w:rPr>
          <w:bCs/>
          <w:snapToGrid w:val="0"/>
          <w:sz w:val="28"/>
          <w:szCs w:val="28"/>
        </w:rPr>
        <w:t>по 8</w:t>
      </w:r>
      <w:r w:rsidRPr="00DD6A16">
        <w:rPr>
          <w:bCs/>
          <w:snapToGrid w:val="0"/>
          <w:sz w:val="28"/>
          <w:szCs w:val="28"/>
        </w:rPr>
        <w:t>-</w:t>
      </w:r>
      <w:r w:rsidR="00DD6A16" w:rsidRPr="00DD6A16">
        <w:rPr>
          <w:bCs/>
          <w:snapToGrid w:val="0"/>
          <w:sz w:val="28"/>
          <w:szCs w:val="28"/>
        </w:rPr>
        <w:t>м</w:t>
      </w:r>
      <w:r w:rsidRPr="00DD6A16">
        <w:rPr>
          <w:bCs/>
          <w:snapToGrid w:val="0"/>
          <w:sz w:val="28"/>
          <w:szCs w:val="28"/>
        </w:rPr>
        <w:t>и критериям (</w:t>
      </w:r>
      <w:r w:rsidR="00DD6A16" w:rsidRPr="00DD6A16">
        <w:rPr>
          <w:bCs/>
          <w:snapToGrid w:val="0"/>
          <w:sz w:val="28"/>
          <w:szCs w:val="28"/>
        </w:rPr>
        <w:t>53,3</w:t>
      </w:r>
      <w:r w:rsidRPr="00DD6A16">
        <w:rPr>
          <w:bCs/>
          <w:snapToGrid w:val="0"/>
          <w:sz w:val="28"/>
          <w:szCs w:val="28"/>
        </w:rPr>
        <w:t>%) получен высокий результат оценки эффективности.</w:t>
      </w:r>
    </w:p>
    <w:p w:rsidR="00C61855" w:rsidRPr="004C0642" w:rsidRDefault="00C61855" w:rsidP="00C61855">
      <w:pPr>
        <w:widowControl w:val="0"/>
        <w:spacing w:line="232" w:lineRule="auto"/>
        <w:ind w:firstLine="709"/>
        <w:jc w:val="both"/>
        <w:rPr>
          <w:b/>
          <w:bCs/>
          <w:i/>
          <w:snapToGrid w:val="0"/>
          <w:sz w:val="28"/>
          <w:szCs w:val="28"/>
        </w:rPr>
      </w:pPr>
      <w:r w:rsidRPr="00DD6A16">
        <w:rPr>
          <w:bCs/>
          <w:snapToGrid w:val="0"/>
          <w:sz w:val="28"/>
          <w:szCs w:val="28"/>
        </w:rPr>
        <w:t xml:space="preserve">На  01.06.2023 по </w:t>
      </w:r>
      <w:r w:rsidR="00DD6A16" w:rsidRPr="00DD6A16">
        <w:rPr>
          <w:bCs/>
          <w:snapToGrid w:val="0"/>
          <w:sz w:val="28"/>
          <w:szCs w:val="28"/>
        </w:rPr>
        <w:t>6</w:t>
      </w:r>
      <w:r w:rsidRPr="00DD6A16">
        <w:rPr>
          <w:bCs/>
          <w:snapToGrid w:val="0"/>
          <w:sz w:val="28"/>
          <w:szCs w:val="28"/>
        </w:rPr>
        <w:t>-ти критериям (</w:t>
      </w:r>
      <w:r w:rsidR="00DD6A16" w:rsidRPr="00DD6A16">
        <w:rPr>
          <w:bCs/>
          <w:snapToGrid w:val="0"/>
          <w:sz w:val="28"/>
          <w:szCs w:val="28"/>
        </w:rPr>
        <w:t>40,0</w:t>
      </w:r>
      <w:r w:rsidRPr="00DD6A16">
        <w:rPr>
          <w:bCs/>
          <w:snapToGrid w:val="0"/>
          <w:sz w:val="28"/>
          <w:szCs w:val="28"/>
        </w:rPr>
        <w:t xml:space="preserve">%) получен низкий результат оценки эффективности, по </w:t>
      </w:r>
      <w:r w:rsidR="00DD6A16" w:rsidRPr="00DD6A16">
        <w:rPr>
          <w:bCs/>
          <w:snapToGrid w:val="0"/>
          <w:sz w:val="28"/>
          <w:szCs w:val="28"/>
        </w:rPr>
        <w:t>9</w:t>
      </w:r>
      <w:r w:rsidRPr="00DD6A16">
        <w:rPr>
          <w:bCs/>
          <w:snapToGrid w:val="0"/>
          <w:sz w:val="28"/>
          <w:szCs w:val="28"/>
        </w:rPr>
        <w:t>-</w:t>
      </w:r>
      <w:r w:rsidR="00DD6A16" w:rsidRPr="00DD6A16">
        <w:rPr>
          <w:bCs/>
          <w:snapToGrid w:val="0"/>
          <w:sz w:val="28"/>
          <w:szCs w:val="28"/>
        </w:rPr>
        <w:t>т</w:t>
      </w:r>
      <w:r w:rsidRPr="00DD6A16">
        <w:rPr>
          <w:bCs/>
          <w:snapToGrid w:val="0"/>
          <w:sz w:val="28"/>
          <w:szCs w:val="28"/>
        </w:rPr>
        <w:t>и критериям (</w:t>
      </w:r>
      <w:r w:rsidR="00DD6A16" w:rsidRPr="00DD6A16">
        <w:rPr>
          <w:bCs/>
          <w:snapToGrid w:val="0"/>
          <w:sz w:val="28"/>
          <w:szCs w:val="28"/>
        </w:rPr>
        <w:t>60,0</w:t>
      </w:r>
      <w:r w:rsidRPr="00DD6A16">
        <w:rPr>
          <w:bCs/>
          <w:snapToGrid w:val="0"/>
          <w:sz w:val="28"/>
          <w:szCs w:val="28"/>
        </w:rPr>
        <w:t>%) получен высокий результат оценки эффективности.</w:t>
      </w:r>
    </w:p>
    <w:p w:rsidR="00DB0434" w:rsidRPr="004C0642" w:rsidRDefault="00C61855" w:rsidP="00C61855">
      <w:pPr>
        <w:widowControl w:val="0"/>
        <w:suppressAutoHyphens/>
        <w:overflowPunct w:val="0"/>
        <w:autoSpaceDE w:val="0"/>
        <w:autoSpaceDN w:val="0"/>
        <w:adjustRightInd w:val="0"/>
        <w:spacing w:before="120"/>
        <w:ind w:firstLine="720"/>
        <w:jc w:val="both"/>
        <w:textAlignment w:val="baseline"/>
        <w:rPr>
          <w:i/>
          <w:sz w:val="28"/>
          <w:szCs w:val="28"/>
        </w:rPr>
      </w:pPr>
      <w:r w:rsidRPr="004C0642">
        <w:rPr>
          <w:b/>
          <w:sz w:val="28"/>
          <w:szCs w:val="28"/>
        </w:rPr>
        <w:t>Все выявленные в ходе настоящей проверки нарушения подлежат устранению. Выводы и предложения будут изложены в отчете по результатам контрольного мероприятия.</w:t>
      </w:r>
    </w:p>
    <w:p w:rsidR="00117394" w:rsidRPr="004C0642" w:rsidRDefault="00117394" w:rsidP="00117394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right"/>
        <w:textAlignment w:val="baseline"/>
        <w:rPr>
          <w:b/>
          <w:bCs/>
          <w:sz w:val="28"/>
          <w:szCs w:val="28"/>
        </w:rPr>
      </w:pPr>
    </w:p>
    <w:p w:rsidR="00117394" w:rsidRPr="004C0642" w:rsidRDefault="00117394" w:rsidP="00117394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right"/>
        <w:textAlignment w:val="baseline"/>
        <w:rPr>
          <w:b/>
          <w:bCs/>
          <w:sz w:val="28"/>
          <w:szCs w:val="28"/>
        </w:rPr>
      </w:pPr>
      <w:r w:rsidRPr="004C0642">
        <w:rPr>
          <w:b/>
          <w:bCs/>
          <w:sz w:val="28"/>
          <w:szCs w:val="28"/>
        </w:rPr>
        <w:t xml:space="preserve">С актом </w:t>
      </w:r>
      <w:proofErr w:type="gramStart"/>
      <w:r w:rsidRPr="004C0642">
        <w:rPr>
          <w:b/>
          <w:bCs/>
          <w:sz w:val="28"/>
          <w:szCs w:val="28"/>
        </w:rPr>
        <w:t>ознакомлены</w:t>
      </w:r>
      <w:proofErr w:type="gramEnd"/>
      <w:r w:rsidRPr="004C0642">
        <w:rPr>
          <w:b/>
          <w:bCs/>
          <w:sz w:val="28"/>
          <w:szCs w:val="28"/>
        </w:rPr>
        <w:t>:</w:t>
      </w:r>
    </w:p>
    <w:p w:rsidR="00117394" w:rsidRPr="004C0642" w:rsidRDefault="00117394" w:rsidP="00117394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b/>
          <w:bCs/>
          <w:i/>
          <w:sz w:val="12"/>
          <w:szCs w:val="12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787"/>
        <w:gridCol w:w="5102"/>
      </w:tblGrid>
      <w:tr w:rsidR="00117394" w:rsidRPr="004C0642" w:rsidTr="00117394">
        <w:trPr>
          <w:trHeight w:val="570"/>
        </w:trPr>
        <w:tc>
          <w:tcPr>
            <w:tcW w:w="4787" w:type="dxa"/>
          </w:tcPr>
          <w:p w:rsidR="00117394" w:rsidRPr="004C0642" w:rsidRDefault="00117394" w:rsidP="0011739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C0642">
              <w:rPr>
                <w:sz w:val="28"/>
                <w:szCs w:val="28"/>
              </w:rPr>
              <w:t xml:space="preserve">Главные инспекторы </w:t>
            </w:r>
          </w:p>
          <w:p w:rsidR="00117394" w:rsidRPr="004C0642" w:rsidRDefault="00117394" w:rsidP="0011739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C0642">
              <w:rPr>
                <w:sz w:val="28"/>
                <w:szCs w:val="28"/>
              </w:rPr>
              <w:t>Контрольно-счетной палаты</w:t>
            </w:r>
          </w:p>
          <w:p w:rsidR="00117394" w:rsidRPr="004C0642" w:rsidRDefault="00117394" w:rsidP="0011739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C0642">
              <w:rPr>
                <w:sz w:val="28"/>
                <w:szCs w:val="28"/>
              </w:rPr>
              <w:t>Ростовской области</w:t>
            </w:r>
          </w:p>
          <w:p w:rsidR="00117394" w:rsidRPr="004C0642" w:rsidRDefault="00117394" w:rsidP="0011739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117394" w:rsidRPr="004C0642" w:rsidRDefault="00117394" w:rsidP="0011739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C0642">
              <w:rPr>
                <w:sz w:val="28"/>
                <w:szCs w:val="28"/>
              </w:rPr>
              <w:t xml:space="preserve">_________________ Н.В. </w:t>
            </w:r>
            <w:proofErr w:type="spellStart"/>
            <w:r w:rsidRPr="004C0642">
              <w:rPr>
                <w:sz w:val="28"/>
                <w:szCs w:val="28"/>
              </w:rPr>
              <w:t>Плешкань</w:t>
            </w:r>
            <w:proofErr w:type="spellEnd"/>
          </w:p>
          <w:p w:rsidR="00117394" w:rsidRPr="004C0642" w:rsidRDefault="00117394" w:rsidP="0011739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117394" w:rsidRPr="004C0642" w:rsidRDefault="00117394" w:rsidP="0011739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117394" w:rsidRPr="004C0642" w:rsidRDefault="00117394" w:rsidP="0011739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C0642">
              <w:rPr>
                <w:sz w:val="28"/>
                <w:szCs w:val="28"/>
              </w:rPr>
              <w:t xml:space="preserve">_________________ В.Д. </w:t>
            </w:r>
            <w:proofErr w:type="spellStart"/>
            <w:r w:rsidRPr="004C0642">
              <w:rPr>
                <w:sz w:val="28"/>
                <w:szCs w:val="28"/>
              </w:rPr>
              <w:t>Завгородний</w:t>
            </w:r>
            <w:proofErr w:type="spellEnd"/>
          </w:p>
          <w:p w:rsidR="00117394" w:rsidRPr="004C0642" w:rsidRDefault="00117394" w:rsidP="0011739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117394" w:rsidRPr="004C0642" w:rsidRDefault="00117394" w:rsidP="0011739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117394" w:rsidRPr="004C0642" w:rsidRDefault="00117394" w:rsidP="0011739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C0642">
              <w:rPr>
                <w:sz w:val="28"/>
                <w:szCs w:val="28"/>
              </w:rPr>
              <w:t xml:space="preserve">Инспекторы </w:t>
            </w:r>
          </w:p>
          <w:p w:rsidR="00117394" w:rsidRPr="004C0642" w:rsidRDefault="00117394" w:rsidP="0011739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C0642">
              <w:rPr>
                <w:sz w:val="28"/>
                <w:szCs w:val="28"/>
              </w:rPr>
              <w:t>Контрольно-счетной палаты</w:t>
            </w:r>
          </w:p>
          <w:p w:rsidR="00117394" w:rsidRPr="004C0642" w:rsidRDefault="00117394" w:rsidP="0011739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C0642">
              <w:rPr>
                <w:sz w:val="28"/>
                <w:szCs w:val="28"/>
              </w:rPr>
              <w:t>Ростовской области</w:t>
            </w:r>
          </w:p>
          <w:p w:rsidR="00117394" w:rsidRPr="004C0642" w:rsidRDefault="00117394" w:rsidP="0011739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117394" w:rsidRPr="004C0642" w:rsidRDefault="00117394" w:rsidP="0011739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117394" w:rsidRPr="004C0642" w:rsidRDefault="00117394" w:rsidP="0011739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C0642">
              <w:rPr>
                <w:sz w:val="28"/>
                <w:szCs w:val="28"/>
              </w:rPr>
              <w:t>_________________ С.И. Горбов</w:t>
            </w:r>
          </w:p>
          <w:p w:rsidR="00117394" w:rsidRPr="004C0642" w:rsidRDefault="00117394" w:rsidP="0011739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117394" w:rsidRPr="004C0642" w:rsidRDefault="00117394" w:rsidP="00117394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117394" w:rsidRPr="004C0642" w:rsidRDefault="00117394" w:rsidP="00117394">
            <w:pPr>
              <w:widowControl w:val="0"/>
              <w:suppressAutoHyphens/>
              <w:jc w:val="both"/>
              <w:rPr>
                <w:color w:val="FF0000"/>
                <w:sz w:val="28"/>
                <w:szCs w:val="28"/>
              </w:rPr>
            </w:pPr>
            <w:r w:rsidRPr="004C0642">
              <w:rPr>
                <w:sz w:val="28"/>
                <w:szCs w:val="28"/>
              </w:rPr>
              <w:t>_________________ В.О. Мануйлова</w:t>
            </w:r>
          </w:p>
        </w:tc>
        <w:tc>
          <w:tcPr>
            <w:tcW w:w="5102" w:type="dxa"/>
          </w:tcPr>
          <w:p w:rsidR="00117394" w:rsidRPr="004C0642" w:rsidRDefault="00364A7B" w:rsidP="00117394">
            <w:pPr>
              <w:widowControl w:val="0"/>
              <w:suppressAutoHyphens/>
              <w:ind w:left="34"/>
              <w:rPr>
                <w:sz w:val="28"/>
              </w:rPr>
            </w:pPr>
            <w:proofErr w:type="spellStart"/>
            <w:r>
              <w:rPr>
                <w:sz w:val="28"/>
              </w:rPr>
              <w:t>И.о</w:t>
            </w:r>
            <w:proofErr w:type="spellEnd"/>
            <w:r>
              <w:rPr>
                <w:sz w:val="28"/>
              </w:rPr>
              <w:t>. г</w:t>
            </w:r>
            <w:r w:rsidR="00117394" w:rsidRPr="004C0642">
              <w:rPr>
                <w:sz w:val="28"/>
              </w:rPr>
              <w:t>лав</w:t>
            </w:r>
            <w:r>
              <w:rPr>
                <w:sz w:val="28"/>
              </w:rPr>
              <w:t>ы</w:t>
            </w:r>
            <w:r w:rsidR="00117394" w:rsidRPr="004C0642">
              <w:rPr>
                <w:sz w:val="28"/>
              </w:rPr>
              <w:t xml:space="preserve"> Администрации </w:t>
            </w:r>
          </w:p>
          <w:p w:rsidR="00117394" w:rsidRPr="004C0642" w:rsidRDefault="00117394" w:rsidP="00117394">
            <w:pPr>
              <w:widowControl w:val="0"/>
              <w:suppressAutoHyphens/>
              <w:ind w:left="34"/>
              <w:rPr>
                <w:sz w:val="28"/>
              </w:rPr>
            </w:pPr>
            <w:r w:rsidRPr="004C0642">
              <w:rPr>
                <w:sz w:val="28"/>
              </w:rPr>
              <w:t>Ленинского сельского поселения</w:t>
            </w:r>
          </w:p>
          <w:p w:rsidR="00117394" w:rsidRPr="004C0642" w:rsidRDefault="00117394" w:rsidP="00117394">
            <w:pPr>
              <w:widowControl w:val="0"/>
              <w:suppressAutoHyphens/>
              <w:ind w:left="34"/>
              <w:rPr>
                <w:sz w:val="28"/>
              </w:rPr>
            </w:pPr>
          </w:p>
          <w:p w:rsidR="00117394" w:rsidRPr="004C0642" w:rsidRDefault="00117394" w:rsidP="00117394">
            <w:pPr>
              <w:widowControl w:val="0"/>
              <w:suppressAutoHyphens/>
              <w:ind w:left="34"/>
              <w:rPr>
                <w:sz w:val="28"/>
              </w:rPr>
            </w:pPr>
          </w:p>
          <w:p w:rsidR="00117394" w:rsidRPr="004C0642" w:rsidRDefault="00117394" w:rsidP="00117394">
            <w:pPr>
              <w:widowControl w:val="0"/>
              <w:suppressAutoHyphens/>
              <w:ind w:left="34"/>
              <w:rPr>
                <w:sz w:val="28"/>
              </w:rPr>
            </w:pPr>
            <w:r w:rsidRPr="004C0642">
              <w:rPr>
                <w:sz w:val="28"/>
                <w:szCs w:val="28"/>
              </w:rPr>
              <w:t>______________________</w:t>
            </w:r>
            <w:r w:rsidR="00364A7B">
              <w:rPr>
                <w:sz w:val="28"/>
                <w:szCs w:val="28"/>
              </w:rPr>
              <w:t>__</w:t>
            </w:r>
            <w:r w:rsidRPr="004C0642">
              <w:rPr>
                <w:sz w:val="28"/>
                <w:szCs w:val="28"/>
              </w:rPr>
              <w:t xml:space="preserve"> </w:t>
            </w:r>
            <w:r w:rsidR="00364A7B">
              <w:rPr>
                <w:sz w:val="28"/>
                <w:szCs w:val="28"/>
              </w:rPr>
              <w:t>Е.В. Кюрча</w:t>
            </w:r>
          </w:p>
          <w:p w:rsidR="00117394" w:rsidRPr="004C0642" w:rsidRDefault="00117394" w:rsidP="00117394">
            <w:pPr>
              <w:widowControl w:val="0"/>
              <w:tabs>
                <w:tab w:val="left" w:pos="-9464"/>
              </w:tabs>
              <w:suppressAutoHyphens/>
              <w:ind w:left="34"/>
              <w:rPr>
                <w:sz w:val="20"/>
              </w:rPr>
            </w:pPr>
          </w:p>
          <w:p w:rsidR="00117394" w:rsidRPr="004C0642" w:rsidRDefault="00117394" w:rsidP="00117394">
            <w:pPr>
              <w:widowControl w:val="0"/>
              <w:suppressAutoHyphens/>
              <w:ind w:left="34"/>
              <w:rPr>
                <w:sz w:val="28"/>
              </w:rPr>
            </w:pPr>
            <w:r w:rsidRPr="004C0642">
              <w:rPr>
                <w:sz w:val="28"/>
              </w:rPr>
              <w:t>Главный бухгалтер Администрации</w:t>
            </w:r>
          </w:p>
          <w:p w:rsidR="00117394" w:rsidRPr="004C0642" w:rsidRDefault="00117394" w:rsidP="00117394">
            <w:pPr>
              <w:widowControl w:val="0"/>
              <w:suppressAutoHyphens/>
              <w:ind w:left="34"/>
              <w:rPr>
                <w:sz w:val="28"/>
              </w:rPr>
            </w:pPr>
            <w:r w:rsidRPr="004C0642">
              <w:rPr>
                <w:sz w:val="28"/>
              </w:rPr>
              <w:t xml:space="preserve">Ленинского сельского поселения </w:t>
            </w:r>
          </w:p>
          <w:p w:rsidR="00117394" w:rsidRPr="004C0642" w:rsidRDefault="00117394" w:rsidP="00117394">
            <w:pPr>
              <w:widowControl w:val="0"/>
              <w:suppressAutoHyphens/>
              <w:ind w:left="34"/>
              <w:rPr>
                <w:sz w:val="28"/>
                <w:szCs w:val="28"/>
              </w:rPr>
            </w:pPr>
          </w:p>
          <w:p w:rsidR="00117394" w:rsidRPr="004C0642" w:rsidRDefault="00117394" w:rsidP="00117394">
            <w:pPr>
              <w:widowControl w:val="0"/>
              <w:suppressAutoHyphens/>
              <w:ind w:left="34"/>
              <w:rPr>
                <w:sz w:val="28"/>
                <w:szCs w:val="28"/>
              </w:rPr>
            </w:pPr>
          </w:p>
          <w:p w:rsidR="00117394" w:rsidRPr="004C0642" w:rsidRDefault="008121E9" w:rsidP="00117394">
            <w:pPr>
              <w:widowControl w:val="0"/>
              <w:suppressAutoHyphens/>
              <w:ind w:left="34"/>
              <w:rPr>
                <w:sz w:val="28"/>
                <w:szCs w:val="28"/>
              </w:rPr>
            </w:pPr>
            <w:r w:rsidRPr="004C0642">
              <w:rPr>
                <w:sz w:val="28"/>
                <w:szCs w:val="28"/>
              </w:rPr>
              <w:t>___________________</w:t>
            </w:r>
            <w:r w:rsidR="00117394" w:rsidRPr="004C0642">
              <w:rPr>
                <w:sz w:val="28"/>
                <w:szCs w:val="28"/>
              </w:rPr>
              <w:t xml:space="preserve"> </w:t>
            </w:r>
            <w:r w:rsidRPr="004C0642">
              <w:rPr>
                <w:sz w:val="28"/>
                <w:szCs w:val="28"/>
              </w:rPr>
              <w:t>О.Н. Олейникова</w:t>
            </w:r>
          </w:p>
          <w:p w:rsidR="00117394" w:rsidRPr="004C0642" w:rsidRDefault="00117394" w:rsidP="00117394">
            <w:pPr>
              <w:widowControl w:val="0"/>
              <w:suppressAutoHyphens/>
              <w:ind w:left="34"/>
              <w:rPr>
                <w:sz w:val="28"/>
                <w:szCs w:val="28"/>
              </w:rPr>
            </w:pPr>
          </w:p>
          <w:p w:rsidR="00117394" w:rsidRPr="004C0642" w:rsidRDefault="00117394" w:rsidP="00117394">
            <w:pPr>
              <w:widowControl w:val="0"/>
              <w:suppressAutoHyphens/>
              <w:ind w:left="34"/>
              <w:rPr>
                <w:sz w:val="28"/>
                <w:szCs w:val="28"/>
              </w:rPr>
            </w:pPr>
          </w:p>
        </w:tc>
      </w:tr>
    </w:tbl>
    <w:p w:rsidR="00117394" w:rsidRPr="004C0642" w:rsidRDefault="00117394" w:rsidP="00117394">
      <w:pPr>
        <w:rPr>
          <w:sz w:val="12"/>
          <w:szCs w:val="12"/>
        </w:rPr>
      </w:pPr>
    </w:p>
    <w:p w:rsidR="00117394" w:rsidRPr="004C0642" w:rsidRDefault="00117394" w:rsidP="00117394">
      <w:pPr>
        <w:rPr>
          <w:sz w:val="28"/>
        </w:rPr>
      </w:pPr>
    </w:p>
    <w:p w:rsidR="00117394" w:rsidRPr="004C0642" w:rsidRDefault="00117394" w:rsidP="00117394">
      <w:pPr>
        <w:rPr>
          <w:sz w:val="28"/>
        </w:rPr>
      </w:pPr>
    </w:p>
    <w:p w:rsidR="00117394" w:rsidRPr="004C0642" w:rsidRDefault="00117394" w:rsidP="00117394">
      <w:pPr>
        <w:rPr>
          <w:sz w:val="28"/>
        </w:rPr>
      </w:pPr>
    </w:p>
    <w:p w:rsidR="00117394" w:rsidRPr="004C0642" w:rsidRDefault="00117394" w:rsidP="00117394">
      <w:pPr>
        <w:rPr>
          <w:sz w:val="28"/>
        </w:rPr>
      </w:pPr>
      <w:r w:rsidRPr="004C0642">
        <w:rPr>
          <w:sz w:val="28"/>
        </w:rPr>
        <w:t>Один экземпляр акта получен:</w:t>
      </w:r>
    </w:p>
    <w:p w:rsidR="00117394" w:rsidRPr="004C0642" w:rsidRDefault="00364A7B" w:rsidP="00117394">
      <w:pPr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</w:t>
      </w:r>
      <w:r w:rsidR="00117394" w:rsidRPr="004C0642">
        <w:rPr>
          <w:sz w:val="28"/>
        </w:rPr>
        <w:t>лав</w:t>
      </w:r>
      <w:r>
        <w:rPr>
          <w:sz w:val="28"/>
        </w:rPr>
        <w:t>ы</w:t>
      </w:r>
      <w:r w:rsidR="00117394" w:rsidRPr="004C0642">
        <w:rPr>
          <w:sz w:val="28"/>
        </w:rPr>
        <w:t xml:space="preserve"> Администрации </w:t>
      </w:r>
      <w:proofErr w:type="gramStart"/>
      <w:r w:rsidR="008121E9" w:rsidRPr="004C0642">
        <w:rPr>
          <w:sz w:val="28"/>
        </w:rPr>
        <w:t>Ленинского</w:t>
      </w:r>
      <w:proofErr w:type="gramEnd"/>
    </w:p>
    <w:p w:rsidR="00117394" w:rsidRPr="004C0642" w:rsidRDefault="00117394" w:rsidP="00117394">
      <w:pPr>
        <w:rPr>
          <w:sz w:val="28"/>
        </w:rPr>
      </w:pPr>
      <w:r w:rsidRPr="004C0642">
        <w:rPr>
          <w:sz w:val="28"/>
        </w:rPr>
        <w:t xml:space="preserve">сельского поселения </w:t>
      </w:r>
      <w:r w:rsidR="008121E9" w:rsidRPr="004C0642">
        <w:rPr>
          <w:sz w:val="28"/>
        </w:rPr>
        <w:t>30</w:t>
      </w:r>
      <w:r w:rsidRPr="004C0642">
        <w:rPr>
          <w:sz w:val="28"/>
        </w:rPr>
        <w:t>.0</w:t>
      </w:r>
      <w:r w:rsidR="008121E9" w:rsidRPr="004C0642">
        <w:rPr>
          <w:sz w:val="28"/>
        </w:rPr>
        <w:t>6</w:t>
      </w:r>
      <w:r w:rsidRPr="004C0642">
        <w:rPr>
          <w:sz w:val="28"/>
        </w:rPr>
        <w:t>.202</w:t>
      </w:r>
      <w:r w:rsidR="008121E9" w:rsidRPr="004C0642">
        <w:rPr>
          <w:sz w:val="28"/>
        </w:rPr>
        <w:t>3</w:t>
      </w:r>
      <w:r w:rsidR="00E61F9D" w:rsidRPr="004C0642">
        <w:rPr>
          <w:sz w:val="28"/>
        </w:rPr>
        <w:t xml:space="preserve"> </w:t>
      </w:r>
      <w:r w:rsidRPr="004C0642">
        <w:rPr>
          <w:sz w:val="28"/>
        </w:rPr>
        <w:t>______________________</w:t>
      </w:r>
      <w:r w:rsidR="008121E9" w:rsidRPr="004C0642">
        <w:rPr>
          <w:sz w:val="28"/>
        </w:rPr>
        <w:t>______</w:t>
      </w:r>
      <w:r w:rsidR="00E61F9D" w:rsidRPr="004C0642">
        <w:rPr>
          <w:sz w:val="28"/>
        </w:rPr>
        <w:t>___</w:t>
      </w:r>
      <w:r w:rsidR="00364A7B">
        <w:rPr>
          <w:sz w:val="28"/>
        </w:rPr>
        <w:t>_</w:t>
      </w:r>
      <w:r w:rsidR="008121E9" w:rsidRPr="004C0642">
        <w:rPr>
          <w:sz w:val="28"/>
        </w:rPr>
        <w:t xml:space="preserve"> </w:t>
      </w:r>
      <w:r w:rsidR="00364A7B" w:rsidRPr="00364A7B">
        <w:rPr>
          <w:sz w:val="28"/>
        </w:rPr>
        <w:t>Е.В. Кюрча</w:t>
      </w:r>
    </w:p>
    <w:p w:rsidR="00117394" w:rsidRPr="004C0642" w:rsidRDefault="00117394" w:rsidP="00117394">
      <w:pPr>
        <w:widowControl w:val="0"/>
        <w:suppressAutoHyphens/>
        <w:jc w:val="both"/>
        <w:rPr>
          <w:sz w:val="28"/>
          <w:szCs w:val="28"/>
        </w:rPr>
      </w:pPr>
    </w:p>
    <w:p w:rsidR="00255EFC" w:rsidRPr="004C0642" w:rsidRDefault="00255EFC" w:rsidP="00DE51D6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sz w:val="28"/>
          <w:szCs w:val="28"/>
        </w:rPr>
        <w:sectPr w:rsidR="00255EFC" w:rsidRPr="004C0642" w:rsidSect="0052441A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6" w:h="16838"/>
          <w:pgMar w:top="907" w:right="851" w:bottom="907" w:left="1134" w:header="720" w:footer="544" w:gutter="0"/>
          <w:cols w:space="708"/>
          <w:titlePg/>
          <w:docGrid w:linePitch="360"/>
        </w:sectPr>
      </w:pPr>
    </w:p>
    <w:p w:rsidR="00255EFC" w:rsidRPr="004C0642" w:rsidRDefault="00255EFC" w:rsidP="00255EFC">
      <w:pPr>
        <w:jc w:val="right"/>
        <w:rPr>
          <w:rFonts w:eastAsiaTheme="minorHAnsi"/>
          <w:sz w:val="20"/>
          <w:szCs w:val="20"/>
          <w:lang w:eastAsia="en-US"/>
        </w:rPr>
      </w:pPr>
      <w:r w:rsidRPr="004C0642">
        <w:rPr>
          <w:rFonts w:eastAsiaTheme="minorHAnsi"/>
          <w:sz w:val="20"/>
          <w:szCs w:val="20"/>
          <w:lang w:eastAsia="en-US"/>
        </w:rPr>
        <w:lastRenderedPageBreak/>
        <w:t>Приложение к акту</w:t>
      </w:r>
    </w:p>
    <w:p w:rsidR="00255EFC" w:rsidRPr="004C0642" w:rsidRDefault="00255EFC" w:rsidP="00255EFC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:rsidR="00255EFC" w:rsidRPr="004C0642" w:rsidRDefault="00255EFC" w:rsidP="00255E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C0642">
        <w:rPr>
          <w:b/>
          <w:bCs/>
        </w:rPr>
        <w:t>Результаты оценки эффективности формирования, управления и распоряжения муниципальной собственностью при проведении контрольного мероприятия «Оценка эффективности формирования муниципальной собственности, управления и распоряжения такой собственностью, проверка соблюдения установленного порядка формирования, управления и распоряжения такой собственностью за 2022 год и текущий период 2023 года»</w:t>
      </w:r>
      <w:r w:rsidRPr="004C0642">
        <w:t xml:space="preserve"> </w:t>
      </w:r>
      <w:r w:rsidRPr="004C0642">
        <w:rPr>
          <w:b/>
          <w:bCs/>
        </w:rPr>
        <w:t xml:space="preserve">в муниципальном образовании </w:t>
      </w:r>
    </w:p>
    <w:p w:rsidR="00255EFC" w:rsidRPr="004C0642" w:rsidRDefault="00255EFC" w:rsidP="00255E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C0642">
        <w:rPr>
          <w:b/>
          <w:bCs/>
        </w:rPr>
        <w:t>«Ленинское сельское поселение» Зимовниковского района</w:t>
      </w:r>
    </w:p>
    <w:p w:rsidR="00255EFC" w:rsidRPr="004C0642" w:rsidRDefault="00255EFC" w:rsidP="00255EFC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Style w:val="af5"/>
        <w:tblW w:w="15654" w:type="dxa"/>
        <w:jc w:val="center"/>
        <w:tblInd w:w="91" w:type="dxa"/>
        <w:tblLayout w:type="fixed"/>
        <w:tblLook w:val="04A0" w:firstRow="1" w:lastRow="0" w:firstColumn="1" w:lastColumn="0" w:noHBand="0" w:noVBand="1"/>
      </w:tblPr>
      <w:tblGrid>
        <w:gridCol w:w="612"/>
        <w:gridCol w:w="5482"/>
        <w:gridCol w:w="3349"/>
        <w:gridCol w:w="1134"/>
        <w:gridCol w:w="1589"/>
        <w:gridCol w:w="940"/>
        <w:gridCol w:w="1611"/>
        <w:gridCol w:w="937"/>
      </w:tblGrid>
      <w:tr w:rsidR="00255EFC" w:rsidRPr="004C0642" w:rsidTr="00255EFC">
        <w:trPr>
          <w:cantSplit/>
          <w:trHeight w:val="60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b/>
              </w:rPr>
            </w:pPr>
            <w:r w:rsidRPr="004C0642">
              <w:rPr>
                <w:b/>
              </w:rPr>
              <w:t>№</w:t>
            </w:r>
          </w:p>
          <w:p w:rsidR="00255EFC" w:rsidRPr="004C0642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4C0642">
              <w:rPr>
                <w:b/>
              </w:rPr>
              <w:t>п</w:t>
            </w:r>
            <w:proofErr w:type="gramEnd"/>
            <w:r w:rsidRPr="004C0642">
              <w:rPr>
                <w:b/>
              </w:rPr>
              <w:t>/п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  <w:r w:rsidRPr="004C0642">
              <w:rPr>
                <w:b/>
              </w:rPr>
              <w:t>Критерии (показатели) оценки эффективности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  <w:r w:rsidRPr="004C0642">
              <w:rPr>
                <w:b/>
              </w:rPr>
              <w:t>Параметры показателя оценки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widowControl w:val="0"/>
              <w:tabs>
                <w:tab w:val="left" w:pos="3043"/>
              </w:tabs>
              <w:ind w:left="-113" w:right="-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4C0642">
              <w:rPr>
                <w:b/>
              </w:rPr>
              <w:t xml:space="preserve">Оценка уровня </w:t>
            </w:r>
            <w:proofErr w:type="spellStart"/>
            <w:proofErr w:type="gramStart"/>
            <w:r w:rsidRPr="004C0642">
              <w:rPr>
                <w:b/>
              </w:rPr>
              <w:t>эффектив-ности</w:t>
            </w:r>
            <w:proofErr w:type="spellEnd"/>
            <w:proofErr w:type="gramEnd"/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widowControl w:val="0"/>
              <w:tabs>
                <w:tab w:val="left" w:pos="3043"/>
              </w:tabs>
              <w:ind w:left="-113" w:right="-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4C0642">
              <w:rPr>
                <w:b/>
              </w:rPr>
              <w:t>на 01.01.2023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widowControl w:val="0"/>
              <w:tabs>
                <w:tab w:val="left" w:pos="3043"/>
              </w:tabs>
              <w:ind w:left="-113" w:right="-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4C0642">
              <w:rPr>
                <w:b/>
              </w:rPr>
              <w:t>на 01.06.2023</w:t>
            </w:r>
          </w:p>
        </w:tc>
      </w:tr>
      <w:tr w:rsidR="00255EFC" w:rsidRPr="004C0642" w:rsidTr="00255EFC">
        <w:trPr>
          <w:cantSplit/>
          <w:trHeight w:val="487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widowControl w:val="0"/>
              <w:tabs>
                <w:tab w:val="left" w:pos="3043"/>
              </w:tabs>
              <w:ind w:left="-113" w:right="-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4C0642">
              <w:rPr>
                <w:b/>
                <w:sz w:val="22"/>
                <w:szCs w:val="22"/>
              </w:rPr>
              <w:t>Значение показателя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widowControl w:val="0"/>
              <w:tabs>
                <w:tab w:val="left" w:pos="3043"/>
              </w:tabs>
              <w:ind w:left="-113" w:right="-113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C0642">
              <w:rPr>
                <w:b/>
                <w:sz w:val="22"/>
                <w:szCs w:val="22"/>
              </w:rPr>
              <w:t>Результ-аты</w:t>
            </w:r>
            <w:proofErr w:type="spellEnd"/>
            <w:proofErr w:type="gramEnd"/>
            <w:r w:rsidRPr="004C0642">
              <w:rPr>
                <w:b/>
                <w:sz w:val="22"/>
                <w:szCs w:val="22"/>
              </w:rPr>
              <w:t xml:space="preserve"> оценки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widowControl w:val="0"/>
              <w:tabs>
                <w:tab w:val="left" w:pos="3043"/>
              </w:tabs>
              <w:ind w:left="-113" w:right="-113"/>
              <w:jc w:val="center"/>
              <w:rPr>
                <w:b/>
                <w:sz w:val="22"/>
                <w:szCs w:val="22"/>
                <w:lang w:eastAsia="en-US"/>
              </w:rPr>
            </w:pPr>
            <w:r w:rsidRPr="004C0642">
              <w:rPr>
                <w:b/>
                <w:sz w:val="22"/>
                <w:szCs w:val="22"/>
              </w:rPr>
              <w:t>Значение показателя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widowControl w:val="0"/>
              <w:tabs>
                <w:tab w:val="left" w:pos="3043"/>
              </w:tabs>
              <w:ind w:left="-113" w:right="-113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4C0642">
              <w:rPr>
                <w:b/>
                <w:sz w:val="22"/>
                <w:szCs w:val="22"/>
              </w:rPr>
              <w:t>Результ-аты</w:t>
            </w:r>
            <w:proofErr w:type="spellEnd"/>
            <w:proofErr w:type="gramEnd"/>
            <w:r w:rsidRPr="004C0642">
              <w:rPr>
                <w:b/>
                <w:sz w:val="22"/>
                <w:szCs w:val="22"/>
              </w:rPr>
              <w:t xml:space="preserve"> оценки</w:t>
            </w:r>
          </w:p>
        </w:tc>
      </w:tr>
      <w:tr w:rsidR="00255EFC" w:rsidRPr="004C0642" w:rsidTr="00255EFC">
        <w:trPr>
          <w:cantSplit/>
          <w:trHeight w:val="20"/>
          <w:jc w:val="center"/>
        </w:trPr>
        <w:tc>
          <w:tcPr>
            <w:tcW w:w="1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pStyle w:val="aff2"/>
              <w:widowControl w:val="0"/>
              <w:tabs>
                <w:tab w:val="left" w:pos="3043"/>
              </w:tabs>
              <w:spacing w:before="120" w:after="120"/>
              <w:ind w:left="-57" w:right="-57"/>
              <w:jc w:val="center"/>
              <w:rPr>
                <w:b/>
                <w:i/>
                <w:lang w:eastAsia="en-US"/>
              </w:rPr>
            </w:pPr>
            <w:r w:rsidRPr="004C0642">
              <w:rPr>
                <w:b/>
                <w:i/>
              </w:rPr>
              <w:t>1. Оценка эффективности управления и распоряжения имуществом, находящимся в казне муниципального образования</w:t>
            </w:r>
          </w:p>
        </w:tc>
      </w:tr>
      <w:tr w:rsidR="00255EFC" w:rsidRPr="004C0642" w:rsidTr="00255EFC">
        <w:trPr>
          <w:cantSplit/>
          <w:trHeight w:val="505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4C0642">
              <w:t>1.1.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widowControl w:val="0"/>
              <w:tabs>
                <w:tab w:val="left" w:pos="3043"/>
              </w:tabs>
              <w:ind w:left="-57" w:right="-57"/>
              <w:rPr>
                <w:sz w:val="22"/>
                <w:szCs w:val="22"/>
                <w:lang w:eastAsia="en-US"/>
              </w:rPr>
            </w:pPr>
            <w:r w:rsidRPr="004C0642">
              <w:t>Вовлечение имущества, составляющего казну муниципального образования в хозяйственный оборот. Удельный вес количества объектов, находящихся в муниципальной собственности и составлявших казну муниципального образования, вовлеченных в экономический оборот, к общему количеству объектов, составляющих казну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4C0642">
              <w:t>более 70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4C0642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4C0642" w:rsidRDefault="004C0642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4C0642">
              <w:rPr>
                <w:sz w:val="22"/>
                <w:szCs w:val="22"/>
              </w:rPr>
              <w:t>3,1</w:t>
            </w:r>
            <w:r w:rsidR="00255EFC" w:rsidRPr="004C0642">
              <w:rPr>
                <w:sz w:val="22"/>
                <w:szCs w:val="22"/>
              </w:rPr>
              <w:t>%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4C0642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4C0642">
              <w:rPr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4C0642" w:rsidRDefault="004C0642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4C0642">
              <w:rPr>
                <w:sz w:val="22"/>
                <w:szCs w:val="22"/>
              </w:rPr>
              <w:t>2,9%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4C0642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4C0642">
              <w:rPr>
                <w:sz w:val="22"/>
                <w:szCs w:val="22"/>
                <w:lang w:eastAsia="en-US"/>
              </w:rPr>
              <w:t>низкий</w:t>
            </w:r>
          </w:p>
        </w:tc>
      </w:tr>
      <w:tr w:rsidR="00255EFC" w:rsidRPr="004C0642" w:rsidTr="00255EFC">
        <w:trPr>
          <w:cantSplit/>
          <w:trHeight w:val="697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4C0642">
              <w:t>от 30 до 70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4C0642">
              <w:t>средний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55EFC" w:rsidRPr="004C0642" w:rsidTr="00255EFC">
        <w:trPr>
          <w:cantSplit/>
          <w:trHeight w:val="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4C0642">
              <w:t>менее 30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4C0642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55EFC" w:rsidRPr="004C0642" w:rsidTr="00255EFC">
        <w:trPr>
          <w:cantSplit/>
          <w:trHeight w:val="20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C01E07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01E07">
              <w:t>1.2.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C01E07" w:rsidRDefault="00255EFC" w:rsidP="00255EFC">
            <w:pPr>
              <w:widowControl w:val="0"/>
              <w:tabs>
                <w:tab w:val="left" w:pos="3043"/>
              </w:tabs>
              <w:ind w:left="-57" w:right="-57"/>
              <w:rPr>
                <w:sz w:val="22"/>
                <w:szCs w:val="22"/>
                <w:lang w:eastAsia="en-US"/>
              </w:rPr>
            </w:pPr>
            <w:r w:rsidRPr="00C01E07">
              <w:t xml:space="preserve">Соблюдение </w:t>
            </w:r>
            <w:proofErr w:type="gramStart"/>
            <w:r w:rsidRPr="00C01E07">
              <w:t>требований порядка ведения реестра муниципального имущества</w:t>
            </w:r>
            <w:proofErr w:type="gramEnd"/>
            <w:r w:rsidRPr="00C01E07">
              <w:t>. Правильность и целостность внесения в реестр муниципальной собственности сведений об объектах учета, обновление этих сведений и исключение их из реестра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C01E07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01E07">
              <w:t>соответствует требованиям, реестр содержит обязательные сведения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C01E07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01E07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C01E07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01E07">
              <w:rPr>
                <w:sz w:val="22"/>
                <w:szCs w:val="22"/>
              </w:rPr>
              <w:t>не соответствует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C01E07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01E07">
              <w:rPr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C01E07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C01E07">
              <w:rPr>
                <w:sz w:val="22"/>
                <w:szCs w:val="22"/>
              </w:rPr>
              <w:t>не соответствует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C01E07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01E07">
              <w:rPr>
                <w:sz w:val="22"/>
                <w:szCs w:val="22"/>
                <w:lang w:eastAsia="en-US"/>
              </w:rPr>
              <w:t>низкий</w:t>
            </w:r>
          </w:p>
        </w:tc>
      </w:tr>
      <w:tr w:rsidR="00255EFC" w:rsidRPr="004C0642" w:rsidTr="00255EFC">
        <w:trPr>
          <w:cantSplit/>
          <w:trHeight w:val="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C01E07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01E07">
              <w:t>не соответствует требованиям, в реестре отсутствуют объекты учета и обязательные сведения, содержатся недостоверные сведения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C01E07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01E07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55EFC" w:rsidRPr="004C0642" w:rsidTr="00255EFC">
        <w:trPr>
          <w:cantSplit/>
          <w:trHeight w:val="819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836DC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836DCC">
              <w:t>1.3.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836DCC" w:rsidRDefault="00255EFC" w:rsidP="00255EFC">
            <w:pPr>
              <w:widowControl w:val="0"/>
              <w:tabs>
                <w:tab w:val="left" w:pos="3043"/>
              </w:tabs>
              <w:ind w:left="-57" w:right="-57"/>
              <w:rPr>
                <w:sz w:val="22"/>
                <w:szCs w:val="22"/>
                <w:lang w:eastAsia="en-US"/>
              </w:rPr>
            </w:pPr>
            <w:r w:rsidRPr="00836DCC">
              <w:t xml:space="preserve">Государственная регистрация прав на объекты недвижимости, находящиеся в казне муниципального образования. Количество объектов недвижимости из состава казны муниципального образования, по которым зарегистрировано право собственности муниципального образования в </w:t>
            </w:r>
            <w:r w:rsidRPr="00836DCC">
              <w:lastRenderedPageBreak/>
              <w:t>Едином государственном реестре недвижимости, к общему количеству объектов недвижимости, находящихся в казне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836DC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836DCC">
              <w:lastRenderedPageBreak/>
              <w:t>более 70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836DC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836DCC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836DC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836DCC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836DC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836DCC">
              <w:rPr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836DC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836DCC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836DC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836DCC">
              <w:rPr>
                <w:sz w:val="22"/>
                <w:szCs w:val="22"/>
                <w:lang w:eastAsia="en-US"/>
              </w:rPr>
              <w:t>высокий</w:t>
            </w:r>
          </w:p>
        </w:tc>
      </w:tr>
      <w:tr w:rsidR="00255EFC" w:rsidRPr="004C0642" w:rsidTr="00255EFC">
        <w:trPr>
          <w:cantSplit/>
          <w:trHeight w:val="829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836DC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836DCC">
              <w:t>от 50 до 70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836DC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836DCC">
              <w:t>средний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55EFC" w:rsidRPr="004C0642" w:rsidTr="00255EFC">
        <w:trPr>
          <w:cantSplit/>
          <w:trHeight w:val="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836DC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836DCC">
              <w:t>менее 50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836DC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836DCC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55EFC" w:rsidRPr="004C0642" w:rsidTr="00255EFC">
        <w:trPr>
          <w:cantSplit/>
          <w:trHeight w:val="653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C65AB0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5AB0">
              <w:lastRenderedPageBreak/>
              <w:t>1.4.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C65AB0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C65AB0">
              <w:t>Соблюдение требований бухгалтерского учета. Правильность, полнота и своевременность регистрации объектов бухгалтерского учета (муниципальной собственности), отражение фактов хозяйственной жизни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C65AB0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5AB0">
              <w:t>отсутствуют факты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C65AB0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5AB0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C65AB0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5AB0">
              <w:rPr>
                <w:sz w:val="22"/>
                <w:szCs w:val="22"/>
                <w:lang w:eastAsia="en-US"/>
              </w:rPr>
              <w:t xml:space="preserve">имеются факты 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C65AB0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5AB0">
              <w:rPr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C65AB0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5AB0">
              <w:rPr>
                <w:sz w:val="22"/>
                <w:szCs w:val="22"/>
                <w:lang w:eastAsia="en-US"/>
              </w:rPr>
              <w:t>имеются факты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C65AB0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5AB0">
              <w:rPr>
                <w:sz w:val="22"/>
                <w:szCs w:val="22"/>
                <w:lang w:eastAsia="en-US"/>
              </w:rPr>
              <w:t>низкий</w:t>
            </w:r>
          </w:p>
        </w:tc>
      </w:tr>
      <w:tr w:rsidR="00255EFC" w:rsidRPr="004C0642" w:rsidTr="00255EFC">
        <w:trPr>
          <w:cantSplit/>
          <w:trHeight w:val="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C65AB0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5AB0">
              <w:t>имеются факты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C65AB0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5AB0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C65AB0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9F1667" w:rsidRPr="004C0642" w:rsidTr="00255EFC">
        <w:trPr>
          <w:cantSplit/>
          <w:trHeight w:val="418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7" w:rsidRPr="009F1667" w:rsidRDefault="009F1667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9F1667">
              <w:t>1.5.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7" w:rsidRPr="009F1667" w:rsidRDefault="009F1667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9F1667">
              <w:t>Динамика расходов на содержание имущества казны муниципального образования за отчетный и предшествующий период (к аналогичному периоду прошлого года)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7" w:rsidRPr="009F1667" w:rsidRDefault="009F1667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9F1667">
              <w:t>снижение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667" w:rsidRPr="009F1667" w:rsidRDefault="009F1667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9F1667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67" w:rsidRPr="004C0642" w:rsidRDefault="009F1667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9F1667">
              <w:rPr>
                <w:sz w:val="22"/>
                <w:szCs w:val="22"/>
                <w:lang w:eastAsia="en-US"/>
              </w:rPr>
              <w:t>расходы на том же уровне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67" w:rsidRPr="004C0642" w:rsidRDefault="009F1667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9F1667">
              <w:rPr>
                <w:sz w:val="22"/>
                <w:szCs w:val="22"/>
                <w:lang w:eastAsia="en-US"/>
              </w:rPr>
              <w:t>средний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67" w:rsidRPr="009F1667" w:rsidRDefault="009F1667" w:rsidP="008D4E15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9F1667">
              <w:t>рост расходов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67" w:rsidRPr="009F1667" w:rsidRDefault="009F1667" w:rsidP="008D4E15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9F1667">
              <w:t>низкий</w:t>
            </w:r>
          </w:p>
        </w:tc>
      </w:tr>
      <w:tr w:rsidR="00255EFC" w:rsidRPr="004C0642" w:rsidTr="00255EFC">
        <w:trPr>
          <w:cantSplit/>
          <w:trHeight w:val="281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9F1667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9F1667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9F1667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9F1667">
              <w:t>расходы на том же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9F1667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9F1667">
              <w:t>средний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55EFC" w:rsidRPr="004C0642" w:rsidTr="00255EFC">
        <w:trPr>
          <w:cantSplit/>
          <w:trHeight w:val="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9F1667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9F1667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9F1667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9F1667">
              <w:t>рост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9F1667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9F1667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E71A12" w:rsidRPr="004C0642" w:rsidTr="00255EFC">
        <w:trPr>
          <w:cantSplit/>
          <w:trHeight w:val="465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12" w:rsidRPr="00E71A12" w:rsidRDefault="00E71A12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E71A12">
              <w:t>1.6.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12" w:rsidRPr="00E71A12" w:rsidRDefault="00E71A12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E71A12">
              <w:t>Динамика доходов от использования имущества и земельных участков, находящихся в казне муниципального образования, за отчетный и предшествующий период (к аналогичному периоду прошлого года)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12" w:rsidRPr="00E71A12" w:rsidRDefault="00E71A12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E71A12">
              <w:t>рост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12" w:rsidRPr="00E71A12" w:rsidRDefault="00E71A12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E71A12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12" w:rsidRPr="00E71A12" w:rsidRDefault="00E71A12" w:rsidP="008D4E15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E71A12">
              <w:t>снижение доходов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12" w:rsidRPr="00E71A12" w:rsidRDefault="00E71A12" w:rsidP="008D4E15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E71A12">
              <w:t>низкий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12" w:rsidRPr="00E71A12" w:rsidRDefault="00E71A12" w:rsidP="008D4E15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E71A12">
              <w:t>снижение доходов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12" w:rsidRPr="00E71A12" w:rsidRDefault="00E71A12" w:rsidP="008D4E15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E71A12">
              <w:t>низкий</w:t>
            </w:r>
          </w:p>
        </w:tc>
      </w:tr>
      <w:tr w:rsidR="00255EFC" w:rsidRPr="004C0642" w:rsidTr="00255EFC">
        <w:trPr>
          <w:cantSplit/>
          <w:trHeight w:val="485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E71A12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E71A12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E71A12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E71A12">
              <w:t>доходы на том же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E71A12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E71A12">
              <w:t>средний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55EFC" w:rsidRPr="004C0642" w:rsidTr="00255EFC">
        <w:trPr>
          <w:cantSplit/>
          <w:trHeight w:val="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E71A12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E71A12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E71A12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E71A12">
              <w:t>снижение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E71A12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E71A12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3C7AA3" w:rsidRPr="004C0642" w:rsidTr="00255EFC">
        <w:trPr>
          <w:cantSplit/>
          <w:trHeight w:val="401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A3" w:rsidRPr="003C7AA3" w:rsidRDefault="003C7AA3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3C7AA3">
              <w:t>1.7.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A3" w:rsidRPr="003C7AA3" w:rsidRDefault="003C7AA3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3C7AA3">
              <w:t>Динамика доходов от продажи имущества и земельных участков, находящихся в казне муниципального образования, за отчетный и предшествующий период (к аналогичному периоду прошлого года)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A3" w:rsidRPr="003C7AA3" w:rsidRDefault="003C7AA3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3C7AA3">
              <w:t>рост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A3" w:rsidRPr="003C7AA3" w:rsidRDefault="003C7AA3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3C7AA3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A3" w:rsidRPr="003C7AA3" w:rsidRDefault="003C7AA3" w:rsidP="008D4E15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3C7AA3">
              <w:t>снижение доходов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A3" w:rsidRPr="003C7AA3" w:rsidRDefault="003C7AA3" w:rsidP="008D4E15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3C7AA3">
              <w:t>низкий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A3" w:rsidRPr="003C7AA3" w:rsidRDefault="003C7AA3" w:rsidP="008D4E15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3C7AA3">
              <w:t>рост доходов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A3" w:rsidRPr="003C7AA3" w:rsidRDefault="003C7AA3" w:rsidP="008D4E15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3C7AA3">
              <w:t>высокий</w:t>
            </w:r>
          </w:p>
        </w:tc>
      </w:tr>
      <w:tr w:rsidR="00255EFC" w:rsidRPr="004C0642" w:rsidTr="00255EFC">
        <w:trPr>
          <w:cantSplit/>
          <w:trHeight w:val="54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3C7AA3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3C7AA3">
              <w:t>доходы на том же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3C7AA3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3C7AA3">
              <w:t>средний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55EFC" w:rsidRPr="004C0642" w:rsidTr="00255EFC">
        <w:trPr>
          <w:cantSplit/>
          <w:trHeight w:val="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3C7AA3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3C7AA3">
              <w:t>снижение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3C7AA3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3C7AA3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55EFC" w:rsidRPr="004C0642" w:rsidTr="00255EFC">
        <w:trPr>
          <w:cantSplit/>
          <w:trHeight w:val="20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82004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482004">
              <w:t>1.8.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82004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482004">
              <w:t>Выполнение прогнозного плана (программы) приватизации муниципального имущества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FC" w:rsidRPr="00482004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482004">
              <w:t>достигнуты плановые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82004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482004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482004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48200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482004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48200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482004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48200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482004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b/>
                <w:sz w:val="22"/>
                <w:szCs w:val="22"/>
                <w:lang w:eastAsia="en-US"/>
              </w:rPr>
            </w:pPr>
            <w:r w:rsidRPr="00482004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255EFC" w:rsidRPr="004C0642" w:rsidTr="00255EFC">
        <w:trPr>
          <w:cantSplit/>
          <w:trHeight w:val="557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82004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482004">
              <w:t>не достигнуты плановые 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82004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482004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55EFC" w:rsidRPr="004C0642" w:rsidTr="00255EFC">
        <w:trPr>
          <w:cantSplit/>
          <w:trHeight w:val="56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DA0F4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A0F4C">
              <w:t>1.9.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DA0F4C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DA0F4C">
              <w:t>Отсутствие просроченной задолженности по доходам от использования имущества и земельных участков, находящихся в казне муниципального образования (при наличии заключенных договоров)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DA0F4C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A0F4C">
              <w:t>отсутствие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DA0F4C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A0F4C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DA0F4C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A0F4C">
              <w:rPr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DA0F4C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A0F4C">
              <w:rPr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DA0F4C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A0F4C">
              <w:rPr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DA0F4C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A0F4C">
              <w:rPr>
                <w:sz w:val="22"/>
                <w:szCs w:val="22"/>
                <w:lang w:eastAsia="en-US"/>
              </w:rPr>
              <w:t>высокий</w:t>
            </w:r>
          </w:p>
        </w:tc>
      </w:tr>
      <w:tr w:rsidR="00255EFC" w:rsidRPr="004C0642" w:rsidTr="00255EFC">
        <w:trPr>
          <w:cantSplit/>
          <w:trHeight w:val="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DA0F4C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A0F4C">
              <w:t>снижение задолженности (задолженность на том же уровне)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DA0F4C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A0F4C">
              <w:t>средний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55EFC" w:rsidRPr="004C0642" w:rsidTr="00255EFC">
        <w:trPr>
          <w:cantSplit/>
          <w:trHeight w:val="56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DA0F4C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A0F4C">
              <w:t>рост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DA0F4C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A0F4C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A0F4C" w:rsidRPr="004C0642" w:rsidTr="00255EFC">
        <w:trPr>
          <w:cantSplit/>
          <w:trHeight w:val="517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4C" w:rsidRPr="00DA0F4C" w:rsidRDefault="00DA0F4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A0F4C">
              <w:lastRenderedPageBreak/>
              <w:t>1.10.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4C" w:rsidRPr="00DA0F4C" w:rsidRDefault="00DA0F4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DA0F4C">
              <w:t>Соблюдение требований законодательства, муниципальных правовых актов в сфере управления и распоряжения муниципальной собственностью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4C" w:rsidRPr="00DA0F4C" w:rsidRDefault="00DA0F4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A0F4C">
              <w:t>отсутствуют факты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F4C" w:rsidRPr="00DA0F4C" w:rsidRDefault="00DA0F4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A0F4C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4C" w:rsidRPr="00DA0F4C" w:rsidRDefault="00DA0F4C" w:rsidP="008D4E15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A0F4C">
              <w:rPr>
                <w:sz w:val="22"/>
                <w:szCs w:val="22"/>
              </w:rPr>
              <w:t>отсутствуют факты нарушений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4C" w:rsidRPr="00DA0F4C" w:rsidRDefault="00DA0F4C" w:rsidP="008D4E15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A0F4C">
              <w:rPr>
                <w:sz w:val="22"/>
                <w:szCs w:val="22"/>
              </w:rPr>
              <w:t>высокий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4C" w:rsidRPr="00DA0F4C" w:rsidRDefault="00DA0F4C" w:rsidP="008D4E15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A0F4C">
              <w:rPr>
                <w:sz w:val="22"/>
                <w:szCs w:val="22"/>
              </w:rPr>
              <w:t>отсутствуют факты нарушений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4C" w:rsidRPr="00DA0F4C" w:rsidRDefault="00DA0F4C" w:rsidP="008D4E15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A0F4C">
              <w:rPr>
                <w:sz w:val="22"/>
                <w:szCs w:val="22"/>
              </w:rPr>
              <w:t>высокий</w:t>
            </w:r>
          </w:p>
        </w:tc>
      </w:tr>
      <w:tr w:rsidR="00255EFC" w:rsidRPr="004C0642" w:rsidTr="00255EFC">
        <w:trPr>
          <w:cantSplit/>
          <w:trHeight w:val="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DA0F4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A0F4C">
              <w:t>имеются факты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DA0F4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DA0F4C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55EFC" w:rsidRPr="004C0642" w:rsidTr="00255EFC">
        <w:trPr>
          <w:cantSplit/>
          <w:trHeight w:val="20"/>
          <w:jc w:val="center"/>
        </w:trPr>
        <w:tc>
          <w:tcPr>
            <w:tcW w:w="1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widowControl w:val="0"/>
              <w:tabs>
                <w:tab w:val="left" w:pos="3043"/>
              </w:tabs>
              <w:spacing w:before="120" w:after="120" w:line="228" w:lineRule="auto"/>
              <w:ind w:left="-57" w:right="-57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0968B0">
              <w:rPr>
                <w:b/>
                <w:i/>
              </w:rPr>
              <w:t>2. Оценка эффективности использования муниципального имущества, закрепленного на праве оперативного управления за органами местного самоуправления и отраслевыми (функциональными) органами администрации муниципального образования</w:t>
            </w:r>
          </w:p>
        </w:tc>
      </w:tr>
      <w:tr w:rsidR="00255EFC" w:rsidRPr="004C0642" w:rsidTr="00255EFC">
        <w:trPr>
          <w:cantSplit/>
          <w:trHeight w:val="513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0968B0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968B0">
              <w:t>2.1.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0968B0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0968B0">
              <w:rPr>
                <w:lang w:bidi="ru-RU"/>
              </w:rPr>
              <w:t>Использование недвижимого имущества, находящегося в оперативном управлении. Удельный вес площади объектов недвижимого имущества, переданных по договору третьим лицам, к общей площади объектов, находящихся на праве оперативного управления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0968B0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968B0">
              <w:t>менее 10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0968B0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968B0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0968B0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968B0">
              <w:rPr>
                <w:sz w:val="22"/>
                <w:szCs w:val="22"/>
                <w:lang w:eastAsia="en-US"/>
              </w:rPr>
              <w:t>0,0%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0968B0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968B0">
              <w:rPr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0968B0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968B0">
              <w:rPr>
                <w:sz w:val="22"/>
                <w:szCs w:val="22"/>
                <w:lang w:eastAsia="en-US"/>
              </w:rPr>
              <w:t>0,0%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0968B0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968B0">
              <w:rPr>
                <w:sz w:val="22"/>
                <w:szCs w:val="22"/>
                <w:lang w:eastAsia="en-US"/>
              </w:rPr>
              <w:t>высокий</w:t>
            </w:r>
          </w:p>
        </w:tc>
      </w:tr>
      <w:tr w:rsidR="00255EFC" w:rsidRPr="004C0642" w:rsidTr="00255EFC">
        <w:trPr>
          <w:cantSplit/>
          <w:trHeight w:val="445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0968B0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968B0">
              <w:t>от 10 до 20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0968B0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968B0">
              <w:t>средний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55EFC" w:rsidRPr="004C0642" w:rsidTr="00255EFC">
        <w:trPr>
          <w:cantSplit/>
          <w:trHeight w:val="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0968B0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968B0">
              <w:t>более 20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0968B0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0968B0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55EFC" w:rsidRPr="004C0642" w:rsidTr="00255EFC">
        <w:trPr>
          <w:cantSplit/>
          <w:trHeight w:val="20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7B4F1E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7B4F1E">
              <w:t>2.2.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7B4F1E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rPr>
                <w:sz w:val="22"/>
                <w:szCs w:val="22"/>
                <w:lang w:eastAsia="en-US" w:bidi="ru-RU"/>
              </w:rPr>
            </w:pPr>
            <w:r w:rsidRPr="007B4F1E">
              <w:rPr>
                <w:lang w:bidi="ru-RU"/>
              </w:rPr>
              <w:t>Отсутствие излишнего, неиспользуемого или используемого не по назначению имущества, находящегося на праве оперативного управления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7B4F1E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7B4F1E">
              <w:t>отсутствие неиспользованного и непереданного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7B4F1E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7B4F1E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7B4F1E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7B4F1E">
              <w:rPr>
                <w:sz w:val="22"/>
                <w:szCs w:val="22"/>
                <w:lang w:eastAsia="en-US"/>
              </w:rPr>
              <w:t>отсутствие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7B4F1E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7B4F1E">
              <w:rPr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7B4F1E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7B4F1E">
              <w:rPr>
                <w:sz w:val="22"/>
                <w:szCs w:val="22"/>
                <w:lang w:eastAsia="en-US"/>
              </w:rPr>
              <w:t>отсутствие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7B4F1E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7B4F1E">
              <w:rPr>
                <w:sz w:val="22"/>
                <w:szCs w:val="22"/>
                <w:lang w:eastAsia="en-US"/>
              </w:rPr>
              <w:t xml:space="preserve">высокий </w:t>
            </w:r>
          </w:p>
        </w:tc>
      </w:tr>
      <w:tr w:rsidR="00255EFC" w:rsidRPr="004C0642" w:rsidTr="00255EFC">
        <w:trPr>
          <w:cantSplit/>
          <w:trHeight w:val="349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 w:bidi="ru-RU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7B4F1E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7B4F1E">
              <w:t>наличие неиспользованного и непереданного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7B4F1E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7B4F1E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55EFC" w:rsidRPr="004C0642" w:rsidTr="00255EFC">
        <w:trPr>
          <w:cantSplit/>
          <w:trHeight w:val="385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C649D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49DC">
              <w:t>2.3.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C649D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C649DC">
              <w:t>Соблюдение порядка предоставления сведений для включения в реестр муниципального имущества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C649D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49DC">
              <w:t>отсутствуют факты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C649D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49DC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C649D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49DC">
              <w:rPr>
                <w:sz w:val="22"/>
                <w:szCs w:val="22"/>
                <w:lang w:eastAsia="en-US"/>
              </w:rPr>
              <w:t>отсутствуют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C649D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49DC">
              <w:rPr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C649D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49DC">
              <w:rPr>
                <w:sz w:val="22"/>
                <w:szCs w:val="22"/>
                <w:lang w:eastAsia="en-US"/>
              </w:rPr>
              <w:t>отсутствуют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C649D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49DC">
              <w:rPr>
                <w:sz w:val="22"/>
                <w:szCs w:val="22"/>
                <w:lang w:eastAsia="en-US"/>
              </w:rPr>
              <w:t>высокий</w:t>
            </w:r>
          </w:p>
        </w:tc>
      </w:tr>
      <w:tr w:rsidR="00255EFC" w:rsidRPr="004C0642" w:rsidTr="00255EFC">
        <w:trPr>
          <w:cantSplit/>
          <w:trHeight w:val="419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C649D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49DC">
              <w:t>имеются факты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C649D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49DC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55EFC" w:rsidRPr="004C0642" w:rsidTr="00255EFC">
        <w:trPr>
          <w:cantSplit/>
          <w:trHeight w:val="535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C649D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49DC">
              <w:t>2.4.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C649D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C649DC">
              <w:t xml:space="preserve">Государственная регистрация прав на объекты недвижимости, находящиеся в оперативном управлении. Удельный вес количества объектов недвижимости, по которым зарегистрировано право оперативного управления в Едином </w:t>
            </w:r>
            <w:r w:rsidRPr="00C649DC">
              <w:rPr>
                <w:spacing w:val="-2"/>
              </w:rPr>
              <w:t>государственном реестре недвижимости, к общему</w:t>
            </w:r>
            <w:r w:rsidRPr="00C649DC">
              <w:t xml:space="preserve"> количеству закрепленных объектов недвижимости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C649D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49DC">
              <w:t>более 70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C649D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49DC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C649DC" w:rsidRDefault="00C649D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255EFC" w:rsidRPr="00C649DC">
              <w:rPr>
                <w:sz w:val="22"/>
                <w:szCs w:val="22"/>
                <w:lang w:eastAsia="en-US"/>
              </w:rPr>
              <w:t>,0%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C649DC" w:rsidRDefault="00C649D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49DC">
              <w:rPr>
                <w:sz w:val="22"/>
                <w:szCs w:val="22"/>
                <w:lang w:eastAsia="en-US"/>
              </w:rPr>
              <w:t>низкий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C649D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49DC">
              <w:rPr>
                <w:sz w:val="22"/>
                <w:szCs w:val="22"/>
                <w:lang w:eastAsia="en-US"/>
              </w:rPr>
              <w:t>0,0%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C649DC" w:rsidRDefault="00C649D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49DC">
              <w:rPr>
                <w:sz w:val="22"/>
                <w:szCs w:val="22"/>
                <w:lang w:eastAsia="en-US"/>
              </w:rPr>
              <w:t>низкий</w:t>
            </w:r>
          </w:p>
        </w:tc>
      </w:tr>
      <w:tr w:rsidR="00255EFC" w:rsidRPr="004C0642" w:rsidTr="00255EFC">
        <w:trPr>
          <w:cantSplit/>
          <w:trHeight w:val="557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C649D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49DC">
              <w:t>от 50 до 70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C649D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49DC">
              <w:t>средний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55EFC" w:rsidRPr="004C0642" w:rsidTr="00255EFC">
        <w:trPr>
          <w:cantSplit/>
          <w:trHeight w:val="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C649D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49DC">
              <w:t>менее 50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C649D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C649DC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7425B2" w:rsidRPr="004C0642" w:rsidTr="00255EFC">
        <w:trPr>
          <w:cantSplit/>
          <w:trHeight w:val="597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B2" w:rsidRPr="007425B2" w:rsidRDefault="007425B2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7425B2">
              <w:t>2.5.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B2" w:rsidRPr="007425B2" w:rsidRDefault="007425B2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7425B2">
              <w:t>Соблюдение требований бухгалтерского учета. Правильность, полнота и своевременность регистрации объектов бухгалтерского учета (муниципальной собственности), отражение фактов хозяйственной жизни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B2" w:rsidRPr="007425B2" w:rsidRDefault="007425B2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7425B2">
              <w:t>отсутствуют факты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5B2" w:rsidRPr="007425B2" w:rsidRDefault="007425B2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7425B2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2" w:rsidRPr="007425B2" w:rsidRDefault="007425B2" w:rsidP="008D4E15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7425B2">
              <w:rPr>
                <w:sz w:val="22"/>
                <w:szCs w:val="22"/>
              </w:rPr>
              <w:t>отсутствуют факты нарушений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2" w:rsidRPr="007425B2" w:rsidRDefault="007425B2" w:rsidP="008D4E15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7425B2">
              <w:rPr>
                <w:sz w:val="22"/>
                <w:szCs w:val="22"/>
              </w:rPr>
              <w:t>высокий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2" w:rsidRPr="007425B2" w:rsidRDefault="007425B2" w:rsidP="008D4E15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7425B2">
              <w:rPr>
                <w:sz w:val="22"/>
                <w:szCs w:val="22"/>
              </w:rPr>
              <w:t>отсутствуют факты нарушений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B2" w:rsidRPr="007425B2" w:rsidRDefault="007425B2" w:rsidP="008D4E15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7425B2">
              <w:rPr>
                <w:sz w:val="22"/>
                <w:szCs w:val="22"/>
              </w:rPr>
              <w:t>высокий</w:t>
            </w:r>
          </w:p>
        </w:tc>
      </w:tr>
      <w:tr w:rsidR="00255EFC" w:rsidRPr="004C0642" w:rsidTr="00255EFC">
        <w:trPr>
          <w:cantSplit/>
          <w:trHeight w:val="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7425B2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7425B2">
              <w:t>имеются факты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7425B2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7425B2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55EFC" w:rsidRPr="004C0642" w:rsidTr="00255EFC">
        <w:trPr>
          <w:cantSplit/>
          <w:trHeight w:val="929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2.6.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6B43BC">
              <w:t xml:space="preserve">Надлежащее содержание недвижимого имущества, в том числе обеспечение сохранности недвижимого имущества. Наличие договоров с обслуживающими </w:t>
            </w:r>
            <w:r w:rsidRPr="006B43BC">
              <w:lastRenderedPageBreak/>
              <w:t>и эксплуатирующими организациями на объекты недвижимого имущества, переданного в оперативное управление, или работников, обеспечивающих обслуживание объектов недвижимого имущества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lastRenderedPageBreak/>
              <w:t>приняты меры по обеспечению сохранности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приняты меры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высокий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приняты меры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высокий</w:t>
            </w:r>
          </w:p>
        </w:tc>
      </w:tr>
      <w:tr w:rsidR="00255EFC" w:rsidRPr="004C0642" w:rsidTr="00255EFC">
        <w:trPr>
          <w:cantSplit/>
          <w:trHeight w:val="1124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не приняты меры по обеспечению сохранности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55EFC" w:rsidRPr="006B43BC" w:rsidTr="00255EFC">
        <w:trPr>
          <w:cantSplit/>
          <w:trHeight w:val="20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lastRenderedPageBreak/>
              <w:t>2.7.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6B43BC">
              <w:t>Отсутствие просроченной дебиторской задолженности по доходам от использования имущества, находящегося в оперативном управлении (при наличии заключенных договоров)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отсутствие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7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55EFC" w:rsidRPr="006B43BC" w:rsidTr="00255EFC">
        <w:trPr>
          <w:cantSplit/>
          <w:trHeight w:val="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снижение задолженности (задолженность на том же уровне)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средний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55EFC" w:rsidRPr="006B43BC" w:rsidTr="00255EFC">
        <w:trPr>
          <w:cantSplit/>
          <w:trHeight w:val="435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рост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28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</w:tr>
      <w:tr w:rsidR="00255EFC" w:rsidRPr="006B43BC" w:rsidTr="00255EFC">
        <w:trPr>
          <w:cantSplit/>
          <w:trHeight w:val="20"/>
          <w:jc w:val="center"/>
        </w:trPr>
        <w:tc>
          <w:tcPr>
            <w:tcW w:w="15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before="120" w:after="120"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b/>
                <w:i/>
              </w:rPr>
              <w:t>3. Оценка эффективности использования муниципального имущества, переданного в хозяйственное ведение муниципальным унитарным предприятиям</w:t>
            </w:r>
            <w:r w:rsidRPr="006B43BC">
              <w:t xml:space="preserve"> </w:t>
            </w:r>
          </w:p>
        </w:tc>
      </w:tr>
      <w:tr w:rsidR="00255EFC" w:rsidRPr="006B43BC" w:rsidTr="00255EFC">
        <w:trPr>
          <w:cantSplit/>
          <w:trHeight w:val="766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3.1.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6B43BC">
              <w:t xml:space="preserve">Государственная регистрация прав на объекты недвижимости, переданные в хозяйственное ведение. Удельный вес количества объектов недвижимости, по которым зарегистрировано право хозяйственного ведения в Едином </w:t>
            </w:r>
            <w:r w:rsidRPr="006B43BC">
              <w:rPr>
                <w:spacing w:val="-2"/>
              </w:rPr>
              <w:t>государственном реестре недвижимости, к общему</w:t>
            </w:r>
            <w:r w:rsidRPr="006B43BC">
              <w:t xml:space="preserve"> количеству закрепленных за муниципальным предприятием объектов недвижимости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более 70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55EFC" w:rsidRPr="006B43BC" w:rsidTr="00255EFC">
        <w:trPr>
          <w:cantSplit/>
          <w:trHeight w:val="493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от 50 до 70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средний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</w:tr>
      <w:tr w:rsidR="00255EFC" w:rsidRPr="006B43BC" w:rsidTr="00255EFC">
        <w:trPr>
          <w:cantSplit/>
          <w:trHeight w:val="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менее 50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</w:tr>
      <w:tr w:rsidR="00255EFC" w:rsidRPr="006B43BC" w:rsidTr="00255EFC">
        <w:trPr>
          <w:cantSplit/>
          <w:trHeight w:val="20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3.2.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6B43BC">
              <w:rPr>
                <w:lang w:bidi="ru-RU"/>
              </w:rPr>
              <w:t>Динамика площади помещений, переданных муниципальным предприятием в аренду или субаренду, в безвозмездное пользование за отчетный и предшествующий период</w:t>
            </w:r>
            <w:r w:rsidRPr="006B43BC">
              <w:t xml:space="preserve"> (к аналогичному периоду прошлого года)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уменьшение площади переданных помещений (площади не сдаются)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55EFC" w:rsidRPr="006B43BC" w:rsidTr="00255EFC">
        <w:trPr>
          <w:cantSplit/>
          <w:trHeight w:val="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площадь переданных помещений на том же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средний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</w:tr>
      <w:tr w:rsidR="00255EFC" w:rsidRPr="006B43BC" w:rsidTr="00255EFC">
        <w:trPr>
          <w:cantSplit/>
          <w:trHeight w:val="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увеличение площади переданных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</w:tr>
      <w:tr w:rsidR="00255EFC" w:rsidRPr="006B43BC" w:rsidTr="00255EFC">
        <w:trPr>
          <w:cantSplit/>
          <w:trHeight w:val="341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3.3.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6B43BC">
              <w:rPr>
                <w:lang w:bidi="ru-RU"/>
              </w:rPr>
              <w:t>Удельный вес площади помещений, переданных муниципальным предприятием в аренду или субаренду, в безвозмездное пользование, к общей площади объектов недвижимого имущества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менее 10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55EFC" w:rsidRPr="006B43BC" w:rsidTr="00255EFC">
        <w:trPr>
          <w:cantSplit/>
          <w:trHeight w:val="418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от 10 до 20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средний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</w:tr>
      <w:tr w:rsidR="00255EFC" w:rsidRPr="006B43BC" w:rsidTr="00255EFC">
        <w:trPr>
          <w:cantSplit/>
          <w:trHeight w:val="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более 20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</w:tr>
      <w:tr w:rsidR="00255EFC" w:rsidRPr="006B43BC" w:rsidTr="00255EFC">
        <w:trPr>
          <w:cantSplit/>
          <w:trHeight w:val="669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lastRenderedPageBreak/>
              <w:t>3.4.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6B43BC">
              <w:rPr>
                <w:lang w:bidi="ru-RU"/>
              </w:rPr>
              <w:t>Удельный вес количества объектов движимого имущества (автотранспорт, компьютерная техника, иное движимое имущество), переданных муниципальным предприятием по договору третьим лицам, к общему количеству объектов движимого имущества, находящихся на праве хозяйственного ведения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менее 10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55EFC" w:rsidRPr="006B43BC" w:rsidTr="00255EFC">
        <w:trPr>
          <w:cantSplit/>
          <w:trHeight w:val="551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от 10 до 20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средний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</w:tr>
      <w:tr w:rsidR="00255EFC" w:rsidRPr="006B43BC" w:rsidTr="00255EFC">
        <w:trPr>
          <w:cantSplit/>
          <w:trHeight w:val="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более 20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</w:tr>
      <w:tr w:rsidR="00255EFC" w:rsidRPr="006B43BC" w:rsidTr="00255EFC">
        <w:trPr>
          <w:cantSplit/>
          <w:trHeight w:val="20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3.5.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6B43BC">
              <w:rPr>
                <w:lang w:bidi="ru-RU"/>
              </w:rPr>
              <w:t>Отсутствие излишнего, неиспользуемого или используемого не по назначению имущества, закрепленного за муниципальным предприятием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отсутствие неиспользованного и непереданного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55EFC" w:rsidRPr="006B43BC" w:rsidTr="00255EFC">
        <w:trPr>
          <w:cantSplit/>
          <w:trHeight w:val="555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наличие неиспользованного и непереданного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</w:tr>
      <w:tr w:rsidR="00255EFC" w:rsidRPr="006B43BC" w:rsidTr="00255EFC">
        <w:trPr>
          <w:cantSplit/>
          <w:trHeight w:val="405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3.6.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rPr>
                <w:sz w:val="22"/>
                <w:szCs w:val="22"/>
                <w:lang w:eastAsia="en-US"/>
              </w:rPr>
            </w:pPr>
            <w:r w:rsidRPr="006B43BC">
              <w:t>Соблюдение порядка предоставления муниципальным предприятием сведений для включения в реестр муниципального имущества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отсутствуют факты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55EFC" w:rsidRPr="006B43BC" w:rsidTr="00255EFC">
        <w:trPr>
          <w:cantSplit/>
          <w:trHeight w:val="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имеются факты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</w:tr>
      <w:tr w:rsidR="00255EFC" w:rsidRPr="006B43BC" w:rsidTr="00255EFC">
        <w:trPr>
          <w:cantSplit/>
          <w:trHeight w:val="557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3.7.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</w:pPr>
            <w:r w:rsidRPr="006B43BC">
              <w:t>Динамика доходов, полученных муниципальным предприятием от сдачи в аренду имущества за отчетный и предшествующий период (к аналогичному периоду прошлого года) (при наличии заключенных договоров)</w:t>
            </w:r>
          </w:p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</w:pPr>
          </w:p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рост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55EFC" w:rsidRPr="006B43BC" w:rsidTr="00255EFC">
        <w:trPr>
          <w:cantSplit/>
          <w:trHeight w:val="472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доходы на том же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средний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</w:tr>
      <w:tr w:rsidR="00255EFC" w:rsidRPr="006B43BC" w:rsidTr="00255EFC">
        <w:trPr>
          <w:cantSplit/>
          <w:trHeight w:val="563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снижение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</w:tr>
      <w:tr w:rsidR="00255EFC" w:rsidRPr="006B43BC" w:rsidTr="00255EFC">
        <w:trPr>
          <w:cantSplit/>
          <w:trHeight w:val="20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3.8.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rPr>
                <w:sz w:val="22"/>
                <w:szCs w:val="22"/>
                <w:lang w:eastAsia="en-US"/>
              </w:rPr>
            </w:pPr>
            <w:r w:rsidRPr="006B43BC">
              <w:t>Отсутствие просроченной дебиторской и кредиторской задолженности у муниципального предприятия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отсутствие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55EFC" w:rsidRPr="006B43BC" w:rsidTr="00255EFC">
        <w:trPr>
          <w:cantSplit/>
          <w:trHeight w:val="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имеется только дебиторская или только кредиторская задолженность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средний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</w:tr>
      <w:tr w:rsidR="00255EFC" w:rsidRPr="006B43BC" w:rsidTr="00255EFC">
        <w:trPr>
          <w:cantSplit/>
          <w:trHeight w:val="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рост задолженности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</w:tr>
      <w:tr w:rsidR="00255EFC" w:rsidRPr="006B43BC" w:rsidTr="00255EFC">
        <w:trPr>
          <w:cantSplit/>
          <w:trHeight w:val="20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3.9.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rPr>
                <w:sz w:val="22"/>
                <w:szCs w:val="22"/>
                <w:lang w:eastAsia="en-US"/>
              </w:rPr>
            </w:pPr>
            <w:r w:rsidRPr="006B43BC">
              <w:t>Улучшение (сохранение) финансового результата (чистой прибыли) муниципального предприятия к уровню предыдущего года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улучшение положительного финансового 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55EFC" w:rsidRPr="006B43BC" w:rsidTr="00255EFC">
        <w:trPr>
          <w:cantSplit/>
          <w:trHeight w:val="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сохранение положительного финансового 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средний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</w:tr>
      <w:tr w:rsidR="00255EFC" w:rsidRPr="006B43BC" w:rsidTr="00255EFC">
        <w:trPr>
          <w:cantSplit/>
          <w:trHeight w:val="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отрицательный финансовый 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</w:tr>
      <w:tr w:rsidR="00255EFC" w:rsidRPr="006B43BC" w:rsidTr="00255EFC">
        <w:trPr>
          <w:cantSplit/>
          <w:trHeight w:val="20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3.10.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rPr>
                <w:sz w:val="22"/>
                <w:szCs w:val="22"/>
                <w:lang w:eastAsia="en-US"/>
              </w:rPr>
            </w:pPr>
            <w:r w:rsidRPr="006B43BC">
              <w:t xml:space="preserve">Отчисление части чистой прибыли муниципального предприятия в бюджет муниципального </w:t>
            </w:r>
            <w:r w:rsidRPr="006B43BC">
              <w:lastRenderedPageBreak/>
              <w:t>образования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lastRenderedPageBreak/>
              <w:t>отчисляется своевременно и в полном объеме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55EFC" w:rsidRPr="006B43BC" w:rsidTr="00255EFC">
        <w:trPr>
          <w:cantSplit/>
          <w:trHeight w:val="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отчисляется несвоевременно и не в полном объеме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средний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</w:tr>
      <w:tr w:rsidR="00255EFC" w:rsidRPr="006B43BC" w:rsidTr="00255EFC">
        <w:trPr>
          <w:cantSplit/>
          <w:trHeight w:val="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не отчисляется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</w:tr>
      <w:tr w:rsidR="00255EFC" w:rsidRPr="006B43BC" w:rsidTr="00255EFC">
        <w:trPr>
          <w:cantSplit/>
          <w:trHeight w:val="502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3.11.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rPr>
                <w:sz w:val="22"/>
                <w:szCs w:val="22"/>
                <w:lang w:eastAsia="en-US"/>
              </w:rPr>
            </w:pPr>
            <w:r w:rsidRPr="006B43BC">
              <w:t>Динамика доходов от перечисления части прибыли, остающейся после уплаты налогов и иных обязательных платежей муниципального предприятия, в бюджет муниципального образования, за отчетный и предшествующий период (к аналогичному периоду прошлого года)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рост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55EFC" w:rsidRPr="006B43BC" w:rsidTr="00255EFC">
        <w:trPr>
          <w:cantSplit/>
          <w:trHeight w:val="552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доходы на том же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средний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</w:tr>
      <w:tr w:rsidR="00255EFC" w:rsidRPr="006B43BC" w:rsidTr="00255EFC">
        <w:trPr>
          <w:cantSplit/>
          <w:trHeight w:val="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снижение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</w:tr>
      <w:tr w:rsidR="00255EFC" w:rsidRPr="006B43BC" w:rsidTr="00255EFC">
        <w:trPr>
          <w:cantSplit/>
          <w:trHeight w:val="20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3.12.</w:t>
            </w:r>
          </w:p>
        </w:tc>
        <w:tc>
          <w:tcPr>
            <w:tcW w:w="5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rPr>
                <w:sz w:val="22"/>
                <w:szCs w:val="22"/>
                <w:lang w:eastAsia="en-US"/>
              </w:rPr>
            </w:pPr>
            <w:r w:rsidRPr="006B43BC">
              <w:t>Общая рентабельность муниципального предприятия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увеличивается рентабельность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высокий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spacing w:line="256" w:lineRule="auto"/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255EFC" w:rsidRPr="006B43BC" w:rsidTr="00255EFC">
        <w:trPr>
          <w:cantSplit/>
          <w:trHeight w:val="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рентабельность на том же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средний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</w:tr>
      <w:tr w:rsidR="00255EFC" w:rsidRPr="004C0642" w:rsidTr="00255EFC">
        <w:trPr>
          <w:cantSplit/>
          <w:trHeight w:val="20"/>
          <w:jc w:val="center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6B43BC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снижается рентабельность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widowControl w:val="0"/>
              <w:tabs>
                <w:tab w:val="left" w:pos="3043"/>
              </w:tabs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6B43BC">
              <w:t>низкий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EFC" w:rsidRPr="004C0642" w:rsidRDefault="00255EFC" w:rsidP="00255EFC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255EFC" w:rsidRPr="004C0642" w:rsidRDefault="00255EFC" w:rsidP="00255EFC">
      <w:pPr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5"/>
        <w:gridCol w:w="7606"/>
      </w:tblGrid>
      <w:tr w:rsidR="00255EFC" w:rsidRPr="004C0642" w:rsidTr="00255EFC">
        <w:tc>
          <w:tcPr>
            <w:tcW w:w="7605" w:type="dxa"/>
          </w:tcPr>
          <w:p w:rsidR="00255EFC" w:rsidRPr="00B65E87" w:rsidRDefault="002635CB" w:rsidP="00255EFC">
            <w:pPr>
              <w:pStyle w:val="a3"/>
              <w:widowControl w:val="0"/>
              <w:ind w:left="34"/>
            </w:pPr>
            <w:r>
              <w:t>Главный и</w:t>
            </w:r>
            <w:r w:rsidR="00255EFC" w:rsidRPr="00B65E87">
              <w:t xml:space="preserve">нспектор </w:t>
            </w:r>
          </w:p>
          <w:p w:rsidR="00255EFC" w:rsidRPr="00B65E87" w:rsidRDefault="00255EFC" w:rsidP="00255EFC">
            <w:pPr>
              <w:pStyle w:val="a3"/>
              <w:widowControl w:val="0"/>
              <w:ind w:left="34"/>
            </w:pPr>
            <w:r w:rsidRPr="00B65E87">
              <w:t xml:space="preserve">Контрольно-счетной палаты </w:t>
            </w:r>
          </w:p>
          <w:p w:rsidR="00255EFC" w:rsidRPr="00B65E87" w:rsidRDefault="00255EFC" w:rsidP="00255EFC">
            <w:pPr>
              <w:pStyle w:val="a3"/>
              <w:widowControl w:val="0"/>
              <w:ind w:left="34"/>
            </w:pPr>
            <w:r w:rsidRPr="00B65E87">
              <w:t>Ростовской области</w:t>
            </w:r>
          </w:p>
          <w:p w:rsidR="00255EFC" w:rsidRPr="00B65E87" w:rsidRDefault="00255EFC" w:rsidP="00255EFC">
            <w:pPr>
              <w:pStyle w:val="a3"/>
              <w:widowControl w:val="0"/>
            </w:pPr>
          </w:p>
          <w:p w:rsidR="00255EFC" w:rsidRPr="00B65E87" w:rsidRDefault="00255EFC" w:rsidP="00B65E87">
            <w:pPr>
              <w:rPr>
                <w:sz w:val="28"/>
                <w:szCs w:val="28"/>
              </w:rPr>
            </w:pPr>
            <w:r w:rsidRPr="00B65E87">
              <w:t xml:space="preserve">_________________ </w:t>
            </w:r>
            <w:r w:rsidR="00B65E87" w:rsidRPr="00B65E87">
              <w:rPr>
                <w:sz w:val="28"/>
                <w:szCs w:val="28"/>
              </w:rPr>
              <w:t xml:space="preserve">Н.В. </w:t>
            </w:r>
            <w:proofErr w:type="spellStart"/>
            <w:r w:rsidR="00B65E87" w:rsidRPr="00B65E87">
              <w:rPr>
                <w:sz w:val="28"/>
                <w:szCs w:val="28"/>
              </w:rPr>
              <w:t>Плешкань</w:t>
            </w:r>
            <w:proofErr w:type="spellEnd"/>
          </w:p>
        </w:tc>
        <w:tc>
          <w:tcPr>
            <w:tcW w:w="7606" w:type="dxa"/>
          </w:tcPr>
          <w:p w:rsidR="00255EFC" w:rsidRPr="00B65E87" w:rsidRDefault="00255EFC" w:rsidP="00255EFC">
            <w:pPr>
              <w:rPr>
                <w:sz w:val="28"/>
                <w:szCs w:val="28"/>
              </w:rPr>
            </w:pPr>
            <w:r w:rsidRPr="00B65E87">
              <w:rPr>
                <w:sz w:val="28"/>
                <w:szCs w:val="28"/>
              </w:rPr>
              <w:t xml:space="preserve">Ознакомлен: </w:t>
            </w:r>
          </w:p>
          <w:p w:rsidR="00255EFC" w:rsidRPr="00B65E87" w:rsidRDefault="00255EFC" w:rsidP="00255EFC">
            <w:pPr>
              <w:pStyle w:val="a3"/>
              <w:widowControl w:val="0"/>
              <w:ind w:left="34"/>
            </w:pPr>
          </w:p>
          <w:p w:rsidR="00255EFC" w:rsidRPr="00B65E87" w:rsidRDefault="00255EFC" w:rsidP="00255EFC">
            <w:pPr>
              <w:pStyle w:val="a3"/>
              <w:widowControl w:val="0"/>
              <w:ind w:left="34"/>
            </w:pPr>
            <w:r w:rsidRPr="00B65E87">
              <w:t xml:space="preserve">Глава Администрации </w:t>
            </w:r>
          </w:p>
          <w:p w:rsidR="00255EFC" w:rsidRPr="00B65E87" w:rsidRDefault="00B65E87" w:rsidP="00255EFC">
            <w:pPr>
              <w:pStyle w:val="a3"/>
              <w:widowControl w:val="0"/>
              <w:ind w:left="34"/>
            </w:pPr>
            <w:r w:rsidRPr="00B65E87">
              <w:t>Ленинского</w:t>
            </w:r>
            <w:r w:rsidR="00255EFC" w:rsidRPr="00B65E87">
              <w:t xml:space="preserve"> сельского поселения</w:t>
            </w:r>
          </w:p>
          <w:p w:rsidR="00255EFC" w:rsidRPr="00B65E87" w:rsidRDefault="00255EFC" w:rsidP="00255EFC">
            <w:pPr>
              <w:pStyle w:val="a3"/>
              <w:widowControl w:val="0"/>
              <w:ind w:left="34"/>
            </w:pPr>
            <w:r w:rsidRPr="00B65E87">
              <w:t xml:space="preserve">___________________ </w:t>
            </w:r>
            <w:r w:rsidR="00B65E87" w:rsidRPr="00B65E87">
              <w:t>О.И. Фурсова</w:t>
            </w:r>
          </w:p>
          <w:p w:rsidR="00255EFC" w:rsidRPr="00B65E87" w:rsidRDefault="00255EFC" w:rsidP="00255EFC">
            <w:pPr>
              <w:pStyle w:val="a3"/>
              <w:widowControl w:val="0"/>
              <w:ind w:left="34"/>
            </w:pPr>
          </w:p>
          <w:p w:rsidR="00255EFC" w:rsidRPr="00B65E87" w:rsidRDefault="00255EFC" w:rsidP="00255EFC">
            <w:pPr>
              <w:rPr>
                <w:sz w:val="28"/>
                <w:szCs w:val="28"/>
              </w:rPr>
            </w:pPr>
          </w:p>
        </w:tc>
      </w:tr>
    </w:tbl>
    <w:p w:rsidR="00117394" w:rsidRPr="004C0642" w:rsidRDefault="00117394" w:rsidP="00DE51D6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bCs/>
          <w:sz w:val="28"/>
          <w:szCs w:val="28"/>
        </w:rPr>
      </w:pPr>
    </w:p>
    <w:sectPr w:rsidR="00117394" w:rsidRPr="004C0642" w:rsidSect="00255EFC">
      <w:pgSz w:w="16838" w:h="11906" w:orient="landscape"/>
      <w:pgMar w:top="1134" w:right="907" w:bottom="851" w:left="907" w:header="72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F1" w:rsidRDefault="00BE39F1">
      <w:r>
        <w:separator/>
      </w:r>
    </w:p>
  </w:endnote>
  <w:endnote w:type="continuationSeparator" w:id="0">
    <w:p w:rsidR="00BE39F1" w:rsidRDefault="00BE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6D" w:rsidRDefault="00383F6D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3F6D" w:rsidRDefault="00383F6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6D" w:rsidRPr="000B152B" w:rsidRDefault="00383F6D">
    <w:pPr>
      <w:pStyle w:val="aa"/>
      <w:framePr w:wrap="around" w:vAnchor="text" w:hAnchor="margin" w:xAlign="right" w:y="1"/>
      <w:rPr>
        <w:rStyle w:val="a9"/>
        <w:sz w:val="22"/>
        <w:szCs w:val="22"/>
      </w:rPr>
    </w:pPr>
    <w:r w:rsidRPr="000B152B">
      <w:rPr>
        <w:rStyle w:val="a9"/>
        <w:sz w:val="22"/>
        <w:szCs w:val="22"/>
      </w:rPr>
      <w:fldChar w:fldCharType="begin"/>
    </w:r>
    <w:r w:rsidRPr="000B152B">
      <w:rPr>
        <w:rStyle w:val="a9"/>
        <w:sz w:val="22"/>
        <w:szCs w:val="22"/>
      </w:rPr>
      <w:instrText xml:space="preserve">PAGE  </w:instrText>
    </w:r>
    <w:r w:rsidRPr="000B152B">
      <w:rPr>
        <w:rStyle w:val="a9"/>
        <w:sz w:val="22"/>
        <w:szCs w:val="22"/>
      </w:rPr>
      <w:fldChar w:fldCharType="separate"/>
    </w:r>
    <w:r w:rsidR="00E17D58">
      <w:rPr>
        <w:rStyle w:val="a9"/>
        <w:noProof/>
        <w:sz w:val="22"/>
        <w:szCs w:val="22"/>
      </w:rPr>
      <w:t>34</w:t>
    </w:r>
    <w:r w:rsidRPr="000B152B">
      <w:rPr>
        <w:rStyle w:val="a9"/>
        <w:sz w:val="22"/>
        <w:szCs w:val="22"/>
      </w:rPr>
      <w:fldChar w:fldCharType="end"/>
    </w:r>
  </w:p>
  <w:p w:rsidR="00383F6D" w:rsidRPr="000B152B" w:rsidRDefault="00383F6D">
    <w:pPr>
      <w:pStyle w:val="a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009711"/>
      <w:docPartObj>
        <w:docPartGallery w:val="Page Numbers (Bottom of Page)"/>
        <w:docPartUnique/>
      </w:docPartObj>
    </w:sdtPr>
    <w:sdtContent>
      <w:p w:rsidR="00383F6D" w:rsidRDefault="00383F6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D58">
          <w:rPr>
            <w:noProof/>
          </w:rPr>
          <w:t>29</w:t>
        </w:r>
        <w:r>
          <w:fldChar w:fldCharType="end"/>
        </w:r>
      </w:p>
    </w:sdtContent>
  </w:sdt>
  <w:p w:rsidR="00383F6D" w:rsidRDefault="00383F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F1" w:rsidRDefault="00BE39F1">
      <w:r>
        <w:separator/>
      </w:r>
    </w:p>
  </w:footnote>
  <w:footnote w:type="continuationSeparator" w:id="0">
    <w:p w:rsidR="00BE39F1" w:rsidRDefault="00BE3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6D" w:rsidRDefault="00383F6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83F6D" w:rsidRDefault="00383F6D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6D" w:rsidRPr="000B152B" w:rsidRDefault="00383F6D">
    <w:pPr>
      <w:pStyle w:val="a7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4AA13415"/>
    <w:multiLevelType w:val="hybridMultilevel"/>
    <w:tmpl w:val="882A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4A"/>
    <w:rsid w:val="0000023F"/>
    <w:rsid w:val="0000025E"/>
    <w:rsid w:val="000002E8"/>
    <w:rsid w:val="000003DC"/>
    <w:rsid w:val="000003F1"/>
    <w:rsid w:val="00000C38"/>
    <w:rsid w:val="0000165F"/>
    <w:rsid w:val="00001D59"/>
    <w:rsid w:val="0000290F"/>
    <w:rsid w:val="00002B5B"/>
    <w:rsid w:val="0000322D"/>
    <w:rsid w:val="00003CE8"/>
    <w:rsid w:val="00004576"/>
    <w:rsid w:val="00004A15"/>
    <w:rsid w:val="00004C6B"/>
    <w:rsid w:val="0000576B"/>
    <w:rsid w:val="0000582E"/>
    <w:rsid w:val="00005B10"/>
    <w:rsid w:val="00005C8B"/>
    <w:rsid w:val="00005CC7"/>
    <w:rsid w:val="00005EC6"/>
    <w:rsid w:val="000072A0"/>
    <w:rsid w:val="00007697"/>
    <w:rsid w:val="00007950"/>
    <w:rsid w:val="000079FC"/>
    <w:rsid w:val="00007AAD"/>
    <w:rsid w:val="00007E18"/>
    <w:rsid w:val="000100C6"/>
    <w:rsid w:val="000104AF"/>
    <w:rsid w:val="000106B3"/>
    <w:rsid w:val="000117E8"/>
    <w:rsid w:val="00011B37"/>
    <w:rsid w:val="00012255"/>
    <w:rsid w:val="000125DF"/>
    <w:rsid w:val="00012659"/>
    <w:rsid w:val="00012689"/>
    <w:rsid w:val="000126F6"/>
    <w:rsid w:val="00012AD5"/>
    <w:rsid w:val="00012CB0"/>
    <w:rsid w:val="00013105"/>
    <w:rsid w:val="000133A2"/>
    <w:rsid w:val="000135AA"/>
    <w:rsid w:val="000138FC"/>
    <w:rsid w:val="00013B2A"/>
    <w:rsid w:val="0001408D"/>
    <w:rsid w:val="00014821"/>
    <w:rsid w:val="00014ACE"/>
    <w:rsid w:val="000162A8"/>
    <w:rsid w:val="000162E2"/>
    <w:rsid w:val="000167EA"/>
    <w:rsid w:val="00016A5F"/>
    <w:rsid w:val="00016B16"/>
    <w:rsid w:val="00016C75"/>
    <w:rsid w:val="00016FF2"/>
    <w:rsid w:val="00017684"/>
    <w:rsid w:val="0001772B"/>
    <w:rsid w:val="0002068A"/>
    <w:rsid w:val="00020A45"/>
    <w:rsid w:val="00020F25"/>
    <w:rsid w:val="00021120"/>
    <w:rsid w:val="0002150E"/>
    <w:rsid w:val="00021CDA"/>
    <w:rsid w:val="0002241C"/>
    <w:rsid w:val="000228C3"/>
    <w:rsid w:val="00022D45"/>
    <w:rsid w:val="00022F02"/>
    <w:rsid w:val="00023226"/>
    <w:rsid w:val="000232C3"/>
    <w:rsid w:val="00023DBE"/>
    <w:rsid w:val="0002400B"/>
    <w:rsid w:val="000246E9"/>
    <w:rsid w:val="000255A5"/>
    <w:rsid w:val="0002585F"/>
    <w:rsid w:val="00025D12"/>
    <w:rsid w:val="00025E32"/>
    <w:rsid w:val="00025E3A"/>
    <w:rsid w:val="00026164"/>
    <w:rsid w:val="0002621D"/>
    <w:rsid w:val="00026255"/>
    <w:rsid w:val="00026376"/>
    <w:rsid w:val="000265CC"/>
    <w:rsid w:val="00026A58"/>
    <w:rsid w:val="00027497"/>
    <w:rsid w:val="000275C7"/>
    <w:rsid w:val="00027780"/>
    <w:rsid w:val="00027BD5"/>
    <w:rsid w:val="00027CF4"/>
    <w:rsid w:val="000300C4"/>
    <w:rsid w:val="0003097B"/>
    <w:rsid w:val="00030AF5"/>
    <w:rsid w:val="00030DD9"/>
    <w:rsid w:val="00030FE3"/>
    <w:rsid w:val="000317C9"/>
    <w:rsid w:val="000325E2"/>
    <w:rsid w:val="00032DCF"/>
    <w:rsid w:val="00032DD0"/>
    <w:rsid w:val="00032EBE"/>
    <w:rsid w:val="00033243"/>
    <w:rsid w:val="000334CD"/>
    <w:rsid w:val="00033602"/>
    <w:rsid w:val="00033653"/>
    <w:rsid w:val="00033B9C"/>
    <w:rsid w:val="00033C7D"/>
    <w:rsid w:val="00033D79"/>
    <w:rsid w:val="00034A10"/>
    <w:rsid w:val="00034A3C"/>
    <w:rsid w:val="00034AEA"/>
    <w:rsid w:val="00034C14"/>
    <w:rsid w:val="00034CD2"/>
    <w:rsid w:val="00034DFB"/>
    <w:rsid w:val="000359D7"/>
    <w:rsid w:val="00035D8F"/>
    <w:rsid w:val="0003614E"/>
    <w:rsid w:val="00036ABF"/>
    <w:rsid w:val="00036CC0"/>
    <w:rsid w:val="00037832"/>
    <w:rsid w:val="00037865"/>
    <w:rsid w:val="00037911"/>
    <w:rsid w:val="00037A30"/>
    <w:rsid w:val="00037F0C"/>
    <w:rsid w:val="0004017F"/>
    <w:rsid w:val="00040467"/>
    <w:rsid w:val="00040AE0"/>
    <w:rsid w:val="00040C16"/>
    <w:rsid w:val="0004153F"/>
    <w:rsid w:val="000415BA"/>
    <w:rsid w:val="0004198C"/>
    <w:rsid w:val="00041A71"/>
    <w:rsid w:val="00041ACD"/>
    <w:rsid w:val="0004259A"/>
    <w:rsid w:val="00042723"/>
    <w:rsid w:val="00042B5F"/>
    <w:rsid w:val="00042C49"/>
    <w:rsid w:val="00043193"/>
    <w:rsid w:val="000434BA"/>
    <w:rsid w:val="000434C4"/>
    <w:rsid w:val="000434E8"/>
    <w:rsid w:val="00043509"/>
    <w:rsid w:val="000436E3"/>
    <w:rsid w:val="0004408B"/>
    <w:rsid w:val="00044185"/>
    <w:rsid w:val="000443A5"/>
    <w:rsid w:val="00044817"/>
    <w:rsid w:val="00044B17"/>
    <w:rsid w:val="0004505A"/>
    <w:rsid w:val="00045193"/>
    <w:rsid w:val="00045996"/>
    <w:rsid w:val="00045EB3"/>
    <w:rsid w:val="00046A65"/>
    <w:rsid w:val="00046AC8"/>
    <w:rsid w:val="00046D2E"/>
    <w:rsid w:val="00047591"/>
    <w:rsid w:val="00047732"/>
    <w:rsid w:val="00047F94"/>
    <w:rsid w:val="00050519"/>
    <w:rsid w:val="000509B9"/>
    <w:rsid w:val="000510B7"/>
    <w:rsid w:val="000520E2"/>
    <w:rsid w:val="000522C4"/>
    <w:rsid w:val="00052727"/>
    <w:rsid w:val="000527E0"/>
    <w:rsid w:val="0005350C"/>
    <w:rsid w:val="000535C8"/>
    <w:rsid w:val="00053841"/>
    <w:rsid w:val="00053AB8"/>
    <w:rsid w:val="0005478B"/>
    <w:rsid w:val="000547AE"/>
    <w:rsid w:val="0005494B"/>
    <w:rsid w:val="00054A82"/>
    <w:rsid w:val="00054D8E"/>
    <w:rsid w:val="00054DA9"/>
    <w:rsid w:val="00054F66"/>
    <w:rsid w:val="00055394"/>
    <w:rsid w:val="0005550A"/>
    <w:rsid w:val="000559AC"/>
    <w:rsid w:val="00056982"/>
    <w:rsid w:val="0005739E"/>
    <w:rsid w:val="000579CF"/>
    <w:rsid w:val="00057BB4"/>
    <w:rsid w:val="00060A44"/>
    <w:rsid w:val="00060A4F"/>
    <w:rsid w:val="000618F4"/>
    <w:rsid w:val="00061911"/>
    <w:rsid w:val="00061EDA"/>
    <w:rsid w:val="00061F40"/>
    <w:rsid w:val="000629AD"/>
    <w:rsid w:val="0006325C"/>
    <w:rsid w:val="00064532"/>
    <w:rsid w:val="00064806"/>
    <w:rsid w:val="00064A33"/>
    <w:rsid w:val="00064B1B"/>
    <w:rsid w:val="00064C99"/>
    <w:rsid w:val="00064F33"/>
    <w:rsid w:val="00064F3F"/>
    <w:rsid w:val="000654AB"/>
    <w:rsid w:val="00065E7D"/>
    <w:rsid w:val="00066434"/>
    <w:rsid w:val="00066ADE"/>
    <w:rsid w:val="00066DC6"/>
    <w:rsid w:val="00066F0C"/>
    <w:rsid w:val="0007032D"/>
    <w:rsid w:val="0007071B"/>
    <w:rsid w:val="00070C7E"/>
    <w:rsid w:val="00070DBA"/>
    <w:rsid w:val="0007145F"/>
    <w:rsid w:val="0007214A"/>
    <w:rsid w:val="000724B2"/>
    <w:rsid w:val="00072930"/>
    <w:rsid w:val="00072E76"/>
    <w:rsid w:val="0007318E"/>
    <w:rsid w:val="000731A7"/>
    <w:rsid w:val="0007336E"/>
    <w:rsid w:val="000736C8"/>
    <w:rsid w:val="0007431D"/>
    <w:rsid w:val="000744FA"/>
    <w:rsid w:val="00074703"/>
    <w:rsid w:val="00075008"/>
    <w:rsid w:val="0007505C"/>
    <w:rsid w:val="000759C7"/>
    <w:rsid w:val="00075EAB"/>
    <w:rsid w:val="00075FCF"/>
    <w:rsid w:val="00076076"/>
    <w:rsid w:val="000763B3"/>
    <w:rsid w:val="000766CD"/>
    <w:rsid w:val="000768C5"/>
    <w:rsid w:val="00076D56"/>
    <w:rsid w:val="0007703F"/>
    <w:rsid w:val="00077642"/>
    <w:rsid w:val="00077947"/>
    <w:rsid w:val="00077A14"/>
    <w:rsid w:val="00077B13"/>
    <w:rsid w:val="000803DD"/>
    <w:rsid w:val="0008122C"/>
    <w:rsid w:val="000815D3"/>
    <w:rsid w:val="000816CC"/>
    <w:rsid w:val="00081803"/>
    <w:rsid w:val="00081A48"/>
    <w:rsid w:val="00082014"/>
    <w:rsid w:val="000822F5"/>
    <w:rsid w:val="00082E14"/>
    <w:rsid w:val="00082F10"/>
    <w:rsid w:val="00082F49"/>
    <w:rsid w:val="00083319"/>
    <w:rsid w:val="00083577"/>
    <w:rsid w:val="00083981"/>
    <w:rsid w:val="00083E6F"/>
    <w:rsid w:val="0008429A"/>
    <w:rsid w:val="00084A41"/>
    <w:rsid w:val="00084CCC"/>
    <w:rsid w:val="00084CE9"/>
    <w:rsid w:val="00084DF4"/>
    <w:rsid w:val="000851A0"/>
    <w:rsid w:val="00085299"/>
    <w:rsid w:val="0008583B"/>
    <w:rsid w:val="000858B0"/>
    <w:rsid w:val="00085A34"/>
    <w:rsid w:val="00085B9A"/>
    <w:rsid w:val="00085C43"/>
    <w:rsid w:val="00085DD3"/>
    <w:rsid w:val="000861F8"/>
    <w:rsid w:val="00086E3F"/>
    <w:rsid w:val="000878AF"/>
    <w:rsid w:val="0008799A"/>
    <w:rsid w:val="000906D0"/>
    <w:rsid w:val="000908F3"/>
    <w:rsid w:val="00090D42"/>
    <w:rsid w:val="00090D7D"/>
    <w:rsid w:val="000912D0"/>
    <w:rsid w:val="00091B2C"/>
    <w:rsid w:val="000924D7"/>
    <w:rsid w:val="000932E7"/>
    <w:rsid w:val="000935AA"/>
    <w:rsid w:val="000936EB"/>
    <w:rsid w:val="0009427B"/>
    <w:rsid w:val="000946F9"/>
    <w:rsid w:val="00094E9C"/>
    <w:rsid w:val="00094F2B"/>
    <w:rsid w:val="000968B0"/>
    <w:rsid w:val="00096A6F"/>
    <w:rsid w:val="0009724B"/>
    <w:rsid w:val="00097287"/>
    <w:rsid w:val="00097A6C"/>
    <w:rsid w:val="000A004E"/>
    <w:rsid w:val="000A04CF"/>
    <w:rsid w:val="000A066E"/>
    <w:rsid w:val="000A086E"/>
    <w:rsid w:val="000A0EEC"/>
    <w:rsid w:val="000A1027"/>
    <w:rsid w:val="000A1666"/>
    <w:rsid w:val="000A1868"/>
    <w:rsid w:val="000A224F"/>
    <w:rsid w:val="000A2CCB"/>
    <w:rsid w:val="000A32C6"/>
    <w:rsid w:val="000A34EF"/>
    <w:rsid w:val="000A3898"/>
    <w:rsid w:val="000A4E9E"/>
    <w:rsid w:val="000A537C"/>
    <w:rsid w:val="000A5393"/>
    <w:rsid w:val="000A5572"/>
    <w:rsid w:val="000A55E0"/>
    <w:rsid w:val="000A5628"/>
    <w:rsid w:val="000A56D6"/>
    <w:rsid w:val="000A5E74"/>
    <w:rsid w:val="000A688A"/>
    <w:rsid w:val="000A70A2"/>
    <w:rsid w:val="000A7A85"/>
    <w:rsid w:val="000A7D91"/>
    <w:rsid w:val="000B058B"/>
    <w:rsid w:val="000B08D4"/>
    <w:rsid w:val="000B09E3"/>
    <w:rsid w:val="000B09FF"/>
    <w:rsid w:val="000B0B0E"/>
    <w:rsid w:val="000B105C"/>
    <w:rsid w:val="000B152B"/>
    <w:rsid w:val="000B16F4"/>
    <w:rsid w:val="000B188D"/>
    <w:rsid w:val="000B18A2"/>
    <w:rsid w:val="000B20DF"/>
    <w:rsid w:val="000B215E"/>
    <w:rsid w:val="000B25E7"/>
    <w:rsid w:val="000B282B"/>
    <w:rsid w:val="000B2991"/>
    <w:rsid w:val="000B33EF"/>
    <w:rsid w:val="000B3473"/>
    <w:rsid w:val="000B3B8D"/>
    <w:rsid w:val="000B45F9"/>
    <w:rsid w:val="000B47AB"/>
    <w:rsid w:val="000B4A43"/>
    <w:rsid w:val="000B57C3"/>
    <w:rsid w:val="000B5B9D"/>
    <w:rsid w:val="000B5D3F"/>
    <w:rsid w:val="000B5E81"/>
    <w:rsid w:val="000B6102"/>
    <w:rsid w:val="000B62DF"/>
    <w:rsid w:val="000B666E"/>
    <w:rsid w:val="000B673A"/>
    <w:rsid w:val="000B6741"/>
    <w:rsid w:val="000B6B61"/>
    <w:rsid w:val="000B6EC8"/>
    <w:rsid w:val="000B7382"/>
    <w:rsid w:val="000B770B"/>
    <w:rsid w:val="000B7B5D"/>
    <w:rsid w:val="000B7BDB"/>
    <w:rsid w:val="000B7FF8"/>
    <w:rsid w:val="000C0A58"/>
    <w:rsid w:val="000C0E0F"/>
    <w:rsid w:val="000C0FF1"/>
    <w:rsid w:val="000C112F"/>
    <w:rsid w:val="000C11DC"/>
    <w:rsid w:val="000C14F1"/>
    <w:rsid w:val="000C15B2"/>
    <w:rsid w:val="000C1BE6"/>
    <w:rsid w:val="000C2324"/>
    <w:rsid w:val="000C2972"/>
    <w:rsid w:val="000C2988"/>
    <w:rsid w:val="000C30B5"/>
    <w:rsid w:val="000C35EE"/>
    <w:rsid w:val="000C3A45"/>
    <w:rsid w:val="000C41B8"/>
    <w:rsid w:val="000C434B"/>
    <w:rsid w:val="000C4F1A"/>
    <w:rsid w:val="000C511E"/>
    <w:rsid w:val="000C5608"/>
    <w:rsid w:val="000C570C"/>
    <w:rsid w:val="000C5A3B"/>
    <w:rsid w:val="000C6053"/>
    <w:rsid w:val="000C621A"/>
    <w:rsid w:val="000C6467"/>
    <w:rsid w:val="000C6AB7"/>
    <w:rsid w:val="000C6BFF"/>
    <w:rsid w:val="000C704C"/>
    <w:rsid w:val="000C70A7"/>
    <w:rsid w:val="000C72A5"/>
    <w:rsid w:val="000C7723"/>
    <w:rsid w:val="000C7DEE"/>
    <w:rsid w:val="000D0808"/>
    <w:rsid w:val="000D08AC"/>
    <w:rsid w:val="000D0BAE"/>
    <w:rsid w:val="000D0BFF"/>
    <w:rsid w:val="000D1216"/>
    <w:rsid w:val="000D1ADE"/>
    <w:rsid w:val="000D1E68"/>
    <w:rsid w:val="000D205F"/>
    <w:rsid w:val="000D2112"/>
    <w:rsid w:val="000D21F1"/>
    <w:rsid w:val="000D2315"/>
    <w:rsid w:val="000D2C1B"/>
    <w:rsid w:val="000D2EC5"/>
    <w:rsid w:val="000D3133"/>
    <w:rsid w:val="000D39C4"/>
    <w:rsid w:val="000D3A89"/>
    <w:rsid w:val="000D3BD4"/>
    <w:rsid w:val="000D414F"/>
    <w:rsid w:val="000D4512"/>
    <w:rsid w:val="000D460B"/>
    <w:rsid w:val="000D48D0"/>
    <w:rsid w:val="000D53C7"/>
    <w:rsid w:val="000D5EDD"/>
    <w:rsid w:val="000D618F"/>
    <w:rsid w:val="000D64CF"/>
    <w:rsid w:val="000D6AAD"/>
    <w:rsid w:val="000D6B4B"/>
    <w:rsid w:val="000D6B6E"/>
    <w:rsid w:val="000D6DC5"/>
    <w:rsid w:val="000D759E"/>
    <w:rsid w:val="000D77B0"/>
    <w:rsid w:val="000D7A64"/>
    <w:rsid w:val="000D7B13"/>
    <w:rsid w:val="000E0699"/>
    <w:rsid w:val="000E0A06"/>
    <w:rsid w:val="000E0DAF"/>
    <w:rsid w:val="000E1823"/>
    <w:rsid w:val="000E19F7"/>
    <w:rsid w:val="000E1F9F"/>
    <w:rsid w:val="000E1FB5"/>
    <w:rsid w:val="000E2814"/>
    <w:rsid w:val="000E2A52"/>
    <w:rsid w:val="000E2A5A"/>
    <w:rsid w:val="000E2C93"/>
    <w:rsid w:val="000E2DFE"/>
    <w:rsid w:val="000E2F90"/>
    <w:rsid w:val="000E3259"/>
    <w:rsid w:val="000E3602"/>
    <w:rsid w:val="000E37EF"/>
    <w:rsid w:val="000E3980"/>
    <w:rsid w:val="000E3B98"/>
    <w:rsid w:val="000E3BDB"/>
    <w:rsid w:val="000E3D76"/>
    <w:rsid w:val="000E40AD"/>
    <w:rsid w:val="000E4271"/>
    <w:rsid w:val="000E46F1"/>
    <w:rsid w:val="000E4B34"/>
    <w:rsid w:val="000E4C18"/>
    <w:rsid w:val="000E4D5B"/>
    <w:rsid w:val="000E52D7"/>
    <w:rsid w:val="000E535D"/>
    <w:rsid w:val="000E5716"/>
    <w:rsid w:val="000E5A10"/>
    <w:rsid w:val="000E5FEB"/>
    <w:rsid w:val="000E61F3"/>
    <w:rsid w:val="000E6AE1"/>
    <w:rsid w:val="000E6E8A"/>
    <w:rsid w:val="000E7149"/>
    <w:rsid w:val="000E74D5"/>
    <w:rsid w:val="000E7C60"/>
    <w:rsid w:val="000E7FBA"/>
    <w:rsid w:val="000F0235"/>
    <w:rsid w:val="000F045A"/>
    <w:rsid w:val="000F05DD"/>
    <w:rsid w:val="000F070D"/>
    <w:rsid w:val="000F0D06"/>
    <w:rsid w:val="000F1783"/>
    <w:rsid w:val="000F1898"/>
    <w:rsid w:val="000F1C7B"/>
    <w:rsid w:val="000F1CBF"/>
    <w:rsid w:val="000F1E2D"/>
    <w:rsid w:val="000F2184"/>
    <w:rsid w:val="000F2575"/>
    <w:rsid w:val="000F2CDF"/>
    <w:rsid w:val="000F3067"/>
    <w:rsid w:val="000F39BD"/>
    <w:rsid w:val="000F3B02"/>
    <w:rsid w:val="000F3E1D"/>
    <w:rsid w:val="000F3FAB"/>
    <w:rsid w:val="000F4004"/>
    <w:rsid w:val="000F501E"/>
    <w:rsid w:val="000F536C"/>
    <w:rsid w:val="000F5798"/>
    <w:rsid w:val="000F5859"/>
    <w:rsid w:val="000F5F57"/>
    <w:rsid w:val="000F64B0"/>
    <w:rsid w:val="000F6585"/>
    <w:rsid w:val="000F65C5"/>
    <w:rsid w:val="000F67BE"/>
    <w:rsid w:val="000F69E9"/>
    <w:rsid w:val="000F6A98"/>
    <w:rsid w:val="000F705D"/>
    <w:rsid w:val="000F7311"/>
    <w:rsid w:val="000F7416"/>
    <w:rsid w:val="000F75D8"/>
    <w:rsid w:val="000F7B7C"/>
    <w:rsid w:val="000F7DE6"/>
    <w:rsid w:val="000F7E15"/>
    <w:rsid w:val="00101443"/>
    <w:rsid w:val="00101EA4"/>
    <w:rsid w:val="001021BB"/>
    <w:rsid w:val="001024E5"/>
    <w:rsid w:val="001028AA"/>
    <w:rsid w:val="001028CD"/>
    <w:rsid w:val="00102BF7"/>
    <w:rsid w:val="001037B0"/>
    <w:rsid w:val="00103F08"/>
    <w:rsid w:val="0010453C"/>
    <w:rsid w:val="00104A0C"/>
    <w:rsid w:val="00104F91"/>
    <w:rsid w:val="00105A53"/>
    <w:rsid w:val="00105B4B"/>
    <w:rsid w:val="00105F03"/>
    <w:rsid w:val="00105F9B"/>
    <w:rsid w:val="00106671"/>
    <w:rsid w:val="001067A3"/>
    <w:rsid w:val="00106C4D"/>
    <w:rsid w:val="0010721B"/>
    <w:rsid w:val="00107BEA"/>
    <w:rsid w:val="00107ED3"/>
    <w:rsid w:val="00110A02"/>
    <w:rsid w:val="00111567"/>
    <w:rsid w:val="001116AA"/>
    <w:rsid w:val="001120DF"/>
    <w:rsid w:val="00112157"/>
    <w:rsid w:val="00112301"/>
    <w:rsid w:val="001128D3"/>
    <w:rsid w:val="0011290A"/>
    <w:rsid w:val="00113422"/>
    <w:rsid w:val="00113708"/>
    <w:rsid w:val="00113D6D"/>
    <w:rsid w:val="0011407F"/>
    <w:rsid w:val="00114FAC"/>
    <w:rsid w:val="001150BB"/>
    <w:rsid w:val="001152B3"/>
    <w:rsid w:val="0011544B"/>
    <w:rsid w:val="00115D1C"/>
    <w:rsid w:val="00115E1C"/>
    <w:rsid w:val="0011607B"/>
    <w:rsid w:val="0011608B"/>
    <w:rsid w:val="0011652F"/>
    <w:rsid w:val="001165AF"/>
    <w:rsid w:val="00116648"/>
    <w:rsid w:val="001168E6"/>
    <w:rsid w:val="00116B64"/>
    <w:rsid w:val="00116C3E"/>
    <w:rsid w:val="00116D7F"/>
    <w:rsid w:val="00117394"/>
    <w:rsid w:val="00117E9D"/>
    <w:rsid w:val="001209CB"/>
    <w:rsid w:val="00120F8C"/>
    <w:rsid w:val="0012141D"/>
    <w:rsid w:val="00121755"/>
    <w:rsid w:val="00121857"/>
    <w:rsid w:val="00122053"/>
    <w:rsid w:val="00122972"/>
    <w:rsid w:val="00122C4C"/>
    <w:rsid w:val="00122CDF"/>
    <w:rsid w:val="0012302D"/>
    <w:rsid w:val="00123485"/>
    <w:rsid w:val="00124565"/>
    <w:rsid w:val="001246A3"/>
    <w:rsid w:val="001247F0"/>
    <w:rsid w:val="00124A98"/>
    <w:rsid w:val="00124C88"/>
    <w:rsid w:val="00124DAA"/>
    <w:rsid w:val="00125166"/>
    <w:rsid w:val="0012519C"/>
    <w:rsid w:val="001253B8"/>
    <w:rsid w:val="00125869"/>
    <w:rsid w:val="001264A5"/>
    <w:rsid w:val="00126758"/>
    <w:rsid w:val="0012679E"/>
    <w:rsid w:val="00126AC1"/>
    <w:rsid w:val="001274F9"/>
    <w:rsid w:val="00127785"/>
    <w:rsid w:val="001279C7"/>
    <w:rsid w:val="00130494"/>
    <w:rsid w:val="0013092B"/>
    <w:rsid w:val="00130BD8"/>
    <w:rsid w:val="00130FD8"/>
    <w:rsid w:val="001311B3"/>
    <w:rsid w:val="001311F0"/>
    <w:rsid w:val="001313F1"/>
    <w:rsid w:val="00131BBE"/>
    <w:rsid w:val="00131FDD"/>
    <w:rsid w:val="001321C9"/>
    <w:rsid w:val="0013264F"/>
    <w:rsid w:val="00132916"/>
    <w:rsid w:val="00132B8E"/>
    <w:rsid w:val="00132FBF"/>
    <w:rsid w:val="0013361B"/>
    <w:rsid w:val="00133637"/>
    <w:rsid w:val="00133680"/>
    <w:rsid w:val="00133725"/>
    <w:rsid w:val="00133730"/>
    <w:rsid w:val="001337A5"/>
    <w:rsid w:val="00133AFD"/>
    <w:rsid w:val="00133B4F"/>
    <w:rsid w:val="00133B6C"/>
    <w:rsid w:val="00134073"/>
    <w:rsid w:val="00134502"/>
    <w:rsid w:val="00134B40"/>
    <w:rsid w:val="00134B89"/>
    <w:rsid w:val="00135202"/>
    <w:rsid w:val="001358C8"/>
    <w:rsid w:val="00135937"/>
    <w:rsid w:val="00136006"/>
    <w:rsid w:val="001363CE"/>
    <w:rsid w:val="00136635"/>
    <w:rsid w:val="0013698F"/>
    <w:rsid w:val="0013731A"/>
    <w:rsid w:val="00137472"/>
    <w:rsid w:val="001378A2"/>
    <w:rsid w:val="00137E6E"/>
    <w:rsid w:val="001405A9"/>
    <w:rsid w:val="0014085D"/>
    <w:rsid w:val="0014092A"/>
    <w:rsid w:val="00140FEA"/>
    <w:rsid w:val="0014126C"/>
    <w:rsid w:val="001413E8"/>
    <w:rsid w:val="0014168F"/>
    <w:rsid w:val="00141777"/>
    <w:rsid w:val="001419A1"/>
    <w:rsid w:val="00141B80"/>
    <w:rsid w:val="00141BC3"/>
    <w:rsid w:val="00141BEB"/>
    <w:rsid w:val="00142A80"/>
    <w:rsid w:val="00142BB3"/>
    <w:rsid w:val="001437C9"/>
    <w:rsid w:val="00143950"/>
    <w:rsid w:val="00143E10"/>
    <w:rsid w:val="00144054"/>
    <w:rsid w:val="001440FE"/>
    <w:rsid w:val="001441BD"/>
    <w:rsid w:val="00144C33"/>
    <w:rsid w:val="00144CF3"/>
    <w:rsid w:val="00144FAE"/>
    <w:rsid w:val="001454E2"/>
    <w:rsid w:val="00145A70"/>
    <w:rsid w:val="00145B60"/>
    <w:rsid w:val="00145EA6"/>
    <w:rsid w:val="00146233"/>
    <w:rsid w:val="001463A5"/>
    <w:rsid w:val="0014696F"/>
    <w:rsid w:val="00146E39"/>
    <w:rsid w:val="00146EAB"/>
    <w:rsid w:val="0014721E"/>
    <w:rsid w:val="0014731A"/>
    <w:rsid w:val="001474BF"/>
    <w:rsid w:val="00147672"/>
    <w:rsid w:val="001476DF"/>
    <w:rsid w:val="00147F9C"/>
    <w:rsid w:val="00150217"/>
    <w:rsid w:val="001502E1"/>
    <w:rsid w:val="0015094E"/>
    <w:rsid w:val="00150C07"/>
    <w:rsid w:val="00150FD9"/>
    <w:rsid w:val="00151AF7"/>
    <w:rsid w:val="0015255B"/>
    <w:rsid w:val="0015256B"/>
    <w:rsid w:val="001527D0"/>
    <w:rsid w:val="00152AF0"/>
    <w:rsid w:val="00153224"/>
    <w:rsid w:val="001535CE"/>
    <w:rsid w:val="0015395F"/>
    <w:rsid w:val="0015443E"/>
    <w:rsid w:val="001549F4"/>
    <w:rsid w:val="00154A71"/>
    <w:rsid w:val="001564C0"/>
    <w:rsid w:val="001566AE"/>
    <w:rsid w:val="00156897"/>
    <w:rsid w:val="00156B93"/>
    <w:rsid w:val="00156BEF"/>
    <w:rsid w:val="00157211"/>
    <w:rsid w:val="00157A18"/>
    <w:rsid w:val="00160159"/>
    <w:rsid w:val="001603FA"/>
    <w:rsid w:val="00160ADE"/>
    <w:rsid w:val="00160CCC"/>
    <w:rsid w:val="00161357"/>
    <w:rsid w:val="00161F1A"/>
    <w:rsid w:val="0016207E"/>
    <w:rsid w:val="00162518"/>
    <w:rsid w:val="00162654"/>
    <w:rsid w:val="001627A3"/>
    <w:rsid w:val="001631AA"/>
    <w:rsid w:val="0016340A"/>
    <w:rsid w:val="001635F9"/>
    <w:rsid w:val="00163814"/>
    <w:rsid w:val="00163FAD"/>
    <w:rsid w:val="00164149"/>
    <w:rsid w:val="001641BB"/>
    <w:rsid w:val="0016450E"/>
    <w:rsid w:val="001648AF"/>
    <w:rsid w:val="001648E9"/>
    <w:rsid w:val="0016492D"/>
    <w:rsid w:val="00164B65"/>
    <w:rsid w:val="00164B99"/>
    <w:rsid w:val="00164BFF"/>
    <w:rsid w:val="00164CAD"/>
    <w:rsid w:val="00164D5F"/>
    <w:rsid w:val="00165CC5"/>
    <w:rsid w:val="00165F08"/>
    <w:rsid w:val="00166060"/>
    <w:rsid w:val="00166246"/>
    <w:rsid w:val="0016654B"/>
    <w:rsid w:val="001668A0"/>
    <w:rsid w:val="001671AB"/>
    <w:rsid w:val="00167288"/>
    <w:rsid w:val="001677AC"/>
    <w:rsid w:val="00167AFA"/>
    <w:rsid w:val="00167DBC"/>
    <w:rsid w:val="00167EBE"/>
    <w:rsid w:val="0017097F"/>
    <w:rsid w:val="00170EE5"/>
    <w:rsid w:val="001714C8"/>
    <w:rsid w:val="00171A02"/>
    <w:rsid w:val="001722C9"/>
    <w:rsid w:val="00172CED"/>
    <w:rsid w:val="00172CEF"/>
    <w:rsid w:val="00172D34"/>
    <w:rsid w:val="00172EBD"/>
    <w:rsid w:val="00173567"/>
    <w:rsid w:val="001736B8"/>
    <w:rsid w:val="00173A2C"/>
    <w:rsid w:val="00174536"/>
    <w:rsid w:val="00174B0F"/>
    <w:rsid w:val="00174B2B"/>
    <w:rsid w:val="00174C9F"/>
    <w:rsid w:val="00175202"/>
    <w:rsid w:val="001756F0"/>
    <w:rsid w:val="00175927"/>
    <w:rsid w:val="00175A75"/>
    <w:rsid w:val="00175EE7"/>
    <w:rsid w:val="00176490"/>
    <w:rsid w:val="00176835"/>
    <w:rsid w:val="00176A7A"/>
    <w:rsid w:val="00176C7C"/>
    <w:rsid w:val="00177529"/>
    <w:rsid w:val="0017759C"/>
    <w:rsid w:val="00177A51"/>
    <w:rsid w:val="00177C9B"/>
    <w:rsid w:val="00177D16"/>
    <w:rsid w:val="0018008E"/>
    <w:rsid w:val="0018016C"/>
    <w:rsid w:val="001805F6"/>
    <w:rsid w:val="00180736"/>
    <w:rsid w:val="00180DA7"/>
    <w:rsid w:val="00180ED1"/>
    <w:rsid w:val="00181286"/>
    <w:rsid w:val="00181A2C"/>
    <w:rsid w:val="00181A48"/>
    <w:rsid w:val="00181FB8"/>
    <w:rsid w:val="001828A6"/>
    <w:rsid w:val="00182BB7"/>
    <w:rsid w:val="00182D37"/>
    <w:rsid w:val="001832BB"/>
    <w:rsid w:val="001833F2"/>
    <w:rsid w:val="001840FF"/>
    <w:rsid w:val="00184256"/>
    <w:rsid w:val="001844E6"/>
    <w:rsid w:val="0018485F"/>
    <w:rsid w:val="00185149"/>
    <w:rsid w:val="001851EB"/>
    <w:rsid w:val="00186A80"/>
    <w:rsid w:val="00186EF8"/>
    <w:rsid w:val="00187589"/>
    <w:rsid w:val="001875E1"/>
    <w:rsid w:val="00187C50"/>
    <w:rsid w:val="00187D5E"/>
    <w:rsid w:val="00187FD6"/>
    <w:rsid w:val="00190465"/>
    <w:rsid w:val="00190578"/>
    <w:rsid w:val="00190817"/>
    <w:rsid w:val="00190A7E"/>
    <w:rsid w:val="00190EEA"/>
    <w:rsid w:val="001919BB"/>
    <w:rsid w:val="00192983"/>
    <w:rsid w:val="00192E62"/>
    <w:rsid w:val="001932A9"/>
    <w:rsid w:val="00193750"/>
    <w:rsid w:val="00193B98"/>
    <w:rsid w:val="001940BE"/>
    <w:rsid w:val="00194B4F"/>
    <w:rsid w:val="0019650D"/>
    <w:rsid w:val="001965D7"/>
    <w:rsid w:val="00196951"/>
    <w:rsid w:val="00196E74"/>
    <w:rsid w:val="00197530"/>
    <w:rsid w:val="00197CE4"/>
    <w:rsid w:val="001A05D2"/>
    <w:rsid w:val="001A0973"/>
    <w:rsid w:val="001A0FFE"/>
    <w:rsid w:val="001A1C4B"/>
    <w:rsid w:val="001A20E9"/>
    <w:rsid w:val="001A26C8"/>
    <w:rsid w:val="001A2DC9"/>
    <w:rsid w:val="001A2EEE"/>
    <w:rsid w:val="001A337A"/>
    <w:rsid w:val="001A3472"/>
    <w:rsid w:val="001A34B7"/>
    <w:rsid w:val="001A359E"/>
    <w:rsid w:val="001A3D46"/>
    <w:rsid w:val="001A5045"/>
    <w:rsid w:val="001A5071"/>
    <w:rsid w:val="001A5396"/>
    <w:rsid w:val="001A59B0"/>
    <w:rsid w:val="001A67B6"/>
    <w:rsid w:val="001A6A3B"/>
    <w:rsid w:val="001A6D00"/>
    <w:rsid w:val="001A6E40"/>
    <w:rsid w:val="001A70EC"/>
    <w:rsid w:val="001A7186"/>
    <w:rsid w:val="001A7C60"/>
    <w:rsid w:val="001A7C78"/>
    <w:rsid w:val="001A7E16"/>
    <w:rsid w:val="001A7ED4"/>
    <w:rsid w:val="001A7FAE"/>
    <w:rsid w:val="001B0421"/>
    <w:rsid w:val="001B0711"/>
    <w:rsid w:val="001B1041"/>
    <w:rsid w:val="001B154D"/>
    <w:rsid w:val="001B158F"/>
    <w:rsid w:val="001B19E3"/>
    <w:rsid w:val="001B1F9A"/>
    <w:rsid w:val="001B2EA2"/>
    <w:rsid w:val="001B2F2B"/>
    <w:rsid w:val="001B3E1E"/>
    <w:rsid w:val="001B4208"/>
    <w:rsid w:val="001B4AA6"/>
    <w:rsid w:val="001B4D55"/>
    <w:rsid w:val="001B5402"/>
    <w:rsid w:val="001B5D49"/>
    <w:rsid w:val="001B656B"/>
    <w:rsid w:val="001B6AA2"/>
    <w:rsid w:val="001B6AC3"/>
    <w:rsid w:val="001B7EEC"/>
    <w:rsid w:val="001B7F80"/>
    <w:rsid w:val="001B7F87"/>
    <w:rsid w:val="001C00AA"/>
    <w:rsid w:val="001C03A1"/>
    <w:rsid w:val="001C0BE2"/>
    <w:rsid w:val="001C0C84"/>
    <w:rsid w:val="001C10B2"/>
    <w:rsid w:val="001C1C8D"/>
    <w:rsid w:val="001C24E2"/>
    <w:rsid w:val="001C2DA0"/>
    <w:rsid w:val="001C2E60"/>
    <w:rsid w:val="001C2EA9"/>
    <w:rsid w:val="001C374A"/>
    <w:rsid w:val="001C376C"/>
    <w:rsid w:val="001C3F27"/>
    <w:rsid w:val="001C5415"/>
    <w:rsid w:val="001C5487"/>
    <w:rsid w:val="001C5625"/>
    <w:rsid w:val="001C5979"/>
    <w:rsid w:val="001C5B9C"/>
    <w:rsid w:val="001C5F68"/>
    <w:rsid w:val="001C6671"/>
    <w:rsid w:val="001C67FA"/>
    <w:rsid w:val="001C6904"/>
    <w:rsid w:val="001C6B20"/>
    <w:rsid w:val="001C70F2"/>
    <w:rsid w:val="001C7712"/>
    <w:rsid w:val="001C77D9"/>
    <w:rsid w:val="001C786D"/>
    <w:rsid w:val="001C793B"/>
    <w:rsid w:val="001C7AE7"/>
    <w:rsid w:val="001C7EF7"/>
    <w:rsid w:val="001D050C"/>
    <w:rsid w:val="001D0A9C"/>
    <w:rsid w:val="001D0C2D"/>
    <w:rsid w:val="001D0D53"/>
    <w:rsid w:val="001D1178"/>
    <w:rsid w:val="001D127F"/>
    <w:rsid w:val="001D17E6"/>
    <w:rsid w:val="001D19EF"/>
    <w:rsid w:val="001D23C1"/>
    <w:rsid w:val="001D2694"/>
    <w:rsid w:val="001D281E"/>
    <w:rsid w:val="001D29DB"/>
    <w:rsid w:val="001D2CD5"/>
    <w:rsid w:val="001D2F6E"/>
    <w:rsid w:val="001D32EB"/>
    <w:rsid w:val="001D3C4F"/>
    <w:rsid w:val="001D3EED"/>
    <w:rsid w:val="001D4022"/>
    <w:rsid w:val="001D4529"/>
    <w:rsid w:val="001D4686"/>
    <w:rsid w:val="001D47E0"/>
    <w:rsid w:val="001D4872"/>
    <w:rsid w:val="001D519D"/>
    <w:rsid w:val="001D5BD8"/>
    <w:rsid w:val="001D63AB"/>
    <w:rsid w:val="001D65E5"/>
    <w:rsid w:val="001D661B"/>
    <w:rsid w:val="001D70DB"/>
    <w:rsid w:val="001D756A"/>
    <w:rsid w:val="001D76CE"/>
    <w:rsid w:val="001D77CA"/>
    <w:rsid w:val="001D7E20"/>
    <w:rsid w:val="001D7EE4"/>
    <w:rsid w:val="001E0152"/>
    <w:rsid w:val="001E0286"/>
    <w:rsid w:val="001E05FB"/>
    <w:rsid w:val="001E09DA"/>
    <w:rsid w:val="001E0ED8"/>
    <w:rsid w:val="001E0F24"/>
    <w:rsid w:val="001E10CF"/>
    <w:rsid w:val="001E13DD"/>
    <w:rsid w:val="001E14C4"/>
    <w:rsid w:val="001E17E8"/>
    <w:rsid w:val="001E1A2D"/>
    <w:rsid w:val="001E2255"/>
    <w:rsid w:val="001E2261"/>
    <w:rsid w:val="001E2265"/>
    <w:rsid w:val="001E2549"/>
    <w:rsid w:val="001E266E"/>
    <w:rsid w:val="001E2A71"/>
    <w:rsid w:val="001E34E3"/>
    <w:rsid w:val="001E3BBD"/>
    <w:rsid w:val="001E3CDE"/>
    <w:rsid w:val="001E3D24"/>
    <w:rsid w:val="001E3F80"/>
    <w:rsid w:val="001E4274"/>
    <w:rsid w:val="001E4AC6"/>
    <w:rsid w:val="001E4CB9"/>
    <w:rsid w:val="001E52E2"/>
    <w:rsid w:val="001E54D6"/>
    <w:rsid w:val="001E58D0"/>
    <w:rsid w:val="001E5BDA"/>
    <w:rsid w:val="001E5C24"/>
    <w:rsid w:val="001E651F"/>
    <w:rsid w:val="001E6B37"/>
    <w:rsid w:val="001E6DCB"/>
    <w:rsid w:val="001E70C8"/>
    <w:rsid w:val="001E7787"/>
    <w:rsid w:val="001E7AA8"/>
    <w:rsid w:val="001E7C94"/>
    <w:rsid w:val="001E7F15"/>
    <w:rsid w:val="001F0A00"/>
    <w:rsid w:val="001F0D4B"/>
    <w:rsid w:val="001F0DF7"/>
    <w:rsid w:val="001F1D24"/>
    <w:rsid w:val="001F207E"/>
    <w:rsid w:val="001F22A2"/>
    <w:rsid w:val="001F243D"/>
    <w:rsid w:val="001F2AA3"/>
    <w:rsid w:val="001F2D3B"/>
    <w:rsid w:val="001F367A"/>
    <w:rsid w:val="001F36CD"/>
    <w:rsid w:val="001F374A"/>
    <w:rsid w:val="001F37BD"/>
    <w:rsid w:val="001F4122"/>
    <w:rsid w:val="001F4304"/>
    <w:rsid w:val="001F4355"/>
    <w:rsid w:val="001F4387"/>
    <w:rsid w:val="001F4443"/>
    <w:rsid w:val="001F4476"/>
    <w:rsid w:val="001F47B6"/>
    <w:rsid w:val="001F49AB"/>
    <w:rsid w:val="001F51B1"/>
    <w:rsid w:val="001F549E"/>
    <w:rsid w:val="001F5A18"/>
    <w:rsid w:val="001F5A24"/>
    <w:rsid w:val="001F5B65"/>
    <w:rsid w:val="001F5C99"/>
    <w:rsid w:val="001F5CAE"/>
    <w:rsid w:val="001F5F18"/>
    <w:rsid w:val="001F5F1A"/>
    <w:rsid w:val="001F6448"/>
    <w:rsid w:val="001F662F"/>
    <w:rsid w:val="001F6CE4"/>
    <w:rsid w:val="001F6D8D"/>
    <w:rsid w:val="001F700F"/>
    <w:rsid w:val="001F70FA"/>
    <w:rsid w:val="001F7403"/>
    <w:rsid w:val="001F749A"/>
    <w:rsid w:val="001F74A9"/>
    <w:rsid w:val="00200582"/>
    <w:rsid w:val="002005A1"/>
    <w:rsid w:val="002006E0"/>
    <w:rsid w:val="0020073E"/>
    <w:rsid w:val="00200D86"/>
    <w:rsid w:val="00200DF0"/>
    <w:rsid w:val="002012BD"/>
    <w:rsid w:val="0020131A"/>
    <w:rsid w:val="00202194"/>
    <w:rsid w:val="00202488"/>
    <w:rsid w:val="00202828"/>
    <w:rsid w:val="0020326B"/>
    <w:rsid w:val="00203923"/>
    <w:rsid w:val="00203CA0"/>
    <w:rsid w:val="002045C5"/>
    <w:rsid w:val="00204805"/>
    <w:rsid w:val="002049A7"/>
    <w:rsid w:val="00204E5B"/>
    <w:rsid w:val="00204EE0"/>
    <w:rsid w:val="00205BF7"/>
    <w:rsid w:val="00205CBA"/>
    <w:rsid w:val="00205F1B"/>
    <w:rsid w:val="00206CEF"/>
    <w:rsid w:val="002072B9"/>
    <w:rsid w:val="0020735F"/>
    <w:rsid w:val="00207911"/>
    <w:rsid w:val="00207FF6"/>
    <w:rsid w:val="00210271"/>
    <w:rsid w:val="0021059C"/>
    <w:rsid w:val="002107A5"/>
    <w:rsid w:val="00211294"/>
    <w:rsid w:val="002112A2"/>
    <w:rsid w:val="00211B00"/>
    <w:rsid w:val="0021205C"/>
    <w:rsid w:val="00212171"/>
    <w:rsid w:val="0021310C"/>
    <w:rsid w:val="002133D8"/>
    <w:rsid w:val="00213812"/>
    <w:rsid w:val="0021381F"/>
    <w:rsid w:val="00213DF6"/>
    <w:rsid w:val="00214045"/>
    <w:rsid w:val="00214473"/>
    <w:rsid w:val="00214F07"/>
    <w:rsid w:val="0021506E"/>
    <w:rsid w:val="00215737"/>
    <w:rsid w:val="0021582E"/>
    <w:rsid w:val="002159E8"/>
    <w:rsid w:val="00215CA6"/>
    <w:rsid w:val="00215E49"/>
    <w:rsid w:val="00215F14"/>
    <w:rsid w:val="002164EB"/>
    <w:rsid w:val="00216793"/>
    <w:rsid w:val="00216F14"/>
    <w:rsid w:val="00217841"/>
    <w:rsid w:val="0021784B"/>
    <w:rsid w:val="00217B67"/>
    <w:rsid w:val="00217CFA"/>
    <w:rsid w:val="00217E56"/>
    <w:rsid w:val="0022051C"/>
    <w:rsid w:val="0022134D"/>
    <w:rsid w:val="00221631"/>
    <w:rsid w:val="002219DA"/>
    <w:rsid w:val="002222D5"/>
    <w:rsid w:val="00222E70"/>
    <w:rsid w:val="00223361"/>
    <w:rsid w:val="00224DAF"/>
    <w:rsid w:val="00224FA5"/>
    <w:rsid w:val="00225DD6"/>
    <w:rsid w:val="0022639D"/>
    <w:rsid w:val="0022694B"/>
    <w:rsid w:val="002273A6"/>
    <w:rsid w:val="0022775A"/>
    <w:rsid w:val="002277DA"/>
    <w:rsid w:val="00227BAA"/>
    <w:rsid w:val="00230626"/>
    <w:rsid w:val="00230768"/>
    <w:rsid w:val="002307E4"/>
    <w:rsid w:val="00230D41"/>
    <w:rsid w:val="0023108D"/>
    <w:rsid w:val="002314CB"/>
    <w:rsid w:val="002315C6"/>
    <w:rsid w:val="0023191F"/>
    <w:rsid w:val="00232047"/>
    <w:rsid w:val="0023246B"/>
    <w:rsid w:val="00232531"/>
    <w:rsid w:val="00232859"/>
    <w:rsid w:val="00232B3C"/>
    <w:rsid w:val="00233560"/>
    <w:rsid w:val="00233809"/>
    <w:rsid w:val="00233AA1"/>
    <w:rsid w:val="002340DE"/>
    <w:rsid w:val="002353A0"/>
    <w:rsid w:val="0023571D"/>
    <w:rsid w:val="00235C45"/>
    <w:rsid w:val="00235D68"/>
    <w:rsid w:val="00235F37"/>
    <w:rsid w:val="00236750"/>
    <w:rsid w:val="0023678F"/>
    <w:rsid w:val="00236E63"/>
    <w:rsid w:val="002370EE"/>
    <w:rsid w:val="002372E5"/>
    <w:rsid w:val="00237312"/>
    <w:rsid w:val="002374F9"/>
    <w:rsid w:val="00237D6E"/>
    <w:rsid w:val="0024030E"/>
    <w:rsid w:val="0024048C"/>
    <w:rsid w:val="0024091B"/>
    <w:rsid w:val="00240E91"/>
    <w:rsid w:val="002412E6"/>
    <w:rsid w:val="00241A0C"/>
    <w:rsid w:val="00241F25"/>
    <w:rsid w:val="002423E7"/>
    <w:rsid w:val="00242502"/>
    <w:rsid w:val="0024275C"/>
    <w:rsid w:val="00242B8C"/>
    <w:rsid w:val="00242D2B"/>
    <w:rsid w:val="0024306C"/>
    <w:rsid w:val="00243712"/>
    <w:rsid w:val="00243713"/>
    <w:rsid w:val="00243D88"/>
    <w:rsid w:val="00243DCA"/>
    <w:rsid w:val="00243FC4"/>
    <w:rsid w:val="00244430"/>
    <w:rsid w:val="00244897"/>
    <w:rsid w:val="0024492B"/>
    <w:rsid w:val="00244934"/>
    <w:rsid w:val="002452DB"/>
    <w:rsid w:val="00245479"/>
    <w:rsid w:val="0024568A"/>
    <w:rsid w:val="00245E3A"/>
    <w:rsid w:val="0024664B"/>
    <w:rsid w:val="00246DBC"/>
    <w:rsid w:val="00246F27"/>
    <w:rsid w:val="00247023"/>
    <w:rsid w:val="00247314"/>
    <w:rsid w:val="002477F3"/>
    <w:rsid w:val="00247CF7"/>
    <w:rsid w:val="00247F69"/>
    <w:rsid w:val="002500F2"/>
    <w:rsid w:val="002503BE"/>
    <w:rsid w:val="002504D6"/>
    <w:rsid w:val="00250643"/>
    <w:rsid w:val="0025070F"/>
    <w:rsid w:val="00250C96"/>
    <w:rsid w:val="00250E6F"/>
    <w:rsid w:val="00250F66"/>
    <w:rsid w:val="00250FC4"/>
    <w:rsid w:val="00251CA9"/>
    <w:rsid w:val="0025244A"/>
    <w:rsid w:val="002529B8"/>
    <w:rsid w:val="00253057"/>
    <w:rsid w:val="00253326"/>
    <w:rsid w:val="002533D0"/>
    <w:rsid w:val="002539F0"/>
    <w:rsid w:val="002540DF"/>
    <w:rsid w:val="002542B7"/>
    <w:rsid w:val="00254428"/>
    <w:rsid w:val="002545EF"/>
    <w:rsid w:val="0025488E"/>
    <w:rsid w:val="00254973"/>
    <w:rsid w:val="00254AAA"/>
    <w:rsid w:val="00255EFC"/>
    <w:rsid w:val="002561DE"/>
    <w:rsid w:val="00256465"/>
    <w:rsid w:val="0025662A"/>
    <w:rsid w:val="00256A5F"/>
    <w:rsid w:val="00256BF9"/>
    <w:rsid w:val="002578B1"/>
    <w:rsid w:val="00257B8F"/>
    <w:rsid w:val="00257D56"/>
    <w:rsid w:val="0026009F"/>
    <w:rsid w:val="002603A1"/>
    <w:rsid w:val="00260655"/>
    <w:rsid w:val="00260823"/>
    <w:rsid w:val="00260AB5"/>
    <w:rsid w:val="00260C52"/>
    <w:rsid w:val="00260D1B"/>
    <w:rsid w:val="00260FC6"/>
    <w:rsid w:val="0026113E"/>
    <w:rsid w:val="00261314"/>
    <w:rsid w:val="0026206C"/>
    <w:rsid w:val="00262070"/>
    <w:rsid w:val="00262240"/>
    <w:rsid w:val="002628E6"/>
    <w:rsid w:val="00262DD6"/>
    <w:rsid w:val="00262F25"/>
    <w:rsid w:val="00262F52"/>
    <w:rsid w:val="00262FC8"/>
    <w:rsid w:val="002635CB"/>
    <w:rsid w:val="002638C1"/>
    <w:rsid w:val="00263910"/>
    <w:rsid w:val="002640AA"/>
    <w:rsid w:val="0026443F"/>
    <w:rsid w:val="002644CC"/>
    <w:rsid w:val="00264543"/>
    <w:rsid w:val="00264955"/>
    <w:rsid w:val="00264A19"/>
    <w:rsid w:val="00264EB5"/>
    <w:rsid w:val="00264F46"/>
    <w:rsid w:val="0026529A"/>
    <w:rsid w:val="002652F9"/>
    <w:rsid w:val="00265B07"/>
    <w:rsid w:val="00266201"/>
    <w:rsid w:val="00266A9E"/>
    <w:rsid w:val="0026730A"/>
    <w:rsid w:val="0026736A"/>
    <w:rsid w:val="002676E2"/>
    <w:rsid w:val="00267707"/>
    <w:rsid w:val="00267882"/>
    <w:rsid w:val="00267B62"/>
    <w:rsid w:val="00267C70"/>
    <w:rsid w:val="00267CF0"/>
    <w:rsid w:val="00270038"/>
    <w:rsid w:val="00270315"/>
    <w:rsid w:val="0027104C"/>
    <w:rsid w:val="00271108"/>
    <w:rsid w:val="00271C5D"/>
    <w:rsid w:val="00271CD2"/>
    <w:rsid w:val="00271E1B"/>
    <w:rsid w:val="00272027"/>
    <w:rsid w:val="002725FF"/>
    <w:rsid w:val="00272E2E"/>
    <w:rsid w:val="00272EB4"/>
    <w:rsid w:val="00273460"/>
    <w:rsid w:val="002735B3"/>
    <w:rsid w:val="00273635"/>
    <w:rsid w:val="002736CD"/>
    <w:rsid w:val="00273BC5"/>
    <w:rsid w:val="00273D6E"/>
    <w:rsid w:val="00274490"/>
    <w:rsid w:val="00274510"/>
    <w:rsid w:val="00274EA3"/>
    <w:rsid w:val="002752F6"/>
    <w:rsid w:val="002756D7"/>
    <w:rsid w:val="00275D65"/>
    <w:rsid w:val="002765C0"/>
    <w:rsid w:val="002765F0"/>
    <w:rsid w:val="00276BD2"/>
    <w:rsid w:val="00277199"/>
    <w:rsid w:val="00277298"/>
    <w:rsid w:val="002776F6"/>
    <w:rsid w:val="00277B50"/>
    <w:rsid w:val="00280967"/>
    <w:rsid w:val="0028106C"/>
    <w:rsid w:val="002816F6"/>
    <w:rsid w:val="0028183E"/>
    <w:rsid w:val="00281888"/>
    <w:rsid w:val="00281AF1"/>
    <w:rsid w:val="0028204A"/>
    <w:rsid w:val="00282239"/>
    <w:rsid w:val="00282319"/>
    <w:rsid w:val="00283556"/>
    <w:rsid w:val="00283FCF"/>
    <w:rsid w:val="00284644"/>
    <w:rsid w:val="002848C8"/>
    <w:rsid w:val="00284E7F"/>
    <w:rsid w:val="002851CF"/>
    <w:rsid w:val="00285B40"/>
    <w:rsid w:val="00285E36"/>
    <w:rsid w:val="00286FE2"/>
    <w:rsid w:val="00287114"/>
    <w:rsid w:val="002873EE"/>
    <w:rsid w:val="00287446"/>
    <w:rsid w:val="002878A1"/>
    <w:rsid w:val="00287A74"/>
    <w:rsid w:val="002905D6"/>
    <w:rsid w:val="00290D2F"/>
    <w:rsid w:val="002914F5"/>
    <w:rsid w:val="00291714"/>
    <w:rsid w:val="00291777"/>
    <w:rsid w:val="00291C7C"/>
    <w:rsid w:val="00291DC4"/>
    <w:rsid w:val="00291F79"/>
    <w:rsid w:val="00292096"/>
    <w:rsid w:val="0029226C"/>
    <w:rsid w:val="00292A12"/>
    <w:rsid w:val="00293949"/>
    <w:rsid w:val="00293B01"/>
    <w:rsid w:val="00294604"/>
    <w:rsid w:val="00294919"/>
    <w:rsid w:val="002958D9"/>
    <w:rsid w:val="002959B4"/>
    <w:rsid w:val="00295B61"/>
    <w:rsid w:val="00295D40"/>
    <w:rsid w:val="00295D6A"/>
    <w:rsid w:val="00296290"/>
    <w:rsid w:val="00296529"/>
    <w:rsid w:val="0029687A"/>
    <w:rsid w:val="00296C2F"/>
    <w:rsid w:val="00296D33"/>
    <w:rsid w:val="002973D1"/>
    <w:rsid w:val="00297EFA"/>
    <w:rsid w:val="002A0C9E"/>
    <w:rsid w:val="002A0EBF"/>
    <w:rsid w:val="002A0ECD"/>
    <w:rsid w:val="002A1231"/>
    <w:rsid w:val="002A17F4"/>
    <w:rsid w:val="002A1E13"/>
    <w:rsid w:val="002A297C"/>
    <w:rsid w:val="002A2A1F"/>
    <w:rsid w:val="002A2A9F"/>
    <w:rsid w:val="002A2B9C"/>
    <w:rsid w:val="002A2F35"/>
    <w:rsid w:val="002A3076"/>
    <w:rsid w:val="002A3A0F"/>
    <w:rsid w:val="002A3EA2"/>
    <w:rsid w:val="002A486F"/>
    <w:rsid w:val="002A49CC"/>
    <w:rsid w:val="002A4A58"/>
    <w:rsid w:val="002A4C34"/>
    <w:rsid w:val="002A4DAE"/>
    <w:rsid w:val="002A5537"/>
    <w:rsid w:val="002A592F"/>
    <w:rsid w:val="002A5930"/>
    <w:rsid w:val="002A6314"/>
    <w:rsid w:val="002A660C"/>
    <w:rsid w:val="002A69B3"/>
    <w:rsid w:val="002A6D74"/>
    <w:rsid w:val="002A702B"/>
    <w:rsid w:val="002A78BA"/>
    <w:rsid w:val="002B0786"/>
    <w:rsid w:val="002B0C53"/>
    <w:rsid w:val="002B14CB"/>
    <w:rsid w:val="002B1988"/>
    <w:rsid w:val="002B2826"/>
    <w:rsid w:val="002B2951"/>
    <w:rsid w:val="002B3050"/>
    <w:rsid w:val="002B31BB"/>
    <w:rsid w:val="002B31FB"/>
    <w:rsid w:val="002B327E"/>
    <w:rsid w:val="002B3287"/>
    <w:rsid w:val="002B3352"/>
    <w:rsid w:val="002B4358"/>
    <w:rsid w:val="002B48E5"/>
    <w:rsid w:val="002B58B8"/>
    <w:rsid w:val="002B5BF1"/>
    <w:rsid w:val="002B612B"/>
    <w:rsid w:val="002B6339"/>
    <w:rsid w:val="002B6BED"/>
    <w:rsid w:val="002B6CAB"/>
    <w:rsid w:val="002B7782"/>
    <w:rsid w:val="002B77DD"/>
    <w:rsid w:val="002B7BEA"/>
    <w:rsid w:val="002B7E82"/>
    <w:rsid w:val="002C02B0"/>
    <w:rsid w:val="002C04CB"/>
    <w:rsid w:val="002C0730"/>
    <w:rsid w:val="002C0AB0"/>
    <w:rsid w:val="002C0B49"/>
    <w:rsid w:val="002C1537"/>
    <w:rsid w:val="002C1566"/>
    <w:rsid w:val="002C1B16"/>
    <w:rsid w:val="002C1B17"/>
    <w:rsid w:val="002C1B8A"/>
    <w:rsid w:val="002C1BC5"/>
    <w:rsid w:val="002C1CA3"/>
    <w:rsid w:val="002C2CD0"/>
    <w:rsid w:val="002C2E48"/>
    <w:rsid w:val="002C2FB8"/>
    <w:rsid w:val="002C305F"/>
    <w:rsid w:val="002C3090"/>
    <w:rsid w:val="002C3152"/>
    <w:rsid w:val="002C393C"/>
    <w:rsid w:val="002C3DC1"/>
    <w:rsid w:val="002C3EBD"/>
    <w:rsid w:val="002C43D6"/>
    <w:rsid w:val="002C4770"/>
    <w:rsid w:val="002C4E2F"/>
    <w:rsid w:val="002C5036"/>
    <w:rsid w:val="002C559D"/>
    <w:rsid w:val="002C55A0"/>
    <w:rsid w:val="002C5710"/>
    <w:rsid w:val="002C6476"/>
    <w:rsid w:val="002C676E"/>
    <w:rsid w:val="002C7328"/>
    <w:rsid w:val="002C76EF"/>
    <w:rsid w:val="002C7C72"/>
    <w:rsid w:val="002C7E1C"/>
    <w:rsid w:val="002C7F70"/>
    <w:rsid w:val="002D00B7"/>
    <w:rsid w:val="002D100D"/>
    <w:rsid w:val="002D2692"/>
    <w:rsid w:val="002D27C6"/>
    <w:rsid w:val="002D299C"/>
    <w:rsid w:val="002D33D6"/>
    <w:rsid w:val="002D39B2"/>
    <w:rsid w:val="002D3C37"/>
    <w:rsid w:val="002D4370"/>
    <w:rsid w:val="002D44C0"/>
    <w:rsid w:val="002D4C6B"/>
    <w:rsid w:val="002D5358"/>
    <w:rsid w:val="002D56C0"/>
    <w:rsid w:val="002D5D8C"/>
    <w:rsid w:val="002D5F52"/>
    <w:rsid w:val="002D71E9"/>
    <w:rsid w:val="002D78F1"/>
    <w:rsid w:val="002D7A0E"/>
    <w:rsid w:val="002D7A11"/>
    <w:rsid w:val="002D7A66"/>
    <w:rsid w:val="002D7BCE"/>
    <w:rsid w:val="002E0212"/>
    <w:rsid w:val="002E0257"/>
    <w:rsid w:val="002E030F"/>
    <w:rsid w:val="002E0610"/>
    <w:rsid w:val="002E0908"/>
    <w:rsid w:val="002E091F"/>
    <w:rsid w:val="002E09EC"/>
    <w:rsid w:val="002E0E8D"/>
    <w:rsid w:val="002E140E"/>
    <w:rsid w:val="002E18D0"/>
    <w:rsid w:val="002E1F62"/>
    <w:rsid w:val="002E27CB"/>
    <w:rsid w:val="002E2E96"/>
    <w:rsid w:val="002E2EEE"/>
    <w:rsid w:val="002E3415"/>
    <w:rsid w:val="002E3D01"/>
    <w:rsid w:val="002E479D"/>
    <w:rsid w:val="002E47FB"/>
    <w:rsid w:val="002E4812"/>
    <w:rsid w:val="002E49F6"/>
    <w:rsid w:val="002E4BEA"/>
    <w:rsid w:val="002E518F"/>
    <w:rsid w:val="002E5276"/>
    <w:rsid w:val="002E53BD"/>
    <w:rsid w:val="002E53C3"/>
    <w:rsid w:val="002E5532"/>
    <w:rsid w:val="002E55C6"/>
    <w:rsid w:val="002E5713"/>
    <w:rsid w:val="002E5E16"/>
    <w:rsid w:val="002E600C"/>
    <w:rsid w:val="002E6AA3"/>
    <w:rsid w:val="002E6B96"/>
    <w:rsid w:val="002E73AA"/>
    <w:rsid w:val="002E75D9"/>
    <w:rsid w:val="002E77EF"/>
    <w:rsid w:val="002E7E1A"/>
    <w:rsid w:val="002F0386"/>
    <w:rsid w:val="002F0CBA"/>
    <w:rsid w:val="002F191C"/>
    <w:rsid w:val="002F1A1E"/>
    <w:rsid w:val="002F1C28"/>
    <w:rsid w:val="002F1D40"/>
    <w:rsid w:val="002F1FFE"/>
    <w:rsid w:val="002F2036"/>
    <w:rsid w:val="002F2321"/>
    <w:rsid w:val="002F2513"/>
    <w:rsid w:val="002F2B4E"/>
    <w:rsid w:val="002F2F43"/>
    <w:rsid w:val="002F3316"/>
    <w:rsid w:val="002F3803"/>
    <w:rsid w:val="002F3EAB"/>
    <w:rsid w:val="002F4318"/>
    <w:rsid w:val="002F4794"/>
    <w:rsid w:val="002F4BAE"/>
    <w:rsid w:val="002F50FF"/>
    <w:rsid w:val="002F5530"/>
    <w:rsid w:val="002F556F"/>
    <w:rsid w:val="002F57E5"/>
    <w:rsid w:val="002F5F45"/>
    <w:rsid w:val="002F611D"/>
    <w:rsid w:val="002F713F"/>
    <w:rsid w:val="002F7551"/>
    <w:rsid w:val="002F7BA0"/>
    <w:rsid w:val="002F7CC7"/>
    <w:rsid w:val="002F7E31"/>
    <w:rsid w:val="00300978"/>
    <w:rsid w:val="00300C50"/>
    <w:rsid w:val="00300CA3"/>
    <w:rsid w:val="00300D99"/>
    <w:rsid w:val="00300E5B"/>
    <w:rsid w:val="00301139"/>
    <w:rsid w:val="003022A5"/>
    <w:rsid w:val="0030268B"/>
    <w:rsid w:val="003028E4"/>
    <w:rsid w:val="00302BC1"/>
    <w:rsid w:val="00303262"/>
    <w:rsid w:val="00303412"/>
    <w:rsid w:val="00303877"/>
    <w:rsid w:val="003048E4"/>
    <w:rsid w:val="00304932"/>
    <w:rsid w:val="00304D51"/>
    <w:rsid w:val="00305B91"/>
    <w:rsid w:val="00305FA5"/>
    <w:rsid w:val="00306351"/>
    <w:rsid w:val="0030668D"/>
    <w:rsid w:val="0030676F"/>
    <w:rsid w:val="00306C93"/>
    <w:rsid w:val="0030755A"/>
    <w:rsid w:val="003075C5"/>
    <w:rsid w:val="003076BC"/>
    <w:rsid w:val="00307BB8"/>
    <w:rsid w:val="00307EA4"/>
    <w:rsid w:val="00307FF7"/>
    <w:rsid w:val="00310075"/>
    <w:rsid w:val="00311ED0"/>
    <w:rsid w:val="00312893"/>
    <w:rsid w:val="00313402"/>
    <w:rsid w:val="0031399A"/>
    <w:rsid w:val="00313B79"/>
    <w:rsid w:val="00313E50"/>
    <w:rsid w:val="003147BB"/>
    <w:rsid w:val="003147D4"/>
    <w:rsid w:val="00314C0E"/>
    <w:rsid w:val="00315395"/>
    <w:rsid w:val="0031557C"/>
    <w:rsid w:val="003157BA"/>
    <w:rsid w:val="00315FCC"/>
    <w:rsid w:val="00316A48"/>
    <w:rsid w:val="00316B20"/>
    <w:rsid w:val="00316D52"/>
    <w:rsid w:val="00316FC0"/>
    <w:rsid w:val="0031737C"/>
    <w:rsid w:val="003173EB"/>
    <w:rsid w:val="0031754B"/>
    <w:rsid w:val="00317621"/>
    <w:rsid w:val="00317642"/>
    <w:rsid w:val="00317EAC"/>
    <w:rsid w:val="0032041C"/>
    <w:rsid w:val="003207D9"/>
    <w:rsid w:val="00320C5D"/>
    <w:rsid w:val="00320D26"/>
    <w:rsid w:val="00321032"/>
    <w:rsid w:val="003212EC"/>
    <w:rsid w:val="003213EE"/>
    <w:rsid w:val="003216B8"/>
    <w:rsid w:val="00321DED"/>
    <w:rsid w:val="00322526"/>
    <w:rsid w:val="003228D5"/>
    <w:rsid w:val="00323178"/>
    <w:rsid w:val="00323190"/>
    <w:rsid w:val="003234F1"/>
    <w:rsid w:val="00323AF4"/>
    <w:rsid w:val="00323F7E"/>
    <w:rsid w:val="003245E4"/>
    <w:rsid w:val="00324603"/>
    <w:rsid w:val="0032468E"/>
    <w:rsid w:val="00324C1A"/>
    <w:rsid w:val="00324CD5"/>
    <w:rsid w:val="00324FE0"/>
    <w:rsid w:val="00325063"/>
    <w:rsid w:val="0032589F"/>
    <w:rsid w:val="003259CA"/>
    <w:rsid w:val="00325A19"/>
    <w:rsid w:val="00325B77"/>
    <w:rsid w:val="0032697C"/>
    <w:rsid w:val="00326A3C"/>
    <w:rsid w:val="00327118"/>
    <w:rsid w:val="00327121"/>
    <w:rsid w:val="00327168"/>
    <w:rsid w:val="00327576"/>
    <w:rsid w:val="00327C4B"/>
    <w:rsid w:val="00327E3A"/>
    <w:rsid w:val="00330485"/>
    <w:rsid w:val="00330CFA"/>
    <w:rsid w:val="00330F89"/>
    <w:rsid w:val="00330FAB"/>
    <w:rsid w:val="00331286"/>
    <w:rsid w:val="003313B9"/>
    <w:rsid w:val="00331534"/>
    <w:rsid w:val="00331594"/>
    <w:rsid w:val="00332170"/>
    <w:rsid w:val="0033274A"/>
    <w:rsid w:val="00332AC1"/>
    <w:rsid w:val="00333762"/>
    <w:rsid w:val="003337A6"/>
    <w:rsid w:val="0033397B"/>
    <w:rsid w:val="00333A81"/>
    <w:rsid w:val="00333B74"/>
    <w:rsid w:val="00333CC9"/>
    <w:rsid w:val="00334065"/>
    <w:rsid w:val="0033432D"/>
    <w:rsid w:val="003348E9"/>
    <w:rsid w:val="00334BA5"/>
    <w:rsid w:val="00334E08"/>
    <w:rsid w:val="00335525"/>
    <w:rsid w:val="0033569F"/>
    <w:rsid w:val="003364AB"/>
    <w:rsid w:val="003364AD"/>
    <w:rsid w:val="00337431"/>
    <w:rsid w:val="00337BFB"/>
    <w:rsid w:val="00337E2D"/>
    <w:rsid w:val="00340907"/>
    <w:rsid w:val="00341BA8"/>
    <w:rsid w:val="00341D79"/>
    <w:rsid w:val="00342D11"/>
    <w:rsid w:val="00342F71"/>
    <w:rsid w:val="00343417"/>
    <w:rsid w:val="003435FB"/>
    <w:rsid w:val="00344562"/>
    <w:rsid w:val="00344AB0"/>
    <w:rsid w:val="003452FD"/>
    <w:rsid w:val="00345B4E"/>
    <w:rsid w:val="003467A4"/>
    <w:rsid w:val="00346916"/>
    <w:rsid w:val="00346F28"/>
    <w:rsid w:val="00347066"/>
    <w:rsid w:val="003472F9"/>
    <w:rsid w:val="00347316"/>
    <w:rsid w:val="00347C55"/>
    <w:rsid w:val="00347E1E"/>
    <w:rsid w:val="00347F14"/>
    <w:rsid w:val="0035019A"/>
    <w:rsid w:val="0035051C"/>
    <w:rsid w:val="003510CA"/>
    <w:rsid w:val="003519F3"/>
    <w:rsid w:val="00352107"/>
    <w:rsid w:val="003536EF"/>
    <w:rsid w:val="00353B32"/>
    <w:rsid w:val="00354428"/>
    <w:rsid w:val="0035455C"/>
    <w:rsid w:val="003548C1"/>
    <w:rsid w:val="00354FBC"/>
    <w:rsid w:val="0035508B"/>
    <w:rsid w:val="00355645"/>
    <w:rsid w:val="00355847"/>
    <w:rsid w:val="00355C7D"/>
    <w:rsid w:val="00355EF7"/>
    <w:rsid w:val="00355FD3"/>
    <w:rsid w:val="003563F9"/>
    <w:rsid w:val="00356470"/>
    <w:rsid w:val="003567CF"/>
    <w:rsid w:val="00356DB9"/>
    <w:rsid w:val="003572EA"/>
    <w:rsid w:val="003574F1"/>
    <w:rsid w:val="0035774B"/>
    <w:rsid w:val="00360008"/>
    <w:rsid w:val="003602CA"/>
    <w:rsid w:val="0036081E"/>
    <w:rsid w:val="00360945"/>
    <w:rsid w:val="00360C45"/>
    <w:rsid w:val="00360CA8"/>
    <w:rsid w:val="0036118D"/>
    <w:rsid w:val="00362187"/>
    <w:rsid w:val="00362F43"/>
    <w:rsid w:val="003632FC"/>
    <w:rsid w:val="00363327"/>
    <w:rsid w:val="003637E4"/>
    <w:rsid w:val="00363B1A"/>
    <w:rsid w:val="00363D4E"/>
    <w:rsid w:val="00364121"/>
    <w:rsid w:val="003642F7"/>
    <w:rsid w:val="0036432F"/>
    <w:rsid w:val="0036488E"/>
    <w:rsid w:val="00364A7B"/>
    <w:rsid w:val="00364A96"/>
    <w:rsid w:val="00364D72"/>
    <w:rsid w:val="00364EAA"/>
    <w:rsid w:val="003651D2"/>
    <w:rsid w:val="003658A9"/>
    <w:rsid w:val="00366393"/>
    <w:rsid w:val="00366BFB"/>
    <w:rsid w:val="00366E28"/>
    <w:rsid w:val="00367E24"/>
    <w:rsid w:val="00367FBF"/>
    <w:rsid w:val="0037020B"/>
    <w:rsid w:val="003706FD"/>
    <w:rsid w:val="00370D86"/>
    <w:rsid w:val="00370FC8"/>
    <w:rsid w:val="003710B4"/>
    <w:rsid w:val="003710C4"/>
    <w:rsid w:val="003714DD"/>
    <w:rsid w:val="003715B5"/>
    <w:rsid w:val="00371B4F"/>
    <w:rsid w:val="00372223"/>
    <w:rsid w:val="00372457"/>
    <w:rsid w:val="0037319F"/>
    <w:rsid w:val="003733D2"/>
    <w:rsid w:val="003736EB"/>
    <w:rsid w:val="00373B56"/>
    <w:rsid w:val="003743FD"/>
    <w:rsid w:val="00374871"/>
    <w:rsid w:val="003748A6"/>
    <w:rsid w:val="00374938"/>
    <w:rsid w:val="00374FFC"/>
    <w:rsid w:val="0037509B"/>
    <w:rsid w:val="00375391"/>
    <w:rsid w:val="0037550B"/>
    <w:rsid w:val="0037623A"/>
    <w:rsid w:val="0037742D"/>
    <w:rsid w:val="003809B4"/>
    <w:rsid w:val="00380F7E"/>
    <w:rsid w:val="00380FE0"/>
    <w:rsid w:val="00381262"/>
    <w:rsid w:val="00381792"/>
    <w:rsid w:val="00381DDE"/>
    <w:rsid w:val="00381EF1"/>
    <w:rsid w:val="00382598"/>
    <w:rsid w:val="0038269E"/>
    <w:rsid w:val="003828C0"/>
    <w:rsid w:val="00382FAA"/>
    <w:rsid w:val="0038323D"/>
    <w:rsid w:val="00383471"/>
    <w:rsid w:val="003835BF"/>
    <w:rsid w:val="003837D7"/>
    <w:rsid w:val="00383F6D"/>
    <w:rsid w:val="00384696"/>
    <w:rsid w:val="003851FA"/>
    <w:rsid w:val="003852C5"/>
    <w:rsid w:val="003853B0"/>
    <w:rsid w:val="00385797"/>
    <w:rsid w:val="003857D4"/>
    <w:rsid w:val="00385918"/>
    <w:rsid w:val="00385C68"/>
    <w:rsid w:val="00385EAF"/>
    <w:rsid w:val="0038656F"/>
    <w:rsid w:val="00386A49"/>
    <w:rsid w:val="00386DE8"/>
    <w:rsid w:val="0038713E"/>
    <w:rsid w:val="0038724B"/>
    <w:rsid w:val="00387297"/>
    <w:rsid w:val="00387391"/>
    <w:rsid w:val="0038756C"/>
    <w:rsid w:val="003876E8"/>
    <w:rsid w:val="00387763"/>
    <w:rsid w:val="00387847"/>
    <w:rsid w:val="003879E9"/>
    <w:rsid w:val="00387E2B"/>
    <w:rsid w:val="00387F98"/>
    <w:rsid w:val="00390B9D"/>
    <w:rsid w:val="00390EC3"/>
    <w:rsid w:val="00391670"/>
    <w:rsid w:val="00392053"/>
    <w:rsid w:val="00392698"/>
    <w:rsid w:val="00392A4D"/>
    <w:rsid w:val="00392DFE"/>
    <w:rsid w:val="00392E50"/>
    <w:rsid w:val="00392EC8"/>
    <w:rsid w:val="003930C7"/>
    <w:rsid w:val="00393CC5"/>
    <w:rsid w:val="00393D56"/>
    <w:rsid w:val="003941A5"/>
    <w:rsid w:val="003943CE"/>
    <w:rsid w:val="0039508B"/>
    <w:rsid w:val="003958DE"/>
    <w:rsid w:val="003959BE"/>
    <w:rsid w:val="00395EFD"/>
    <w:rsid w:val="0039637B"/>
    <w:rsid w:val="00396730"/>
    <w:rsid w:val="00396B28"/>
    <w:rsid w:val="00396E47"/>
    <w:rsid w:val="003973FE"/>
    <w:rsid w:val="0039741F"/>
    <w:rsid w:val="00397D71"/>
    <w:rsid w:val="00397F1E"/>
    <w:rsid w:val="003A03A3"/>
    <w:rsid w:val="003A090C"/>
    <w:rsid w:val="003A0C1A"/>
    <w:rsid w:val="003A0C6C"/>
    <w:rsid w:val="003A0D73"/>
    <w:rsid w:val="003A1E30"/>
    <w:rsid w:val="003A2D44"/>
    <w:rsid w:val="003A36A9"/>
    <w:rsid w:val="003A3DC9"/>
    <w:rsid w:val="003A4271"/>
    <w:rsid w:val="003A4506"/>
    <w:rsid w:val="003A5199"/>
    <w:rsid w:val="003A52D9"/>
    <w:rsid w:val="003A5589"/>
    <w:rsid w:val="003A5790"/>
    <w:rsid w:val="003A60D8"/>
    <w:rsid w:val="003A61A8"/>
    <w:rsid w:val="003A6440"/>
    <w:rsid w:val="003A65B0"/>
    <w:rsid w:val="003A6795"/>
    <w:rsid w:val="003A6DCB"/>
    <w:rsid w:val="003A7B62"/>
    <w:rsid w:val="003A7C17"/>
    <w:rsid w:val="003A7C77"/>
    <w:rsid w:val="003B0583"/>
    <w:rsid w:val="003B05D5"/>
    <w:rsid w:val="003B05E9"/>
    <w:rsid w:val="003B0D20"/>
    <w:rsid w:val="003B10CC"/>
    <w:rsid w:val="003B14D0"/>
    <w:rsid w:val="003B194D"/>
    <w:rsid w:val="003B1AFE"/>
    <w:rsid w:val="003B1FC8"/>
    <w:rsid w:val="003B250A"/>
    <w:rsid w:val="003B25E3"/>
    <w:rsid w:val="003B2605"/>
    <w:rsid w:val="003B28E7"/>
    <w:rsid w:val="003B3075"/>
    <w:rsid w:val="003B33D4"/>
    <w:rsid w:val="003B34BB"/>
    <w:rsid w:val="003B3506"/>
    <w:rsid w:val="003B3CD8"/>
    <w:rsid w:val="003B3F25"/>
    <w:rsid w:val="003B3F84"/>
    <w:rsid w:val="003B4775"/>
    <w:rsid w:val="003B4B69"/>
    <w:rsid w:val="003B4BBA"/>
    <w:rsid w:val="003B4ED6"/>
    <w:rsid w:val="003B5466"/>
    <w:rsid w:val="003B5710"/>
    <w:rsid w:val="003B5A99"/>
    <w:rsid w:val="003B5FB9"/>
    <w:rsid w:val="003B61F2"/>
    <w:rsid w:val="003B6698"/>
    <w:rsid w:val="003B6D60"/>
    <w:rsid w:val="003B6E01"/>
    <w:rsid w:val="003B72D5"/>
    <w:rsid w:val="003B7E0B"/>
    <w:rsid w:val="003C068F"/>
    <w:rsid w:val="003C0924"/>
    <w:rsid w:val="003C0A5F"/>
    <w:rsid w:val="003C0BB0"/>
    <w:rsid w:val="003C0EE4"/>
    <w:rsid w:val="003C1A8B"/>
    <w:rsid w:val="003C1B13"/>
    <w:rsid w:val="003C1E71"/>
    <w:rsid w:val="003C1ED8"/>
    <w:rsid w:val="003C2307"/>
    <w:rsid w:val="003C234C"/>
    <w:rsid w:val="003C25F5"/>
    <w:rsid w:val="003C2827"/>
    <w:rsid w:val="003C2F0F"/>
    <w:rsid w:val="003C2FB8"/>
    <w:rsid w:val="003C32C4"/>
    <w:rsid w:val="003C3489"/>
    <w:rsid w:val="003C34FC"/>
    <w:rsid w:val="003C39EE"/>
    <w:rsid w:val="003C3E13"/>
    <w:rsid w:val="003C3E87"/>
    <w:rsid w:val="003C4260"/>
    <w:rsid w:val="003C4AD4"/>
    <w:rsid w:val="003C5657"/>
    <w:rsid w:val="003C5A3B"/>
    <w:rsid w:val="003C5DC2"/>
    <w:rsid w:val="003C5F84"/>
    <w:rsid w:val="003C60CD"/>
    <w:rsid w:val="003C6952"/>
    <w:rsid w:val="003C704F"/>
    <w:rsid w:val="003C71DF"/>
    <w:rsid w:val="003C7668"/>
    <w:rsid w:val="003C7868"/>
    <w:rsid w:val="003C7AA3"/>
    <w:rsid w:val="003C7E2A"/>
    <w:rsid w:val="003D0283"/>
    <w:rsid w:val="003D1F86"/>
    <w:rsid w:val="003D202F"/>
    <w:rsid w:val="003D2078"/>
    <w:rsid w:val="003D24EF"/>
    <w:rsid w:val="003D2996"/>
    <w:rsid w:val="003D2CD2"/>
    <w:rsid w:val="003D2D74"/>
    <w:rsid w:val="003D2DD9"/>
    <w:rsid w:val="003D31EA"/>
    <w:rsid w:val="003D3457"/>
    <w:rsid w:val="003D3573"/>
    <w:rsid w:val="003D36A4"/>
    <w:rsid w:val="003D3E9A"/>
    <w:rsid w:val="003D4E96"/>
    <w:rsid w:val="003D5858"/>
    <w:rsid w:val="003D5882"/>
    <w:rsid w:val="003D5922"/>
    <w:rsid w:val="003D65F6"/>
    <w:rsid w:val="003D6653"/>
    <w:rsid w:val="003D681F"/>
    <w:rsid w:val="003D6A88"/>
    <w:rsid w:val="003D72D1"/>
    <w:rsid w:val="003D752D"/>
    <w:rsid w:val="003D7AA0"/>
    <w:rsid w:val="003D7F6F"/>
    <w:rsid w:val="003E03DD"/>
    <w:rsid w:val="003E093D"/>
    <w:rsid w:val="003E0DC9"/>
    <w:rsid w:val="003E0DD3"/>
    <w:rsid w:val="003E0E2F"/>
    <w:rsid w:val="003E0F84"/>
    <w:rsid w:val="003E158B"/>
    <w:rsid w:val="003E2A52"/>
    <w:rsid w:val="003E2BA9"/>
    <w:rsid w:val="003E30DB"/>
    <w:rsid w:val="003E37DA"/>
    <w:rsid w:val="003E38E6"/>
    <w:rsid w:val="003E4313"/>
    <w:rsid w:val="003E45C5"/>
    <w:rsid w:val="003E4DF6"/>
    <w:rsid w:val="003E50C8"/>
    <w:rsid w:val="003E53D7"/>
    <w:rsid w:val="003E57C5"/>
    <w:rsid w:val="003E5DE8"/>
    <w:rsid w:val="003E63E0"/>
    <w:rsid w:val="003E6762"/>
    <w:rsid w:val="003E67EC"/>
    <w:rsid w:val="003E6BDC"/>
    <w:rsid w:val="003E6DE7"/>
    <w:rsid w:val="003E7397"/>
    <w:rsid w:val="003E7548"/>
    <w:rsid w:val="003E770F"/>
    <w:rsid w:val="003E77B5"/>
    <w:rsid w:val="003E7CA2"/>
    <w:rsid w:val="003E7FCA"/>
    <w:rsid w:val="003F00C2"/>
    <w:rsid w:val="003F02BB"/>
    <w:rsid w:val="003F0324"/>
    <w:rsid w:val="003F12DF"/>
    <w:rsid w:val="003F148C"/>
    <w:rsid w:val="003F15C4"/>
    <w:rsid w:val="003F15F5"/>
    <w:rsid w:val="003F204A"/>
    <w:rsid w:val="003F2490"/>
    <w:rsid w:val="003F2AED"/>
    <w:rsid w:val="003F2DE6"/>
    <w:rsid w:val="003F319A"/>
    <w:rsid w:val="003F35B3"/>
    <w:rsid w:val="003F3795"/>
    <w:rsid w:val="003F3816"/>
    <w:rsid w:val="003F3A6A"/>
    <w:rsid w:val="003F3A73"/>
    <w:rsid w:val="003F3ABF"/>
    <w:rsid w:val="003F3E6E"/>
    <w:rsid w:val="003F4424"/>
    <w:rsid w:val="003F4C47"/>
    <w:rsid w:val="003F4C5E"/>
    <w:rsid w:val="003F4DCB"/>
    <w:rsid w:val="003F562E"/>
    <w:rsid w:val="003F5944"/>
    <w:rsid w:val="003F5E9D"/>
    <w:rsid w:val="003F68B3"/>
    <w:rsid w:val="003F6931"/>
    <w:rsid w:val="003F6E29"/>
    <w:rsid w:val="003F6FB5"/>
    <w:rsid w:val="003F6FEB"/>
    <w:rsid w:val="003F71A4"/>
    <w:rsid w:val="003F7242"/>
    <w:rsid w:val="003F786A"/>
    <w:rsid w:val="003F78AF"/>
    <w:rsid w:val="003F7A87"/>
    <w:rsid w:val="003F7E49"/>
    <w:rsid w:val="004000B5"/>
    <w:rsid w:val="004001EC"/>
    <w:rsid w:val="00400DA2"/>
    <w:rsid w:val="00400F3E"/>
    <w:rsid w:val="00401086"/>
    <w:rsid w:val="004015A7"/>
    <w:rsid w:val="004018EB"/>
    <w:rsid w:val="00401E5D"/>
    <w:rsid w:val="004020F7"/>
    <w:rsid w:val="00402265"/>
    <w:rsid w:val="0040241A"/>
    <w:rsid w:val="0040278C"/>
    <w:rsid w:val="00402854"/>
    <w:rsid w:val="00402F76"/>
    <w:rsid w:val="00403549"/>
    <w:rsid w:val="00403A2D"/>
    <w:rsid w:val="00403AF6"/>
    <w:rsid w:val="004041C9"/>
    <w:rsid w:val="004041D6"/>
    <w:rsid w:val="004042E5"/>
    <w:rsid w:val="00404A0A"/>
    <w:rsid w:val="00405218"/>
    <w:rsid w:val="004059CD"/>
    <w:rsid w:val="00405FC7"/>
    <w:rsid w:val="00406334"/>
    <w:rsid w:val="00406788"/>
    <w:rsid w:val="0040719B"/>
    <w:rsid w:val="004072BA"/>
    <w:rsid w:val="00407AB5"/>
    <w:rsid w:val="00410946"/>
    <w:rsid w:val="004112ED"/>
    <w:rsid w:val="00411F43"/>
    <w:rsid w:val="00412211"/>
    <w:rsid w:val="0041266B"/>
    <w:rsid w:val="00412BCA"/>
    <w:rsid w:val="00412D85"/>
    <w:rsid w:val="00412F93"/>
    <w:rsid w:val="004133DA"/>
    <w:rsid w:val="00413578"/>
    <w:rsid w:val="004136E2"/>
    <w:rsid w:val="00414DEB"/>
    <w:rsid w:val="00415452"/>
    <w:rsid w:val="00415D9A"/>
    <w:rsid w:val="0041677D"/>
    <w:rsid w:val="00416887"/>
    <w:rsid w:val="004168F0"/>
    <w:rsid w:val="00417048"/>
    <w:rsid w:val="004174A9"/>
    <w:rsid w:val="00417677"/>
    <w:rsid w:val="00417A26"/>
    <w:rsid w:val="004202EC"/>
    <w:rsid w:val="004202F2"/>
    <w:rsid w:val="0042044E"/>
    <w:rsid w:val="0042050D"/>
    <w:rsid w:val="00420A1C"/>
    <w:rsid w:val="00420BCD"/>
    <w:rsid w:val="00420D8B"/>
    <w:rsid w:val="004212C9"/>
    <w:rsid w:val="0042132C"/>
    <w:rsid w:val="00421F39"/>
    <w:rsid w:val="00422119"/>
    <w:rsid w:val="00422398"/>
    <w:rsid w:val="004227C3"/>
    <w:rsid w:val="004228F0"/>
    <w:rsid w:val="00422CC4"/>
    <w:rsid w:val="00422FC0"/>
    <w:rsid w:val="0042305C"/>
    <w:rsid w:val="00423818"/>
    <w:rsid w:val="0042392F"/>
    <w:rsid w:val="00423D9A"/>
    <w:rsid w:val="0042420D"/>
    <w:rsid w:val="0042438D"/>
    <w:rsid w:val="004243E3"/>
    <w:rsid w:val="004246EF"/>
    <w:rsid w:val="00424B98"/>
    <w:rsid w:val="00424D94"/>
    <w:rsid w:val="0042500D"/>
    <w:rsid w:val="00425719"/>
    <w:rsid w:val="00425D7C"/>
    <w:rsid w:val="004267E3"/>
    <w:rsid w:val="0042733D"/>
    <w:rsid w:val="004273AA"/>
    <w:rsid w:val="004275D3"/>
    <w:rsid w:val="00427620"/>
    <w:rsid w:val="00427AA7"/>
    <w:rsid w:val="00427FBA"/>
    <w:rsid w:val="004302D9"/>
    <w:rsid w:val="00430552"/>
    <w:rsid w:val="0043069C"/>
    <w:rsid w:val="00431277"/>
    <w:rsid w:val="00431B55"/>
    <w:rsid w:val="00432296"/>
    <w:rsid w:val="004322C4"/>
    <w:rsid w:val="00432B36"/>
    <w:rsid w:val="004331E9"/>
    <w:rsid w:val="004335B8"/>
    <w:rsid w:val="004336CD"/>
    <w:rsid w:val="00433EFB"/>
    <w:rsid w:val="004350CF"/>
    <w:rsid w:val="0043530F"/>
    <w:rsid w:val="004357DB"/>
    <w:rsid w:val="00435862"/>
    <w:rsid w:val="004358B9"/>
    <w:rsid w:val="004364C7"/>
    <w:rsid w:val="00436554"/>
    <w:rsid w:val="004369EB"/>
    <w:rsid w:val="00436A21"/>
    <w:rsid w:val="00436A9F"/>
    <w:rsid w:val="00436C32"/>
    <w:rsid w:val="00437C49"/>
    <w:rsid w:val="00440032"/>
    <w:rsid w:val="004400BC"/>
    <w:rsid w:val="004401A0"/>
    <w:rsid w:val="004401D5"/>
    <w:rsid w:val="004406BC"/>
    <w:rsid w:val="00440AA4"/>
    <w:rsid w:val="00441EEC"/>
    <w:rsid w:val="0044278D"/>
    <w:rsid w:val="00442C41"/>
    <w:rsid w:val="00442E83"/>
    <w:rsid w:val="00443229"/>
    <w:rsid w:val="00443823"/>
    <w:rsid w:val="00443917"/>
    <w:rsid w:val="00443E1B"/>
    <w:rsid w:val="0044407D"/>
    <w:rsid w:val="004443EF"/>
    <w:rsid w:val="004448C0"/>
    <w:rsid w:val="00444A31"/>
    <w:rsid w:val="004460BE"/>
    <w:rsid w:val="004461C5"/>
    <w:rsid w:val="0044623E"/>
    <w:rsid w:val="0044643F"/>
    <w:rsid w:val="00446655"/>
    <w:rsid w:val="004466BA"/>
    <w:rsid w:val="00446918"/>
    <w:rsid w:val="00446EEF"/>
    <w:rsid w:val="004471C2"/>
    <w:rsid w:val="0044783D"/>
    <w:rsid w:val="00447891"/>
    <w:rsid w:val="00447C4B"/>
    <w:rsid w:val="00447EDA"/>
    <w:rsid w:val="00447F8A"/>
    <w:rsid w:val="00450469"/>
    <w:rsid w:val="004508D9"/>
    <w:rsid w:val="00450978"/>
    <w:rsid w:val="00450ABE"/>
    <w:rsid w:val="00451290"/>
    <w:rsid w:val="0045139B"/>
    <w:rsid w:val="004513FF"/>
    <w:rsid w:val="00451BD0"/>
    <w:rsid w:val="004524F8"/>
    <w:rsid w:val="004527C0"/>
    <w:rsid w:val="00452B6D"/>
    <w:rsid w:val="00452C93"/>
    <w:rsid w:val="00452CAB"/>
    <w:rsid w:val="00452E94"/>
    <w:rsid w:val="00452F8E"/>
    <w:rsid w:val="004541EF"/>
    <w:rsid w:val="00454550"/>
    <w:rsid w:val="00454AD4"/>
    <w:rsid w:val="00454BC7"/>
    <w:rsid w:val="00454D6A"/>
    <w:rsid w:val="00454F86"/>
    <w:rsid w:val="00455086"/>
    <w:rsid w:val="00455159"/>
    <w:rsid w:val="004553D9"/>
    <w:rsid w:val="00455A9C"/>
    <w:rsid w:val="00456343"/>
    <w:rsid w:val="00456947"/>
    <w:rsid w:val="00456A37"/>
    <w:rsid w:val="00456B09"/>
    <w:rsid w:val="004571CF"/>
    <w:rsid w:val="0045766B"/>
    <w:rsid w:val="0045777A"/>
    <w:rsid w:val="00457A29"/>
    <w:rsid w:val="00457B36"/>
    <w:rsid w:val="00457C70"/>
    <w:rsid w:val="0046027F"/>
    <w:rsid w:val="004602AF"/>
    <w:rsid w:val="0046070E"/>
    <w:rsid w:val="00460DB5"/>
    <w:rsid w:val="00461D8D"/>
    <w:rsid w:val="00462365"/>
    <w:rsid w:val="00462416"/>
    <w:rsid w:val="00462546"/>
    <w:rsid w:val="00462DFC"/>
    <w:rsid w:val="00462F23"/>
    <w:rsid w:val="00463B02"/>
    <w:rsid w:val="00463DF7"/>
    <w:rsid w:val="00463E58"/>
    <w:rsid w:val="00464376"/>
    <w:rsid w:val="00464D0C"/>
    <w:rsid w:val="00464E87"/>
    <w:rsid w:val="00465008"/>
    <w:rsid w:val="0046549F"/>
    <w:rsid w:val="0046693B"/>
    <w:rsid w:val="00467287"/>
    <w:rsid w:val="00467427"/>
    <w:rsid w:val="0046745B"/>
    <w:rsid w:val="0046755D"/>
    <w:rsid w:val="004678AD"/>
    <w:rsid w:val="004678D4"/>
    <w:rsid w:val="00467B6F"/>
    <w:rsid w:val="004707B5"/>
    <w:rsid w:val="00470CA1"/>
    <w:rsid w:val="00470E1E"/>
    <w:rsid w:val="00471C71"/>
    <w:rsid w:val="00471F0D"/>
    <w:rsid w:val="004722FC"/>
    <w:rsid w:val="00472611"/>
    <w:rsid w:val="00472C32"/>
    <w:rsid w:val="004737D6"/>
    <w:rsid w:val="00473816"/>
    <w:rsid w:val="004746AC"/>
    <w:rsid w:val="00474B4C"/>
    <w:rsid w:val="004757A5"/>
    <w:rsid w:val="00475AA2"/>
    <w:rsid w:val="004762EE"/>
    <w:rsid w:val="0047684C"/>
    <w:rsid w:val="004771B1"/>
    <w:rsid w:val="00477A04"/>
    <w:rsid w:val="00477BBE"/>
    <w:rsid w:val="00477CCE"/>
    <w:rsid w:val="00480041"/>
    <w:rsid w:val="00480288"/>
    <w:rsid w:val="004804CA"/>
    <w:rsid w:val="00480C50"/>
    <w:rsid w:val="00480C51"/>
    <w:rsid w:val="00480C65"/>
    <w:rsid w:val="004810FE"/>
    <w:rsid w:val="004816C1"/>
    <w:rsid w:val="00481F1F"/>
    <w:rsid w:val="00482004"/>
    <w:rsid w:val="004823BF"/>
    <w:rsid w:val="004823E2"/>
    <w:rsid w:val="00482576"/>
    <w:rsid w:val="004827DF"/>
    <w:rsid w:val="00482846"/>
    <w:rsid w:val="004828FE"/>
    <w:rsid w:val="00482E4A"/>
    <w:rsid w:val="00483364"/>
    <w:rsid w:val="004834BF"/>
    <w:rsid w:val="00483BDA"/>
    <w:rsid w:val="0048434B"/>
    <w:rsid w:val="00484908"/>
    <w:rsid w:val="00484E4D"/>
    <w:rsid w:val="0048550E"/>
    <w:rsid w:val="00485F9B"/>
    <w:rsid w:val="00487AFB"/>
    <w:rsid w:val="00487F94"/>
    <w:rsid w:val="00490070"/>
    <w:rsid w:val="004902BA"/>
    <w:rsid w:val="00490B83"/>
    <w:rsid w:val="00490EDF"/>
    <w:rsid w:val="00490FA3"/>
    <w:rsid w:val="00491311"/>
    <w:rsid w:val="004919FB"/>
    <w:rsid w:val="00491A01"/>
    <w:rsid w:val="00492486"/>
    <w:rsid w:val="00492D48"/>
    <w:rsid w:val="00492E90"/>
    <w:rsid w:val="004930AF"/>
    <w:rsid w:val="0049332B"/>
    <w:rsid w:val="00494255"/>
    <w:rsid w:val="00494622"/>
    <w:rsid w:val="00494D08"/>
    <w:rsid w:val="00494F52"/>
    <w:rsid w:val="0049537C"/>
    <w:rsid w:val="004957C8"/>
    <w:rsid w:val="004959ED"/>
    <w:rsid w:val="00495B30"/>
    <w:rsid w:val="00495DEB"/>
    <w:rsid w:val="00495FC8"/>
    <w:rsid w:val="004962BE"/>
    <w:rsid w:val="0049738C"/>
    <w:rsid w:val="004A0341"/>
    <w:rsid w:val="004A0676"/>
    <w:rsid w:val="004A0C52"/>
    <w:rsid w:val="004A0EBA"/>
    <w:rsid w:val="004A1152"/>
    <w:rsid w:val="004A17F4"/>
    <w:rsid w:val="004A1F64"/>
    <w:rsid w:val="004A29E8"/>
    <w:rsid w:val="004A2C54"/>
    <w:rsid w:val="004A306D"/>
    <w:rsid w:val="004A3254"/>
    <w:rsid w:val="004A3752"/>
    <w:rsid w:val="004A3E83"/>
    <w:rsid w:val="004A3EFF"/>
    <w:rsid w:val="004A403F"/>
    <w:rsid w:val="004A425E"/>
    <w:rsid w:val="004A473D"/>
    <w:rsid w:val="004A483E"/>
    <w:rsid w:val="004A49CC"/>
    <w:rsid w:val="004A4B73"/>
    <w:rsid w:val="004A673C"/>
    <w:rsid w:val="004A72B4"/>
    <w:rsid w:val="004A736F"/>
    <w:rsid w:val="004A7BB2"/>
    <w:rsid w:val="004A7CBC"/>
    <w:rsid w:val="004B092E"/>
    <w:rsid w:val="004B0B0E"/>
    <w:rsid w:val="004B0C66"/>
    <w:rsid w:val="004B0F02"/>
    <w:rsid w:val="004B1F1D"/>
    <w:rsid w:val="004B2307"/>
    <w:rsid w:val="004B3084"/>
    <w:rsid w:val="004B30E3"/>
    <w:rsid w:val="004B404D"/>
    <w:rsid w:val="004B41CE"/>
    <w:rsid w:val="004B4D5B"/>
    <w:rsid w:val="004B529F"/>
    <w:rsid w:val="004B5538"/>
    <w:rsid w:val="004B5C1A"/>
    <w:rsid w:val="004B6008"/>
    <w:rsid w:val="004B626C"/>
    <w:rsid w:val="004B62BA"/>
    <w:rsid w:val="004B63BC"/>
    <w:rsid w:val="004B645A"/>
    <w:rsid w:val="004B6F58"/>
    <w:rsid w:val="004B7234"/>
    <w:rsid w:val="004B7277"/>
    <w:rsid w:val="004B72CD"/>
    <w:rsid w:val="004B736A"/>
    <w:rsid w:val="004B7BF1"/>
    <w:rsid w:val="004C0642"/>
    <w:rsid w:val="004C09B6"/>
    <w:rsid w:val="004C0BA6"/>
    <w:rsid w:val="004C0C19"/>
    <w:rsid w:val="004C0DA1"/>
    <w:rsid w:val="004C0E23"/>
    <w:rsid w:val="004C1441"/>
    <w:rsid w:val="004C1E2D"/>
    <w:rsid w:val="004C2865"/>
    <w:rsid w:val="004C2A3C"/>
    <w:rsid w:val="004C2F74"/>
    <w:rsid w:val="004C2FDA"/>
    <w:rsid w:val="004C31EB"/>
    <w:rsid w:val="004C3CC2"/>
    <w:rsid w:val="004C3E80"/>
    <w:rsid w:val="004C5281"/>
    <w:rsid w:val="004C5B29"/>
    <w:rsid w:val="004C5C46"/>
    <w:rsid w:val="004C5CC5"/>
    <w:rsid w:val="004C5D12"/>
    <w:rsid w:val="004C5E73"/>
    <w:rsid w:val="004C5EA2"/>
    <w:rsid w:val="004C6BA4"/>
    <w:rsid w:val="004C6CA6"/>
    <w:rsid w:val="004C70BC"/>
    <w:rsid w:val="004C77CA"/>
    <w:rsid w:val="004C7F95"/>
    <w:rsid w:val="004D042D"/>
    <w:rsid w:val="004D07DC"/>
    <w:rsid w:val="004D081B"/>
    <w:rsid w:val="004D08D1"/>
    <w:rsid w:val="004D0E89"/>
    <w:rsid w:val="004D0EA6"/>
    <w:rsid w:val="004D102B"/>
    <w:rsid w:val="004D13B0"/>
    <w:rsid w:val="004D178C"/>
    <w:rsid w:val="004D17C0"/>
    <w:rsid w:val="004D2545"/>
    <w:rsid w:val="004D2A1D"/>
    <w:rsid w:val="004D2CC4"/>
    <w:rsid w:val="004D3304"/>
    <w:rsid w:val="004D3714"/>
    <w:rsid w:val="004D37DB"/>
    <w:rsid w:val="004D3A67"/>
    <w:rsid w:val="004D3E38"/>
    <w:rsid w:val="004D41F2"/>
    <w:rsid w:val="004D43A1"/>
    <w:rsid w:val="004D43DB"/>
    <w:rsid w:val="004D5204"/>
    <w:rsid w:val="004D5294"/>
    <w:rsid w:val="004D5310"/>
    <w:rsid w:val="004D6186"/>
    <w:rsid w:val="004D619C"/>
    <w:rsid w:val="004D62AF"/>
    <w:rsid w:val="004D731D"/>
    <w:rsid w:val="004D7567"/>
    <w:rsid w:val="004D7685"/>
    <w:rsid w:val="004D769A"/>
    <w:rsid w:val="004D7740"/>
    <w:rsid w:val="004D79E3"/>
    <w:rsid w:val="004E090D"/>
    <w:rsid w:val="004E0C65"/>
    <w:rsid w:val="004E0EBF"/>
    <w:rsid w:val="004E10C9"/>
    <w:rsid w:val="004E1D7D"/>
    <w:rsid w:val="004E24D9"/>
    <w:rsid w:val="004E2D48"/>
    <w:rsid w:val="004E2D81"/>
    <w:rsid w:val="004E320D"/>
    <w:rsid w:val="004E423E"/>
    <w:rsid w:val="004E436B"/>
    <w:rsid w:val="004E443F"/>
    <w:rsid w:val="004E4B09"/>
    <w:rsid w:val="004E4F3F"/>
    <w:rsid w:val="004E4FCD"/>
    <w:rsid w:val="004E5012"/>
    <w:rsid w:val="004E5141"/>
    <w:rsid w:val="004E53AF"/>
    <w:rsid w:val="004E5442"/>
    <w:rsid w:val="004E56BE"/>
    <w:rsid w:val="004E57B8"/>
    <w:rsid w:val="004E6C5F"/>
    <w:rsid w:val="004E7130"/>
    <w:rsid w:val="004E72F9"/>
    <w:rsid w:val="004E742D"/>
    <w:rsid w:val="004E766D"/>
    <w:rsid w:val="004E7C30"/>
    <w:rsid w:val="004E7C61"/>
    <w:rsid w:val="004E7E90"/>
    <w:rsid w:val="004E7E9B"/>
    <w:rsid w:val="004F03D4"/>
    <w:rsid w:val="004F1280"/>
    <w:rsid w:val="004F14C3"/>
    <w:rsid w:val="004F1C84"/>
    <w:rsid w:val="004F1FD2"/>
    <w:rsid w:val="004F25AC"/>
    <w:rsid w:val="004F2894"/>
    <w:rsid w:val="004F2C38"/>
    <w:rsid w:val="004F2DDE"/>
    <w:rsid w:val="004F3038"/>
    <w:rsid w:val="004F3171"/>
    <w:rsid w:val="004F3884"/>
    <w:rsid w:val="004F4564"/>
    <w:rsid w:val="004F47E9"/>
    <w:rsid w:val="004F49C6"/>
    <w:rsid w:val="004F4AF7"/>
    <w:rsid w:val="004F54F5"/>
    <w:rsid w:val="004F587F"/>
    <w:rsid w:val="004F5E50"/>
    <w:rsid w:val="004F64F9"/>
    <w:rsid w:val="004F6C76"/>
    <w:rsid w:val="004F6D90"/>
    <w:rsid w:val="004F73F6"/>
    <w:rsid w:val="004F7620"/>
    <w:rsid w:val="004F7786"/>
    <w:rsid w:val="004F7B19"/>
    <w:rsid w:val="004F7B6A"/>
    <w:rsid w:val="004F7BE0"/>
    <w:rsid w:val="004F7E39"/>
    <w:rsid w:val="00500FE7"/>
    <w:rsid w:val="005012A5"/>
    <w:rsid w:val="00501A9A"/>
    <w:rsid w:val="00501B1B"/>
    <w:rsid w:val="00501D78"/>
    <w:rsid w:val="00501F25"/>
    <w:rsid w:val="005023A3"/>
    <w:rsid w:val="005023DC"/>
    <w:rsid w:val="00502827"/>
    <w:rsid w:val="00502DB6"/>
    <w:rsid w:val="005030CE"/>
    <w:rsid w:val="0050335D"/>
    <w:rsid w:val="005033E7"/>
    <w:rsid w:val="005034E3"/>
    <w:rsid w:val="00503736"/>
    <w:rsid w:val="00503863"/>
    <w:rsid w:val="00503E09"/>
    <w:rsid w:val="00504554"/>
    <w:rsid w:val="00504B3D"/>
    <w:rsid w:val="00504EB0"/>
    <w:rsid w:val="00506A09"/>
    <w:rsid w:val="00506BE3"/>
    <w:rsid w:val="00506FF4"/>
    <w:rsid w:val="0050726F"/>
    <w:rsid w:val="005077E0"/>
    <w:rsid w:val="00507D0D"/>
    <w:rsid w:val="00507D41"/>
    <w:rsid w:val="005105E6"/>
    <w:rsid w:val="00510AD1"/>
    <w:rsid w:val="00511358"/>
    <w:rsid w:val="005113EA"/>
    <w:rsid w:val="00512E5D"/>
    <w:rsid w:val="00513A3B"/>
    <w:rsid w:val="00513DAC"/>
    <w:rsid w:val="00513E15"/>
    <w:rsid w:val="00514056"/>
    <w:rsid w:val="005140EC"/>
    <w:rsid w:val="005142C2"/>
    <w:rsid w:val="0051432D"/>
    <w:rsid w:val="00516410"/>
    <w:rsid w:val="00517C53"/>
    <w:rsid w:val="00520158"/>
    <w:rsid w:val="00520714"/>
    <w:rsid w:val="00520C12"/>
    <w:rsid w:val="00520FD0"/>
    <w:rsid w:val="005216F9"/>
    <w:rsid w:val="00521702"/>
    <w:rsid w:val="00521BC1"/>
    <w:rsid w:val="00521F3B"/>
    <w:rsid w:val="00522937"/>
    <w:rsid w:val="00522F4D"/>
    <w:rsid w:val="005234EF"/>
    <w:rsid w:val="0052350A"/>
    <w:rsid w:val="00523B56"/>
    <w:rsid w:val="00523BC7"/>
    <w:rsid w:val="00523E2D"/>
    <w:rsid w:val="005241E5"/>
    <w:rsid w:val="0052441A"/>
    <w:rsid w:val="00524450"/>
    <w:rsid w:val="005249E5"/>
    <w:rsid w:val="00524ACF"/>
    <w:rsid w:val="00524DD8"/>
    <w:rsid w:val="00524E0F"/>
    <w:rsid w:val="00525D77"/>
    <w:rsid w:val="00526038"/>
    <w:rsid w:val="005260D3"/>
    <w:rsid w:val="00526580"/>
    <w:rsid w:val="00526B04"/>
    <w:rsid w:val="0052718F"/>
    <w:rsid w:val="00527835"/>
    <w:rsid w:val="00527B45"/>
    <w:rsid w:val="00527B98"/>
    <w:rsid w:val="00527BD1"/>
    <w:rsid w:val="005301C5"/>
    <w:rsid w:val="0053051B"/>
    <w:rsid w:val="005305B2"/>
    <w:rsid w:val="0053093F"/>
    <w:rsid w:val="005310D0"/>
    <w:rsid w:val="005315EB"/>
    <w:rsid w:val="005318A8"/>
    <w:rsid w:val="00531C33"/>
    <w:rsid w:val="005326B1"/>
    <w:rsid w:val="005326DE"/>
    <w:rsid w:val="0053273D"/>
    <w:rsid w:val="0053335C"/>
    <w:rsid w:val="0053346E"/>
    <w:rsid w:val="0053380B"/>
    <w:rsid w:val="0053389E"/>
    <w:rsid w:val="00533C9B"/>
    <w:rsid w:val="00533D97"/>
    <w:rsid w:val="00533DDC"/>
    <w:rsid w:val="00534388"/>
    <w:rsid w:val="005347A4"/>
    <w:rsid w:val="00534839"/>
    <w:rsid w:val="00534F40"/>
    <w:rsid w:val="00535292"/>
    <w:rsid w:val="005352B2"/>
    <w:rsid w:val="00535833"/>
    <w:rsid w:val="00535944"/>
    <w:rsid w:val="0053608C"/>
    <w:rsid w:val="00536793"/>
    <w:rsid w:val="005367E9"/>
    <w:rsid w:val="00536B39"/>
    <w:rsid w:val="00536E87"/>
    <w:rsid w:val="005375C0"/>
    <w:rsid w:val="00537962"/>
    <w:rsid w:val="00537B4E"/>
    <w:rsid w:val="00540C35"/>
    <w:rsid w:val="00540F3E"/>
    <w:rsid w:val="00541302"/>
    <w:rsid w:val="005415D9"/>
    <w:rsid w:val="00541A52"/>
    <w:rsid w:val="00541A7E"/>
    <w:rsid w:val="00542278"/>
    <w:rsid w:val="0054333A"/>
    <w:rsid w:val="0054356E"/>
    <w:rsid w:val="005435BF"/>
    <w:rsid w:val="00543C5E"/>
    <w:rsid w:val="00543C8D"/>
    <w:rsid w:val="005441CF"/>
    <w:rsid w:val="005444C1"/>
    <w:rsid w:val="00544620"/>
    <w:rsid w:val="00544B38"/>
    <w:rsid w:val="00544C20"/>
    <w:rsid w:val="00544C4C"/>
    <w:rsid w:val="00544FD1"/>
    <w:rsid w:val="005453D2"/>
    <w:rsid w:val="00545C9D"/>
    <w:rsid w:val="00546236"/>
    <w:rsid w:val="0054692C"/>
    <w:rsid w:val="0054752C"/>
    <w:rsid w:val="00547B6B"/>
    <w:rsid w:val="00547D75"/>
    <w:rsid w:val="005501E1"/>
    <w:rsid w:val="0055043F"/>
    <w:rsid w:val="00550F8A"/>
    <w:rsid w:val="00551030"/>
    <w:rsid w:val="005517EC"/>
    <w:rsid w:val="005518B7"/>
    <w:rsid w:val="00551AD3"/>
    <w:rsid w:val="0055287D"/>
    <w:rsid w:val="00552A6E"/>
    <w:rsid w:val="00552B1E"/>
    <w:rsid w:val="00552D41"/>
    <w:rsid w:val="005539FE"/>
    <w:rsid w:val="00553CAA"/>
    <w:rsid w:val="00553F3C"/>
    <w:rsid w:val="00554703"/>
    <w:rsid w:val="00554A7A"/>
    <w:rsid w:val="00554DB0"/>
    <w:rsid w:val="00555C78"/>
    <w:rsid w:val="00556A46"/>
    <w:rsid w:val="00556BDD"/>
    <w:rsid w:val="00556C2D"/>
    <w:rsid w:val="00556E20"/>
    <w:rsid w:val="005572ED"/>
    <w:rsid w:val="00557362"/>
    <w:rsid w:val="00557F7A"/>
    <w:rsid w:val="00560BCA"/>
    <w:rsid w:val="00560D95"/>
    <w:rsid w:val="00560ECB"/>
    <w:rsid w:val="00560EF7"/>
    <w:rsid w:val="00560F9C"/>
    <w:rsid w:val="00560FD9"/>
    <w:rsid w:val="00561208"/>
    <w:rsid w:val="0056149D"/>
    <w:rsid w:val="0056169E"/>
    <w:rsid w:val="00562069"/>
    <w:rsid w:val="00562273"/>
    <w:rsid w:val="005623F0"/>
    <w:rsid w:val="005630AB"/>
    <w:rsid w:val="005636F2"/>
    <w:rsid w:val="00563C37"/>
    <w:rsid w:val="00564146"/>
    <w:rsid w:val="00564A36"/>
    <w:rsid w:val="00564F1F"/>
    <w:rsid w:val="005652BC"/>
    <w:rsid w:val="00565AA8"/>
    <w:rsid w:val="00565E8A"/>
    <w:rsid w:val="00565F6A"/>
    <w:rsid w:val="00566080"/>
    <w:rsid w:val="005661E7"/>
    <w:rsid w:val="00566424"/>
    <w:rsid w:val="005665F9"/>
    <w:rsid w:val="005676ED"/>
    <w:rsid w:val="005677CE"/>
    <w:rsid w:val="005678AB"/>
    <w:rsid w:val="00567B64"/>
    <w:rsid w:val="0057086B"/>
    <w:rsid w:val="0057095E"/>
    <w:rsid w:val="00570A22"/>
    <w:rsid w:val="00570C58"/>
    <w:rsid w:val="005710B6"/>
    <w:rsid w:val="005718D9"/>
    <w:rsid w:val="00571AB2"/>
    <w:rsid w:val="00571B08"/>
    <w:rsid w:val="0057246E"/>
    <w:rsid w:val="00572B13"/>
    <w:rsid w:val="00572FFE"/>
    <w:rsid w:val="005732A3"/>
    <w:rsid w:val="0057392F"/>
    <w:rsid w:val="00573C46"/>
    <w:rsid w:val="0057476E"/>
    <w:rsid w:val="00574866"/>
    <w:rsid w:val="0057573C"/>
    <w:rsid w:val="00575840"/>
    <w:rsid w:val="00575E30"/>
    <w:rsid w:val="00577A12"/>
    <w:rsid w:val="00577B0C"/>
    <w:rsid w:val="00577BEF"/>
    <w:rsid w:val="00577FAE"/>
    <w:rsid w:val="00580149"/>
    <w:rsid w:val="005801A7"/>
    <w:rsid w:val="00580394"/>
    <w:rsid w:val="0058074B"/>
    <w:rsid w:val="005807C4"/>
    <w:rsid w:val="00580D00"/>
    <w:rsid w:val="00581586"/>
    <w:rsid w:val="00581643"/>
    <w:rsid w:val="00581E11"/>
    <w:rsid w:val="00582334"/>
    <w:rsid w:val="00582800"/>
    <w:rsid w:val="005829F0"/>
    <w:rsid w:val="00582F1B"/>
    <w:rsid w:val="0058301C"/>
    <w:rsid w:val="005831FB"/>
    <w:rsid w:val="005832BD"/>
    <w:rsid w:val="00583D1C"/>
    <w:rsid w:val="00584538"/>
    <w:rsid w:val="00584683"/>
    <w:rsid w:val="00584CF1"/>
    <w:rsid w:val="00584D57"/>
    <w:rsid w:val="0058538A"/>
    <w:rsid w:val="00585910"/>
    <w:rsid w:val="00585A27"/>
    <w:rsid w:val="00585EC0"/>
    <w:rsid w:val="00586A6A"/>
    <w:rsid w:val="00586B29"/>
    <w:rsid w:val="00586B57"/>
    <w:rsid w:val="00587034"/>
    <w:rsid w:val="00587059"/>
    <w:rsid w:val="0058754E"/>
    <w:rsid w:val="005878E9"/>
    <w:rsid w:val="00587C9E"/>
    <w:rsid w:val="005901EC"/>
    <w:rsid w:val="005902BF"/>
    <w:rsid w:val="00590948"/>
    <w:rsid w:val="005909A1"/>
    <w:rsid w:val="005909F6"/>
    <w:rsid w:val="00590CAF"/>
    <w:rsid w:val="00590EED"/>
    <w:rsid w:val="00591738"/>
    <w:rsid w:val="00591784"/>
    <w:rsid w:val="00591825"/>
    <w:rsid w:val="00591B1D"/>
    <w:rsid w:val="00592021"/>
    <w:rsid w:val="00592253"/>
    <w:rsid w:val="005933BD"/>
    <w:rsid w:val="0059369E"/>
    <w:rsid w:val="005936F2"/>
    <w:rsid w:val="00593AB2"/>
    <w:rsid w:val="0059414D"/>
    <w:rsid w:val="00594A8F"/>
    <w:rsid w:val="00595159"/>
    <w:rsid w:val="00596039"/>
    <w:rsid w:val="00596368"/>
    <w:rsid w:val="00596493"/>
    <w:rsid w:val="00596731"/>
    <w:rsid w:val="0059676E"/>
    <w:rsid w:val="005968E3"/>
    <w:rsid w:val="00596CF2"/>
    <w:rsid w:val="00596F71"/>
    <w:rsid w:val="005971C8"/>
    <w:rsid w:val="0059730F"/>
    <w:rsid w:val="00597972"/>
    <w:rsid w:val="00597A1E"/>
    <w:rsid w:val="00597AF3"/>
    <w:rsid w:val="00597CB6"/>
    <w:rsid w:val="00597DD4"/>
    <w:rsid w:val="005A00F8"/>
    <w:rsid w:val="005A03AD"/>
    <w:rsid w:val="005A04D3"/>
    <w:rsid w:val="005A0A22"/>
    <w:rsid w:val="005A0D4C"/>
    <w:rsid w:val="005A0EF2"/>
    <w:rsid w:val="005A1673"/>
    <w:rsid w:val="005A1F31"/>
    <w:rsid w:val="005A2025"/>
    <w:rsid w:val="005A2162"/>
    <w:rsid w:val="005A2286"/>
    <w:rsid w:val="005A3A80"/>
    <w:rsid w:val="005A3CDF"/>
    <w:rsid w:val="005A3FED"/>
    <w:rsid w:val="005A4128"/>
    <w:rsid w:val="005A4340"/>
    <w:rsid w:val="005A4640"/>
    <w:rsid w:val="005A4681"/>
    <w:rsid w:val="005A4A40"/>
    <w:rsid w:val="005A4F7E"/>
    <w:rsid w:val="005A5039"/>
    <w:rsid w:val="005A5077"/>
    <w:rsid w:val="005A54B4"/>
    <w:rsid w:val="005A5868"/>
    <w:rsid w:val="005A5F5A"/>
    <w:rsid w:val="005A5F6A"/>
    <w:rsid w:val="005A600A"/>
    <w:rsid w:val="005A600F"/>
    <w:rsid w:val="005A6318"/>
    <w:rsid w:val="005A63BF"/>
    <w:rsid w:val="005A67E0"/>
    <w:rsid w:val="005A6DF6"/>
    <w:rsid w:val="005A6E5B"/>
    <w:rsid w:val="005A6F61"/>
    <w:rsid w:val="005A7134"/>
    <w:rsid w:val="005B05BF"/>
    <w:rsid w:val="005B05D6"/>
    <w:rsid w:val="005B09C4"/>
    <w:rsid w:val="005B0C90"/>
    <w:rsid w:val="005B0FFC"/>
    <w:rsid w:val="005B16C0"/>
    <w:rsid w:val="005B1EBF"/>
    <w:rsid w:val="005B1F93"/>
    <w:rsid w:val="005B215B"/>
    <w:rsid w:val="005B26CD"/>
    <w:rsid w:val="005B2F4F"/>
    <w:rsid w:val="005B314F"/>
    <w:rsid w:val="005B37D2"/>
    <w:rsid w:val="005B3883"/>
    <w:rsid w:val="005B3930"/>
    <w:rsid w:val="005B3E72"/>
    <w:rsid w:val="005B3E79"/>
    <w:rsid w:val="005B4432"/>
    <w:rsid w:val="005B465D"/>
    <w:rsid w:val="005B49D9"/>
    <w:rsid w:val="005B4F24"/>
    <w:rsid w:val="005B51EB"/>
    <w:rsid w:val="005B5828"/>
    <w:rsid w:val="005B5A8F"/>
    <w:rsid w:val="005B5BD5"/>
    <w:rsid w:val="005B5F59"/>
    <w:rsid w:val="005B6084"/>
    <w:rsid w:val="005B6481"/>
    <w:rsid w:val="005B6769"/>
    <w:rsid w:val="005B718F"/>
    <w:rsid w:val="005B7613"/>
    <w:rsid w:val="005B7765"/>
    <w:rsid w:val="005B796F"/>
    <w:rsid w:val="005B7AE0"/>
    <w:rsid w:val="005B7B75"/>
    <w:rsid w:val="005C09F7"/>
    <w:rsid w:val="005C0B36"/>
    <w:rsid w:val="005C0B9F"/>
    <w:rsid w:val="005C10A9"/>
    <w:rsid w:val="005C1A56"/>
    <w:rsid w:val="005C1C30"/>
    <w:rsid w:val="005C20FF"/>
    <w:rsid w:val="005C25E3"/>
    <w:rsid w:val="005C272B"/>
    <w:rsid w:val="005C2AF5"/>
    <w:rsid w:val="005C2D3E"/>
    <w:rsid w:val="005C31AF"/>
    <w:rsid w:val="005C386B"/>
    <w:rsid w:val="005C3FD4"/>
    <w:rsid w:val="005C437B"/>
    <w:rsid w:val="005C4885"/>
    <w:rsid w:val="005C5236"/>
    <w:rsid w:val="005C5CEB"/>
    <w:rsid w:val="005C5DCE"/>
    <w:rsid w:val="005C5F21"/>
    <w:rsid w:val="005C6948"/>
    <w:rsid w:val="005C6C90"/>
    <w:rsid w:val="005C6E6E"/>
    <w:rsid w:val="005C6ED2"/>
    <w:rsid w:val="005C7177"/>
    <w:rsid w:val="005C73FC"/>
    <w:rsid w:val="005C794F"/>
    <w:rsid w:val="005D02F6"/>
    <w:rsid w:val="005D07AE"/>
    <w:rsid w:val="005D084A"/>
    <w:rsid w:val="005D0A04"/>
    <w:rsid w:val="005D1456"/>
    <w:rsid w:val="005D14DA"/>
    <w:rsid w:val="005D23EF"/>
    <w:rsid w:val="005D29C0"/>
    <w:rsid w:val="005D38EB"/>
    <w:rsid w:val="005D3D7F"/>
    <w:rsid w:val="005D42E9"/>
    <w:rsid w:val="005D46E3"/>
    <w:rsid w:val="005D49A6"/>
    <w:rsid w:val="005D4B38"/>
    <w:rsid w:val="005D4F53"/>
    <w:rsid w:val="005D5130"/>
    <w:rsid w:val="005D5964"/>
    <w:rsid w:val="005D5AAC"/>
    <w:rsid w:val="005D5DFD"/>
    <w:rsid w:val="005D68B9"/>
    <w:rsid w:val="005D6A2A"/>
    <w:rsid w:val="005D6B25"/>
    <w:rsid w:val="005E11EE"/>
    <w:rsid w:val="005E1588"/>
    <w:rsid w:val="005E168E"/>
    <w:rsid w:val="005E16E0"/>
    <w:rsid w:val="005E1863"/>
    <w:rsid w:val="005E1C94"/>
    <w:rsid w:val="005E24F5"/>
    <w:rsid w:val="005E2AB0"/>
    <w:rsid w:val="005E3188"/>
    <w:rsid w:val="005E3A0E"/>
    <w:rsid w:val="005E3BF6"/>
    <w:rsid w:val="005E3EB2"/>
    <w:rsid w:val="005E3EC0"/>
    <w:rsid w:val="005E437F"/>
    <w:rsid w:val="005E4C89"/>
    <w:rsid w:val="005E5063"/>
    <w:rsid w:val="005E568F"/>
    <w:rsid w:val="005E58A2"/>
    <w:rsid w:val="005E63E8"/>
    <w:rsid w:val="005E6411"/>
    <w:rsid w:val="005E6C5E"/>
    <w:rsid w:val="005E6F8D"/>
    <w:rsid w:val="005E7B8A"/>
    <w:rsid w:val="005E7C97"/>
    <w:rsid w:val="005F03B5"/>
    <w:rsid w:val="005F04D4"/>
    <w:rsid w:val="005F05DF"/>
    <w:rsid w:val="005F05E7"/>
    <w:rsid w:val="005F077F"/>
    <w:rsid w:val="005F0A15"/>
    <w:rsid w:val="005F19C7"/>
    <w:rsid w:val="005F19ED"/>
    <w:rsid w:val="005F1BD7"/>
    <w:rsid w:val="005F1CCE"/>
    <w:rsid w:val="005F1F88"/>
    <w:rsid w:val="005F25E2"/>
    <w:rsid w:val="005F2CA0"/>
    <w:rsid w:val="005F3205"/>
    <w:rsid w:val="005F34AF"/>
    <w:rsid w:val="005F3CDC"/>
    <w:rsid w:val="005F3CF3"/>
    <w:rsid w:val="005F420A"/>
    <w:rsid w:val="005F423B"/>
    <w:rsid w:val="005F4302"/>
    <w:rsid w:val="005F530C"/>
    <w:rsid w:val="005F5819"/>
    <w:rsid w:val="005F5905"/>
    <w:rsid w:val="005F59D0"/>
    <w:rsid w:val="005F5E7A"/>
    <w:rsid w:val="005F66DC"/>
    <w:rsid w:val="005F671E"/>
    <w:rsid w:val="005F6A2F"/>
    <w:rsid w:val="005F6B08"/>
    <w:rsid w:val="005F7868"/>
    <w:rsid w:val="005F7BED"/>
    <w:rsid w:val="005F7C48"/>
    <w:rsid w:val="005F7D00"/>
    <w:rsid w:val="00600AE8"/>
    <w:rsid w:val="00600AF7"/>
    <w:rsid w:val="006018A6"/>
    <w:rsid w:val="00602080"/>
    <w:rsid w:val="006021DA"/>
    <w:rsid w:val="0060290F"/>
    <w:rsid w:val="006029AF"/>
    <w:rsid w:val="00602D7C"/>
    <w:rsid w:val="0060312C"/>
    <w:rsid w:val="006032D2"/>
    <w:rsid w:val="00603E07"/>
    <w:rsid w:val="00603E59"/>
    <w:rsid w:val="00604204"/>
    <w:rsid w:val="00604250"/>
    <w:rsid w:val="0060446E"/>
    <w:rsid w:val="00604629"/>
    <w:rsid w:val="00604D39"/>
    <w:rsid w:val="006051DE"/>
    <w:rsid w:val="00605370"/>
    <w:rsid w:val="006058CB"/>
    <w:rsid w:val="00605FCD"/>
    <w:rsid w:val="006061B8"/>
    <w:rsid w:val="006066F4"/>
    <w:rsid w:val="00606D7B"/>
    <w:rsid w:val="006071A1"/>
    <w:rsid w:val="00607725"/>
    <w:rsid w:val="00607EA2"/>
    <w:rsid w:val="00607F05"/>
    <w:rsid w:val="00610221"/>
    <w:rsid w:val="00610506"/>
    <w:rsid w:val="00610BC1"/>
    <w:rsid w:val="006112A5"/>
    <w:rsid w:val="00611316"/>
    <w:rsid w:val="00612578"/>
    <w:rsid w:val="006126AD"/>
    <w:rsid w:val="0061298A"/>
    <w:rsid w:val="006129F7"/>
    <w:rsid w:val="00612D43"/>
    <w:rsid w:val="00613025"/>
    <w:rsid w:val="006131C4"/>
    <w:rsid w:val="0061361D"/>
    <w:rsid w:val="006138D8"/>
    <w:rsid w:val="00613D8B"/>
    <w:rsid w:val="00613F1E"/>
    <w:rsid w:val="00614083"/>
    <w:rsid w:val="00614D07"/>
    <w:rsid w:val="00614E8E"/>
    <w:rsid w:val="0061604A"/>
    <w:rsid w:val="0061610A"/>
    <w:rsid w:val="00616289"/>
    <w:rsid w:val="00616552"/>
    <w:rsid w:val="00616779"/>
    <w:rsid w:val="00616B47"/>
    <w:rsid w:val="00616FF3"/>
    <w:rsid w:val="006173B1"/>
    <w:rsid w:val="0061749A"/>
    <w:rsid w:val="006176B2"/>
    <w:rsid w:val="006177C5"/>
    <w:rsid w:val="00617EDB"/>
    <w:rsid w:val="006205AE"/>
    <w:rsid w:val="0062073C"/>
    <w:rsid w:val="00620A0E"/>
    <w:rsid w:val="006211F7"/>
    <w:rsid w:val="0062140C"/>
    <w:rsid w:val="00621443"/>
    <w:rsid w:val="0062146B"/>
    <w:rsid w:val="0062150F"/>
    <w:rsid w:val="00621F75"/>
    <w:rsid w:val="00622415"/>
    <w:rsid w:val="0062283E"/>
    <w:rsid w:val="00622B75"/>
    <w:rsid w:val="00622CBA"/>
    <w:rsid w:val="006230FC"/>
    <w:rsid w:val="00623249"/>
    <w:rsid w:val="006243F6"/>
    <w:rsid w:val="006249B7"/>
    <w:rsid w:val="00624B15"/>
    <w:rsid w:val="00624B94"/>
    <w:rsid w:val="00624D8C"/>
    <w:rsid w:val="00624F3D"/>
    <w:rsid w:val="00624F57"/>
    <w:rsid w:val="0062511C"/>
    <w:rsid w:val="0062531D"/>
    <w:rsid w:val="00625697"/>
    <w:rsid w:val="00625947"/>
    <w:rsid w:val="00625CAF"/>
    <w:rsid w:val="0062630C"/>
    <w:rsid w:val="00626A31"/>
    <w:rsid w:val="00626B3B"/>
    <w:rsid w:val="00626E8D"/>
    <w:rsid w:val="0062707F"/>
    <w:rsid w:val="0062747E"/>
    <w:rsid w:val="00627672"/>
    <w:rsid w:val="006277E5"/>
    <w:rsid w:val="00627C69"/>
    <w:rsid w:val="00630A8C"/>
    <w:rsid w:val="0063159E"/>
    <w:rsid w:val="006315BB"/>
    <w:rsid w:val="00631728"/>
    <w:rsid w:val="006317CD"/>
    <w:rsid w:val="00631B3F"/>
    <w:rsid w:val="0063242E"/>
    <w:rsid w:val="006328D1"/>
    <w:rsid w:val="00632F18"/>
    <w:rsid w:val="00633879"/>
    <w:rsid w:val="00633B13"/>
    <w:rsid w:val="00633C35"/>
    <w:rsid w:val="00634217"/>
    <w:rsid w:val="0063452C"/>
    <w:rsid w:val="00635044"/>
    <w:rsid w:val="00635498"/>
    <w:rsid w:val="00635F92"/>
    <w:rsid w:val="00635FDC"/>
    <w:rsid w:val="00636731"/>
    <w:rsid w:val="0063680D"/>
    <w:rsid w:val="00636EDC"/>
    <w:rsid w:val="00637647"/>
    <w:rsid w:val="00637D0A"/>
    <w:rsid w:val="00637F6C"/>
    <w:rsid w:val="0064003A"/>
    <w:rsid w:val="00640112"/>
    <w:rsid w:val="0064031D"/>
    <w:rsid w:val="00640344"/>
    <w:rsid w:val="00640C33"/>
    <w:rsid w:val="00640C99"/>
    <w:rsid w:val="006419E0"/>
    <w:rsid w:val="00641D55"/>
    <w:rsid w:val="006423CE"/>
    <w:rsid w:val="0064314D"/>
    <w:rsid w:val="00643354"/>
    <w:rsid w:val="006434DD"/>
    <w:rsid w:val="006437C4"/>
    <w:rsid w:val="0064459A"/>
    <w:rsid w:val="0064475E"/>
    <w:rsid w:val="00644A94"/>
    <w:rsid w:val="00644B4B"/>
    <w:rsid w:val="00644D7C"/>
    <w:rsid w:val="006450D6"/>
    <w:rsid w:val="00645541"/>
    <w:rsid w:val="00645765"/>
    <w:rsid w:val="006457F1"/>
    <w:rsid w:val="00645ACB"/>
    <w:rsid w:val="00646DCA"/>
    <w:rsid w:val="00647046"/>
    <w:rsid w:val="0064741A"/>
    <w:rsid w:val="00647441"/>
    <w:rsid w:val="0064775E"/>
    <w:rsid w:val="00647897"/>
    <w:rsid w:val="00647C05"/>
    <w:rsid w:val="00647D4D"/>
    <w:rsid w:val="00650330"/>
    <w:rsid w:val="00650A17"/>
    <w:rsid w:val="00650C03"/>
    <w:rsid w:val="00650CDC"/>
    <w:rsid w:val="00650D62"/>
    <w:rsid w:val="006511BC"/>
    <w:rsid w:val="00651AE7"/>
    <w:rsid w:val="00651E25"/>
    <w:rsid w:val="00652BC6"/>
    <w:rsid w:val="00652D6F"/>
    <w:rsid w:val="0065332F"/>
    <w:rsid w:val="006539A9"/>
    <w:rsid w:val="00654196"/>
    <w:rsid w:val="00654287"/>
    <w:rsid w:val="00654940"/>
    <w:rsid w:val="00654BD4"/>
    <w:rsid w:val="00654BD5"/>
    <w:rsid w:val="00655435"/>
    <w:rsid w:val="0065545D"/>
    <w:rsid w:val="00655671"/>
    <w:rsid w:val="00655A7D"/>
    <w:rsid w:val="00656386"/>
    <w:rsid w:val="00656AB1"/>
    <w:rsid w:val="00656B6C"/>
    <w:rsid w:val="006575B9"/>
    <w:rsid w:val="00657EBD"/>
    <w:rsid w:val="00657F50"/>
    <w:rsid w:val="00660531"/>
    <w:rsid w:val="00660FC7"/>
    <w:rsid w:val="006611D1"/>
    <w:rsid w:val="006614C0"/>
    <w:rsid w:val="00661797"/>
    <w:rsid w:val="00661D6C"/>
    <w:rsid w:val="006625E3"/>
    <w:rsid w:val="00662F9D"/>
    <w:rsid w:val="00663141"/>
    <w:rsid w:val="00663A59"/>
    <w:rsid w:val="00663C4B"/>
    <w:rsid w:val="00663C83"/>
    <w:rsid w:val="00664247"/>
    <w:rsid w:val="00664276"/>
    <w:rsid w:val="00664743"/>
    <w:rsid w:val="00664C6E"/>
    <w:rsid w:val="00664CE5"/>
    <w:rsid w:val="00664FA7"/>
    <w:rsid w:val="0066510B"/>
    <w:rsid w:val="0066525E"/>
    <w:rsid w:val="006655E6"/>
    <w:rsid w:val="006657BA"/>
    <w:rsid w:val="00665B18"/>
    <w:rsid w:val="006673C0"/>
    <w:rsid w:val="0066770D"/>
    <w:rsid w:val="00667949"/>
    <w:rsid w:val="00667C5C"/>
    <w:rsid w:val="00667ED8"/>
    <w:rsid w:val="0067071B"/>
    <w:rsid w:val="00670DAF"/>
    <w:rsid w:val="00671135"/>
    <w:rsid w:val="006713CF"/>
    <w:rsid w:val="0067199F"/>
    <w:rsid w:val="00671AF6"/>
    <w:rsid w:val="006726D0"/>
    <w:rsid w:val="00672980"/>
    <w:rsid w:val="00672D79"/>
    <w:rsid w:val="00672E1B"/>
    <w:rsid w:val="0067412C"/>
    <w:rsid w:val="006748D0"/>
    <w:rsid w:val="00674A13"/>
    <w:rsid w:val="00674BC7"/>
    <w:rsid w:val="00674EE1"/>
    <w:rsid w:val="00674F52"/>
    <w:rsid w:val="00674FE5"/>
    <w:rsid w:val="0067513A"/>
    <w:rsid w:val="00675499"/>
    <w:rsid w:val="00675B6B"/>
    <w:rsid w:val="00675C3B"/>
    <w:rsid w:val="00675CBD"/>
    <w:rsid w:val="00675E23"/>
    <w:rsid w:val="00676146"/>
    <w:rsid w:val="00676485"/>
    <w:rsid w:val="006766F9"/>
    <w:rsid w:val="00676A75"/>
    <w:rsid w:val="00676E0C"/>
    <w:rsid w:val="00676E68"/>
    <w:rsid w:val="006770D3"/>
    <w:rsid w:val="006774E9"/>
    <w:rsid w:val="00677B41"/>
    <w:rsid w:val="00677D67"/>
    <w:rsid w:val="00680569"/>
    <w:rsid w:val="00680C58"/>
    <w:rsid w:val="00680CAA"/>
    <w:rsid w:val="00680D96"/>
    <w:rsid w:val="00681428"/>
    <w:rsid w:val="006815EA"/>
    <w:rsid w:val="006822B1"/>
    <w:rsid w:val="00682ADF"/>
    <w:rsid w:val="00682B18"/>
    <w:rsid w:val="00682BDE"/>
    <w:rsid w:val="00682F48"/>
    <w:rsid w:val="006831AA"/>
    <w:rsid w:val="00683934"/>
    <w:rsid w:val="00683AC8"/>
    <w:rsid w:val="00683D15"/>
    <w:rsid w:val="006842CC"/>
    <w:rsid w:val="006846D2"/>
    <w:rsid w:val="00684A85"/>
    <w:rsid w:val="00684BEF"/>
    <w:rsid w:val="00684C1E"/>
    <w:rsid w:val="00684CE7"/>
    <w:rsid w:val="006859DB"/>
    <w:rsid w:val="00685A58"/>
    <w:rsid w:val="00685A9F"/>
    <w:rsid w:val="00685CE9"/>
    <w:rsid w:val="00685F45"/>
    <w:rsid w:val="00685F58"/>
    <w:rsid w:val="006862A9"/>
    <w:rsid w:val="006862E5"/>
    <w:rsid w:val="00686435"/>
    <w:rsid w:val="006867C8"/>
    <w:rsid w:val="00686B61"/>
    <w:rsid w:val="00686B8F"/>
    <w:rsid w:val="00686BED"/>
    <w:rsid w:val="00686E81"/>
    <w:rsid w:val="00686ECA"/>
    <w:rsid w:val="00686F18"/>
    <w:rsid w:val="00687792"/>
    <w:rsid w:val="00687AFF"/>
    <w:rsid w:val="00687D9E"/>
    <w:rsid w:val="00687E8E"/>
    <w:rsid w:val="00687F48"/>
    <w:rsid w:val="006901E7"/>
    <w:rsid w:val="00690255"/>
    <w:rsid w:val="00690634"/>
    <w:rsid w:val="00690892"/>
    <w:rsid w:val="006910F7"/>
    <w:rsid w:val="0069220A"/>
    <w:rsid w:val="00692829"/>
    <w:rsid w:val="00692C24"/>
    <w:rsid w:val="00692D23"/>
    <w:rsid w:val="006932D5"/>
    <w:rsid w:val="0069349D"/>
    <w:rsid w:val="00693BA2"/>
    <w:rsid w:val="00694028"/>
    <w:rsid w:val="006940A2"/>
    <w:rsid w:val="0069433A"/>
    <w:rsid w:val="00695408"/>
    <w:rsid w:val="00695BFB"/>
    <w:rsid w:val="0069700A"/>
    <w:rsid w:val="0069703A"/>
    <w:rsid w:val="00697782"/>
    <w:rsid w:val="0069799E"/>
    <w:rsid w:val="00697A9F"/>
    <w:rsid w:val="00697CA6"/>
    <w:rsid w:val="006A02EB"/>
    <w:rsid w:val="006A0604"/>
    <w:rsid w:val="006A0655"/>
    <w:rsid w:val="006A0852"/>
    <w:rsid w:val="006A0F5B"/>
    <w:rsid w:val="006A1847"/>
    <w:rsid w:val="006A1A98"/>
    <w:rsid w:val="006A2545"/>
    <w:rsid w:val="006A2657"/>
    <w:rsid w:val="006A2875"/>
    <w:rsid w:val="006A2939"/>
    <w:rsid w:val="006A2B42"/>
    <w:rsid w:val="006A2F00"/>
    <w:rsid w:val="006A30AF"/>
    <w:rsid w:val="006A33B8"/>
    <w:rsid w:val="006A3452"/>
    <w:rsid w:val="006A3ADB"/>
    <w:rsid w:val="006A3F07"/>
    <w:rsid w:val="006A46CE"/>
    <w:rsid w:val="006A47B1"/>
    <w:rsid w:val="006A4A94"/>
    <w:rsid w:val="006A4FB4"/>
    <w:rsid w:val="006A5213"/>
    <w:rsid w:val="006A530D"/>
    <w:rsid w:val="006A5ECC"/>
    <w:rsid w:val="006A6164"/>
    <w:rsid w:val="006A68FC"/>
    <w:rsid w:val="006A6C51"/>
    <w:rsid w:val="006A6CF7"/>
    <w:rsid w:val="006A70D3"/>
    <w:rsid w:val="006A755A"/>
    <w:rsid w:val="006A7844"/>
    <w:rsid w:val="006B08DF"/>
    <w:rsid w:val="006B0BC8"/>
    <w:rsid w:val="006B0CB1"/>
    <w:rsid w:val="006B0EE9"/>
    <w:rsid w:val="006B1290"/>
    <w:rsid w:val="006B1483"/>
    <w:rsid w:val="006B17D0"/>
    <w:rsid w:val="006B18B5"/>
    <w:rsid w:val="006B1F6F"/>
    <w:rsid w:val="006B2113"/>
    <w:rsid w:val="006B28C5"/>
    <w:rsid w:val="006B3CE2"/>
    <w:rsid w:val="006B3D6B"/>
    <w:rsid w:val="006B3DFA"/>
    <w:rsid w:val="006B3E08"/>
    <w:rsid w:val="006B3FE8"/>
    <w:rsid w:val="006B4003"/>
    <w:rsid w:val="006B43BC"/>
    <w:rsid w:val="006B4CC9"/>
    <w:rsid w:val="006B5662"/>
    <w:rsid w:val="006B56A3"/>
    <w:rsid w:val="006B5B8D"/>
    <w:rsid w:val="006B5F3C"/>
    <w:rsid w:val="006B60DF"/>
    <w:rsid w:val="006B61ED"/>
    <w:rsid w:val="006B63EE"/>
    <w:rsid w:val="006B6CF7"/>
    <w:rsid w:val="006B6DFB"/>
    <w:rsid w:val="006B769D"/>
    <w:rsid w:val="006C02ED"/>
    <w:rsid w:val="006C09CD"/>
    <w:rsid w:val="006C0E37"/>
    <w:rsid w:val="006C15C7"/>
    <w:rsid w:val="006C1A61"/>
    <w:rsid w:val="006C1F79"/>
    <w:rsid w:val="006C35FE"/>
    <w:rsid w:val="006C3694"/>
    <w:rsid w:val="006C3BD6"/>
    <w:rsid w:val="006C3CD9"/>
    <w:rsid w:val="006C3FAE"/>
    <w:rsid w:val="006C40E9"/>
    <w:rsid w:val="006C4241"/>
    <w:rsid w:val="006C47B2"/>
    <w:rsid w:val="006C47EF"/>
    <w:rsid w:val="006C4933"/>
    <w:rsid w:val="006C4ABF"/>
    <w:rsid w:val="006C58C3"/>
    <w:rsid w:val="006C5A63"/>
    <w:rsid w:val="006C5C97"/>
    <w:rsid w:val="006C6086"/>
    <w:rsid w:val="006C6A2B"/>
    <w:rsid w:val="006C6BAE"/>
    <w:rsid w:val="006C6CC9"/>
    <w:rsid w:val="006C7195"/>
    <w:rsid w:val="006C7317"/>
    <w:rsid w:val="006C7366"/>
    <w:rsid w:val="006C7468"/>
    <w:rsid w:val="006C7842"/>
    <w:rsid w:val="006C7FE0"/>
    <w:rsid w:val="006D06AE"/>
    <w:rsid w:val="006D10A7"/>
    <w:rsid w:val="006D16B8"/>
    <w:rsid w:val="006D18C0"/>
    <w:rsid w:val="006D1AE3"/>
    <w:rsid w:val="006D23D8"/>
    <w:rsid w:val="006D2F95"/>
    <w:rsid w:val="006D30CF"/>
    <w:rsid w:val="006D3689"/>
    <w:rsid w:val="006D3C98"/>
    <w:rsid w:val="006D3FE3"/>
    <w:rsid w:val="006D45A7"/>
    <w:rsid w:val="006D4607"/>
    <w:rsid w:val="006D49D2"/>
    <w:rsid w:val="006D521F"/>
    <w:rsid w:val="006D599E"/>
    <w:rsid w:val="006D5BD5"/>
    <w:rsid w:val="006D5CCB"/>
    <w:rsid w:val="006D619C"/>
    <w:rsid w:val="006D6A71"/>
    <w:rsid w:val="006D6CDC"/>
    <w:rsid w:val="006D6D6D"/>
    <w:rsid w:val="006D713D"/>
    <w:rsid w:val="006D7206"/>
    <w:rsid w:val="006D736A"/>
    <w:rsid w:val="006D764E"/>
    <w:rsid w:val="006D7C7F"/>
    <w:rsid w:val="006E011C"/>
    <w:rsid w:val="006E0339"/>
    <w:rsid w:val="006E072B"/>
    <w:rsid w:val="006E12FB"/>
    <w:rsid w:val="006E17A6"/>
    <w:rsid w:val="006E1904"/>
    <w:rsid w:val="006E1D3C"/>
    <w:rsid w:val="006E21CC"/>
    <w:rsid w:val="006E21D1"/>
    <w:rsid w:val="006E2DBD"/>
    <w:rsid w:val="006E3057"/>
    <w:rsid w:val="006E30E0"/>
    <w:rsid w:val="006E3237"/>
    <w:rsid w:val="006E33E2"/>
    <w:rsid w:val="006E392D"/>
    <w:rsid w:val="006E3F7B"/>
    <w:rsid w:val="006E3F8D"/>
    <w:rsid w:val="006E3FB3"/>
    <w:rsid w:val="006E3FB6"/>
    <w:rsid w:val="006E4068"/>
    <w:rsid w:val="006E440D"/>
    <w:rsid w:val="006E507F"/>
    <w:rsid w:val="006E5318"/>
    <w:rsid w:val="006E531A"/>
    <w:rsid w:val="006E5BD6"/>
    <w:rsid w:val="006E6197"/>
    <w:rsid w:val="006E6455"/>
    <w:rsid w:val="006E6A61"/>
    <w:rsid w:val="006E6AF7"/>
    <w:rsid w:val="006E6B2A"/>
    <w:rsid w:val="006E7066"/>
    <w:rsid w:val="006F018D"/>
    <w:rsid w:val="006F0338"/>
    <w:rsid w:val="006F0BB5"/>
    <w:rsid w:val="006F1514"/>
    <w:rsid w:val="006F2084"/>
    <w:rsid w:val="006F2266"/>
    <w:rsid w:val="006F240E"/>
    <w:rsid w:val="006F2B6A"/>
    <w:rsid w:val="006F30BF"/>
    <w:rsid w:val="006F3321"/>
    <w:rsid w:val="006F3890"/>
    <w:rsid w:val="006F38A3"/>
    <w:rsid w:val="006F3EDF"/>
    <w:rsid w:val="006F3F0A"/>
    <w:rsid w:val="006F44D6"/>
    <w:rsid w:val="006F44E6"/>
    <w:rsid w:val="006F4C89"/>
    <w:rsid w:val="006F4D4F"/>
    <w:rsid w:val="006F5361"/>
    <w:rsid w:val="006F5608"/>
    <w:rsid w:val="006F5CB7"/>
    <w:rsid w:val="006F5F95"/>
    <w:rsid w:val="006F610C"/>
    <w:rsid w:val="006F6285"/>
    <w:rsid w:val="006F6362"/>
    <w:rsid w:val="006F6426"/>
    <w:rsid w:val="006F6C61"/>
    <w:rsid w:val="006F75AD"/>
    <w:rsid w:val="00700A55"/>
    <w:rsid w:val="00700B65"/>
    <w:rsid w:val="00700C47"/>
    <w:rsid w:val="00700FB2"/>
    <w:rsid w:val="007010E4"/>
    <w:rsid w:val="00701163"/>
    <w:rsid w:val="0070155A"/>
    <w:rsid w:val="007021D6"/>
    <w:rsid w:val="0070256F"/>
    <w:rsid w:val="00702A9E"/>
    <w:rsid w:val="00702BC1"/>
    <w:rsid w:val="00702EA3"/>
    <w:rsid w:val="00702F88"/>
    <w:rsid w:val="0070333E"/>
    <w:rsid w:val="007035A7"/>
    <w:rsid w:val="00703B60"/>
    <w:rsid w:val="00703D95"/>
    <w:rsid w:val="00703E20"/>
    <w:rsid w:val="00704118"/>
    <w:rsid w:val="007044BE"/>
    <w:rsid w:val="00704A2F"/>
    <w:rsid w:val="00705907"/>
    <w:rsid w:val="00706873"/>
    <w:rsid w:val="00706E74"/>
    <w:rsid w:val="00707116"/>
    <w:rsid w:val="00707334"/>
    <w:rsid w:val="007078AC"/>
    <w:rsid w:val="00707A8B"/>
    <w:rsid w:val="00707D94"/>
    <w:rsid w:val="00710BCF"/>
    <w:rsid w:val="00711701"/>
    <w:rsid w:val="007133FC"/>
    <w:rsid w:val="0071356B"/>
    <w:rsid w:val="007137AE"/>
    <w:rsid w:val="00713836"/>
    <w:rsid w:val="00713AFA"/>
    <w:rsid w:val="00713D86"/>
    <w:rsid w:val="007141CE"/>
    <w:rsid w:val="007143D4"/>
    <w:rsid w:val="00714D3D"/>
    <w:rsid w:val="00715212"/>
    <w:rsid w:val="0071536F"/>
    <w:rsid w:val="00715611"/>
    <w:rsid w:val="00715C97"/>
    <w:rsid w:val="00715DB0"/>
    <w:rsid w:val="007160A5"/>
    <w:rsid w:val="0071653A"/>
    <w:rsid w:val="007168ED"/>
    <w:rsid w:val="00716A99"/>
    <w:rsid w:val="00716BAC"/>
    <w:rsid w:val="00716C8A"/>
    <w:rsid w:val="0071763A"/>
    <w:rsid w:val="00717887"/>
    <w:rsid w:val="0071788A"/>
    <w:rsid w:val="00717AD0"/>
    <w:rsid w:val="0072029B"/>
    <w:rsid w:val="00720516"/>
    <w:rsid w:val="00720B56"/>
    <w:rsid w:val="00720F59"/>
    <w:rsid w:val="00720F64"/>
    <w:rsid w:val="007211DC"/>
    <w:rsid w:val="00721472"/>
    <w:rsid w:val="00721539"/>
    <w:rsid w:val="00721D70"/>
    <w:rsid w:val="00721F29"/>
    <w:rsid w:val="00722346"/>
    <w:rsid w:val="00722CC4"/>
    <w:rsid w:val="0072382E"/>
    <w:rsid w:val="00723A57"/>
    <w:rsid w:val="00724361"/>
    <w:rsid w:val="00724A17"/>
    <w:rsid w:val="00724A91"/>
    <w:rsid w:val="00724CFC"/>
    <w:rsid w:val="00725335"/>
    <w:rsid w:val="007255E0"/>
    <w:rsid w:val="0072573D"/>
    <w:rsid w:val="00726733"/>
    <w:rsid w:val="00726FFF"/>
    <w:rsid w:val="00727079"/>
    <w:rsid w:val="007275D0"/>
    <w:rsid w:val="00727885"/>
    <w:rsid w:val="007278C4"/>
    <w:rsid w:val="007310B9"/>
    <w:rsid w:val="007312AD"/>
    <w:rsid w:val="0073179C"/>
    <w:rsid w:val="00731A7F"/>
    <w:rsid w:val="00731AE8"/>
    <w:rsid w:val="00731D7C"/>
    <w:rsid w:val="007323E7"/>
    <w:rsid w:val="00732A29"/>
    <w:rsid w:val="00733997"/>
    <w:rsid w:val="007339EC"/>
    <w:rsid w:val="00733DAF"/>
    <w:rsid w:val="007340FD"/>
    <w:rsid w:val="007341A2"/>
    <w:rsid w:val="00734403"/>
    <w:rsid w:val="00734DA0"/>
    <w:rsid w:val="00735543"/>
    <w:rsid w:val="007355CC"/>
    <w:rsid w:val="007355DA"/>
    <w:rsid w:val="00735B9F"/>
    <w:rsid w:val="00735D21"/>
    <w:rsid w:val="007361C0"/>
    <w:rsid w:val="0073672B"/>
    <w:rsid w:val="0073697B"/>
    <w:rsid w:val="00736D2F"/>
    <w:rsid w:val="00737853"/>
    <w:rsid w:val="00737AF6"/>
    <w:rsid w:val="00737F58"/>
    <w:rsid w:val="00740520"/>
    <w:rsid w:val="0074080B"/>
    <w:rsid w:val="00740891"/>
    <w:rsid w:val="00740E97"/>
    <w:rsid w:val="00741191"/>
    <w:rsid w:val="0074143D"/>
    <w:rsid w:val="007416EE"/>
    <w:rsid w:val="00741E07"/>
    <w:rsid w:val="007422AC"/>
    <w:rsid w:val="007425B2"/>
    <w:rsid w:val="00742C11"/>
    <w:rsid w:val="00743420"/>
    <w:rsid w:val="00743BF3"/>
    <w:rsid w:val="00743C9B"/>
    <w:rsid w:val="00743ECF"/>
    <w:rsid w:val="0074414D"/>
    <w:rsid w:val="00744345"/>
    <w:rsid w:val="007444C2"/>
    <w:rsid w:val="0074451C"/>
    <w:rsid w:val="00744B01"/>
    <w:rsid w:val="00744CB8"/>
    <w:rsid w:val="007453DA"/>
    <w:rsid w:val="00745560"/>
    <w:rsid w:val="0074591E"/>
    <w:rsid w:val="007469C9"/>
    <w:rsid w:val="00746EBF"/>
    <w:rsid w:val="00746FE2"/>
    <w:rsid w:val="0074734C"/>
    <w:rsid w:val="007476D7"/>
    <w:rsid w:val="00747803"/>
    <w:rsid w:val="00747A55"/>
    <w:rsid w:val="00747D9E"/>
    <w:rsid w:val="00750250"/>
    <w:rsid w:val="007502A9"/>
    <w:rsid w:val="007504D1"/>
    <w:rsid w:val="0075078C"/>
    <w:rsid w:val="007507F0"/>
    <w:rsid w:val="00750D10"/>
    <w:rsid w:val="007511D0"/>
    <w:rsid w:val="007518FE"/>
    <w:rsid w:val="0075190F"/>
    <w:rsid w:val="0075192F"/>
    <w:rsid w:val="007521DB"/>
    <w:rsid w:val="0075235E"/>
    <w:rsid w:val="00752782"/>
    <w:rsid w:val="00752F99"/>
    <w:rsid w:val="007531A9"/>
    <w:rsid w:val="007531D7"/>
    <w:rsid w:val="0075340C"/>
    <w:rsid w:val="007536E4"/>
    <w:rsid w:val="00753799"/>
    <w:rsid w:val="00753AE2"/>
    <w:rsid w:val="00753D8B"/>
    <w:rsid w:val="00753ED1"/>
    <w:rsid w:val="007541FC"/>
    <w:rsid w:val="007545B7"/>
    <w:rsid w:val="007545D3"/>
    <w:rsid w:val="00754E36"/>
    <w:rsid w:val="0075547F"/>
    <w:rsid w:val="00755D17"/>
    <w:rsid w:val="00756150"/>
    <w:rsid w:val="0075628D"/>
    <w:rsid w:val="00756292"/>
    <w:rsid w:val="007563B8"/>
    <w:rsid w:val="00756644"/>
    <w:rsid w:val="00756B77"/>
    <w:rsid w:val="00756ECC"/>
    <w:rsid w:val="00757A0B"/>
    <w:rsid w:val="00757B28"/>
    <w:rsid w:val="00757F94"/>
    <w:rsid w:val="0076082C"/>
    <w:rsid w:val="00760F27"/>
    <w:rsid w:val="00761040"/>
    <w:rsid w:val="00761ADB"/>
    <w:rsid w:val="00761B05"/>
    <w:rsid w:val="007620C5"/>
    <w:rsid w:val="007622A3"/>
    <w:rsid w:val="00762592"/>
    <w:rsid w:val="0076273A"/>
    <w:rsid w:val="00762ABF"/>
    <w:rsid w:val="00762D61"/>
    <w:rsid w:val="00762E26"/>
    <w:rsid w:val="00762E9D"/>
    <w:rsid w:val="00762F98"/>
    <w:rsid w:val="007630FD"/>
    <w:rsid w:val="00763652"/>
    <w:rsid w:val="00763BCA"/>
    <w:rsid w:val="00763BFB"/>
    <w:rsid w:val="00763DC6"/>
    <w:rsid w:val="00763FFD"/>
    <w:rsid w:val="0076457B"/>
    <w:rsid w:val="00764625"/>
    <w:rsid w:val="0076475F"/>
    <w:rsid w:val="007656D9"/>
    <w:rsid w:val="00765CBB"/>
    <w:rsid w:val="00766073"/>
    <w:rsid w:val="00766567"/>
    <w:rsid w:val="007667AF"/>
    <w:rsid w:val="0076694F"/>
    <w:rsid w:val="00766ABE"/>
    <w:rsid w:val="00766BB6"/>
    <w:rsid w:val="007677AD"/>
    <w:rsid w:val="007679AB"/>
    <w:rsid w:val="00767B2A"/>
    <w:rsid w:val="00767DA3"/>
    <w:rsid w:val="00767FF5"/>
    <w:rsid w:val="00770959"/>
    <w:rsid w:val="00771152"/>
    <w:rsid w:val="00771356"/>
    <w:rsid w:val="007716CE"/>
    <w:rsid w:val="00771748"/>
    <w:rsid w:val="007723B6"/>
    <w:rsid w:val="007725CD"/>
    <w:rsid w:val="00773A1F"/>
    <w:rsid w:val="00774447"/>
    <w:rsid w:val="00774686"/>
    <w:rsid w:val="00774C3F"/>
    <w:rsid w:val="00774CA6"/>
    <w:rsid w:val="00774DB0"/>
    <w:rsid w:val="00774FD4"/>
    <w:rsid w:val="00775192"/>
    <w:rsid w:val="00775A3C"/>
    <w:rsid w:val="0077610C"/>
    <w:rsid w:val="00776297"/>
    <w:rsid w:val="0077670C"/>
    <w:rsid w:val="007769FC"/>
    <w:rsid w:val="00776A88"/>
    <w:rsid w:val="00776B41"/>
    <w:rsid w:val="00776C0E"/>
    <w:rsid w:val="00776F80"/>
    <w:rsid w:val="00777C5C"/>
    <w:rsid w:val="00780381"/>
    <w:rsid w:val="00780972"/>
    <w:rsid w:val="00780D50"/>
    <w:rsid w:val="00781098"/>
    <w:rsid w:val="007816C6"/>
    <w:rsid w:val="00781830"/>
    <w:rsid w:val="00781CBC"/>
    <w:rsid w:val="00781DD7"/>
    <w:rsid w:val="00781EC6"/>
    <w:rsid w:val="00782017"/>
    <w:rsid w:val="00782912"/>
    <w:rsid w:val="00782D60"/>
    <w:rsid w:val="00782F5F"/>
    <w:rsid w:val="00782FD9"/>
    <w:rsid w:val="00783416"/>
    <w:rsid w:val="00783B33"/>
    <w:rsid w:val="00783CE0"/>
    <w:rsid w:val="00783E1E"/>
    <w:rsid w:val="00784338"/>
    <w:rsid w:val="0078456A"/>
    <w:rsid w:val="007846D1"/>
    <w:rsid w:val="00784B95"/>
    <w:rsid w:val="00784F6D"/>
    <w:rsid w:val="00784FAA"/>
    <w:rsid w:val="00785069"/>
    <w:rsid w:val="007850C6"/>
    <w:rsid w:val="007857AE"/>
    <w:rsid w:val="0078584C"/>
    <w:rsid w:val="00785950"/>
    <w:rsid w:val="00785DD8"/>
    <w:rsid w:val="00785E62"/>
    <w:rsid w:val="0078603C"/>
    <w:rsid w:val="0078649C"/>
    <w:rsid w:val="00786F48"/>
    <w:rsid w:val="0078776B"/>
    <w:rsid w:val="00787C1B"/>
    <w:rsid w:val="00787C44"/>
    <w:rsid w:val="0079012C"/>
    <w:rsid w:val="007901F1"/>
    <w:rsid w:val="007913A8"/>
    <w:rsid w:val="007914A9"/>
    <w:rsid w:val="0079160C"/>
    <w:rsid w:val="0079185D"/>
    <w:rsid w:val="00792100"/>
    <w:rsid w:val="00792134"/>
    <w:rsid w:val="007924F2"/>
    <w:rsid w:val="007926B6"/>
    <w:rsid w:val="00793187"/>
    <w:rsid w:val="007939BA"/>
    <w:rsid w:val="00793D33"/>
    <w:rsid w:val="00794108"/>
    <w:rsid w:val="007942A7"/>
    <w:rsid w:val="007942F1"/>
    <w:rsid w:val="007946E8"/>
    <w:rsid w:val="0079480D"/>
    <w:rsid w:val="007949B4"/>
    <w:rsid w:val="00794D2B"/>
    <w:rsid w:val="00794E00"/>
    <w:rsid w:val="007955C9"/>
    <w:rsid w:val="007955FB"/>
    <w:rsid w:val="007957E9"/>
    <w:rsid w:val="00795CC2"/>
    <w:rsid w:val="00796BBC"/>
    <w:rsid w:val="00796BE8"/>
    <w:rsid w:val="00796D96"/>
    <w:rsid w:val="00796EB4"/>
    <w:rsid w:val="0079761D"/>
    <w:rsid w:val="00797D2C"/>
    <w:rsid w:val="00797F0E"/>
    <w:rsid w:val="007A00BE"/>
    <w:rsid w:val="007A0244"/>
    <w:rsid w:val="007A06ED"/>
    <w:rsid w:val="007A0814"/>
    <w:rsid w:val="007A0917"/>
    <w:rsid w:val="007A13C9"/>
    <w:rsid w:val="007A155B"/>
    <w:rsid w:val="007A187E"/>
    <w:rsid w:val="007A207E"/>
    <w:rsid w:val="007A20E4"/>
    <w:rsid w:val="007A2938"/>
    <w:rsid w:val="007A2B67"/>
    <w:rsid w:val="007A2E54"/>
    <w:rsid w:val="007A2F0F"/>
    <w:rsid w:val="007A3010"/>
    <w:rsid w:val="007A307A"/>
    <w:rsid w:val="007A3AAD"/>
    <w:rsid w:val="007A3C43"/>
    <w:rsid w:val="007A41B4"/>
    <w:rsid w:val="007A490F"/>
    <w:rsid w:val="007A4B1B"/>
    <w:rsid w:val="007A4B2C"/>
    <w:rsid w:val="007A4F5B"/>
    <w:rsid w:val="007A53BC"/>
    <w:rsid w:val="007A5904"/>
    <w:rsid w:val="007A5960"/>
    <w:rsid w:val="007A5C77"/>
    <w:rsid w:val="007A5D0C"/>
    <w:rsid w:val="007A5D56"/>
    <w:rsid w:val="007A5E34"/>
    <w:rsid w:val="007A5E54"/>
    <w:rsid w:val="007A601B"/>
    <w:rsid w:val="007A6337"/>
    <w:rsid w:val="007A695B"/>
    <w:rsid w:val="007A7443"/>
    <w:rsid w:val="007A7626"/>
    <w:rsid w:val="007A79BC"/>
    <w:rsid w:val="007A7B09"/>
    <w:rsid w:val="007A7D7F"/>
    <w:rsid w:val="007B008F"/>
    <w:rsid w:val="007B0FC5"/>
    <w:rsid w:val="007B1093"/>
    <w:rsid w:val="007B18BF"/>
    <w:rsid w:val="007B1B2D"/>
    <w:rsid w:val="007B1F5B"/>
    <w:rsid w:val="007B213B"/>
    <w:rsid w:val="007B2621"/>
    <w:rsid w:val="007B2A3E"/>
    <w:rsid w:val="007B2AD9"/>
    <w:rsid w:val="007B2BF8"/>
    <w:rsid w:val="007B2E8D"/>
    <w:rsid w:val="007B38D2"/>
    <w:rsid w:val="007B395A"/>
    <w:rsid w:val="007B3F6A"/>
    <w:rsid w:val="007B4AB6"/>
    <w:rsid w:val="007B4B24"/>
    <w:rsid w:val="007B4CA8"/>
    <w:rsid w:val="007B4F1E"/>
    <w:rsid w:val="007B50AB"/>
    <w:rsid w:val="007B5119"/>
    <w:rsid w:val="007B538F"/>
    <w:rsid w:val="007B554E"/>
    <w:rsid w:val="007B576C"/>
    <w:rsid w:val="007B5910"/>
    <w:rsid w:val="007B5CC3"/>
    <w:rsid w:val="007B5D8E"/>
    <w:rsid w:val="007B60A9"/>
    <w:rsid w:val="007B66AE"/>
    <w:rsid w:val="007B6C2E"/>
    <w:rsid w:val="007B74BE"/>
    <w:rsid w:val="007B755D"/>
    <w:rsid w:val="007B7849"/>
    <w:rsid w:val="007B7B6D"/>
    <w:rsid w:val="007B7F69"/>
    <w:rsid w:val="007C001C"/>
    <w:rsid w:val="007C0D8F"/>
    <w:rsid w:val="007C0E98"/>
    <w:rsid w:val="007C11A6"/>
    <w:rsid w:val="007C13F5"/>
    <w:rsid w:val="007C189E"/>
    <w:rsid w:val="007C19B1"/>
    <w:rsid w:val="007C222F"/>
    <w:rsid w:val="007C2959"/>
    <w:rsid w:val="007C32DB"/>
    <w:rsid w:val="007C3F00"/>
    <w:rsid w:val="007C43D9"/>
    <w:rsid w:val="007C4489"/>
    <w:rsid w:val="007C4793"/>
    <w:rsid w:val="007C48EF"/>
    <w:rsid w:val="007C53C8"/>
    <w:rsid w:val="007C54A9"/>
    <w:rsid w:val="007C5625"/>
    <w:rsid w:val="007C580B"/>
    <w:rsid w:val="007C58AE"/>
    <w:rsid w:val="007C59FE"/>
    <w:rsid w:val="007C5B45"/>
    <w:rsid w:val="007C5BD0"/>
    <w:rsid w:val="007C6C61"/>
    <w:rsid w:val="007C759E"/>
    <w:rsid w:val="007D0590"/>
    <w:rsid w:val="007D0791"/>
    <w:rsid w:val="007D0798"/>
    <w:rsid w:val="007D0BE1"/>
    <w:rsid w:val="007D1108"/>
    <w:rsid w:val="007D191E"/>
    <w:rsid w:val="007D2301"/>
    <w:rsid w:val="007D2316"/>
    <w:rsid w:val="007D255A"/>
    <w:rsid w:val="007D298D"/>
    <w:rsid w:val="007D2DC6"/>
    <w:rsid w:val="007D3877"/>
    <w:rsid w:val="007D389B"/>
    <w:rsid w:val="007D3DA8"/>
    <w:rsid w:val="007D3EE2"/>
    <w:rsid w:val="007D424E"/>
    <w:rsid w:val="007D4355"/>
    <w:rsid w:val="007D444C"/>
    <w:rsid w:val="007D44C0"/>
    <w:rsid w:val="007D4676"/>
    <w:rsid w:val="007D4E0F"/>
    <w:rsid w:val="007D4EA6"/>
    <w:rsid w:val="007D50EC"/>
    <w:rsid w:val="007D5BE2"/>
    <w:rsid w:val="007D67FE"/>
    <w:rsid w:val="007D6FEF"/>
    <w:rsid w:val="007E01ED"/>
    <w:rsid w:val="007E01F5"/>
    <w:rsid w:val="007E0447"/>
    <w:rsid w:val="007E04E4"/>
    <w:rsid w:val="007E0691"/>
    <w:rsid w:val="007E0C78"/>
    <w:rsid w:val="007E0DF8"/>
    <w:rsid w:val="007E0FBF"/>
    <w:rsid w:val="007E130C"/>
    <w:rsid w:val="007E1351"/>
    <w:rsid w:val="007E1459"/>
    <w:rsid w:val="007E178E"/>
    <w:rsid w:val="007E1A72"/>
    <w:rsid w:val="007E1AAC"/>
    <w:rsid w:val="007E1E6D"/>
    <w:rsid w:val="007E1F13"/>
    <w:rsid w:val="007E2148"/>
    <w:rsid w:val="007E232F"/>
    <w:rsid w:val="007E237D"/>
    <w:rsid w:val="007E2A4C"/>
    <w:rsid w:val="007E3022"/>
    <w:rsid w:val="007E34B2"/>
    <w:rsid w:val="007E3CBF"/>
    <w:rsid w:val="007E40BB"/>
    <w:rsid w:val="007E41E3"/>
    <w:rsid w:val="007E42AC"/>
    <w:rsid w:val="007E44A4"/>
    <w:rsid w:val="007E4FDF"/>
    <w:rsid w:val="007E56C5"/>
    <w:rsid w:val="007E5B3C"/>
    <w:rsid w:val="007E662F"/>
    <w:rsid w:val="007E6DEB"/>
    <w:rsid w:val="007E6FFD"/>
    <w:rsid w:val="007E7D41"/>
    <w:rsid w:val="007F06CD"/>
    <w:rsid w:val="007F1213"/>
    <w:rsid w:val="007F1284"/>
    <w:rsid w:val="007F142D"/>
    <w:rsid w:val="007F14A1"/>
    <w:rsid w:val="007F16B6"/>
    <w:rsid w:val="007F19B3"/>
    <w:rsid w:val="007F1CAB"/>
    <w:rsid w:val="007F25B3"/>
    <w:rsid w:val="007F3090"/>
    <w:rsid w:val="007F370E"/>
    <w:rsid w:val="007F3920"/>
    <w:rsid w:val="007F39F2"/>
    <w:rsid w:val="007F3AB1"/>
    <w:rsid w:val="007F3FF6"/>
    <w:rsid w:val="007F4391"/>
    <w:rsid w:val="007F48BA"/>
    <w:rsid w:val="007F4C6A"/>
    <w:rsid w:val="007F4EE3"/>
    <w:rsid w:val="007F5190"/>
    <w:rsid w:val="007F5FF1"/>
    <w:rsid w:val="007F644C"/>
    <w:rsid w:val="007F6487"/>
    <w:rsid w:val="007F66D7"/>
    <w:rsid w:val="007F6B87"/>
    <w:rsid w:val="007F6BA0"/>
    <w:rsid w:val="007F7320"/>
    <w:rsid w:val="007F7485"/>
    <w:rsid w:val="007F74B3"/>
    <w:rsid w:val="007F7CB6"/>
    <w:rsid w:val="00800594"/>
    <w:rsid w:val="00800A87"/>
    <w:rsid w:val="008013F8"/>
    <w:rsid w:val="00801A0C"/>
    <w:rsid w:val="00801E8B"/>
    <w:rsid w:val="008024B8"/>
    <w:rsid w:val="00802D3E"/>
    <w:rsid w:val="00803002"/>
    <w:rsid w:val="00803656"/>
    <w:rsid w:val="0080365E"/>
    <w:rsid w:val="00803EAA"/>
    <w:rsid w:val="00804566"/>
    <w:rsid w:val="00804752"/>
    <w:rsid w:val="00804A79"/>
    <w:rsid w:val="00804CBC"/>
    <w:rsid w:val="00804D36"/>
    <w:rsid w:val="0080508C"/>
    <w:rsid w:val="0080577E"/>
    <w:rsid w:val="00805845"/>
    <w:rsid w:val="00805959"/>
    <w:rsid w:val="00806018"/>
    <w:rsid w:val="008065F6"/>
    <w:rsid w:val="0080688D"/>
    <w:rsid w:val="008068E1"/>
    <w:rsid w:val="00806D3E"/>
    <w:rsid w:val="008071A0"/>
    <w:rsid w:val="008072FF"/>
    <w:rsid w:val="00807667"/>
    <w:rsid w:val="00807F9E"/>
    <w:rsid w:val="008101D7"/>
    <w:rsid w:val="0081043F"/>
    <w:rsid w:val="008104E6"/>
    <w:rsid w:val="00810C12"/>
    <w:rsid w:val="00810CD1"/>
    <w:rsid w:val="008111B5"/>
    <w:rsid w:val="008118A4"/>
    <w:rsid w:val="00811A2E"/>
    <w:rsid w:val="00811A4A"/>
    <w:rsid w:val="00811B3C"/>
    <w:rsid w:val="008121E9"/>
    <w:rsid w:val="008122C3"/>
    <w:rsid w:val="00812F5A"/>
    <w:rsid w:val="008131B8"/>
    <w:rsid w:val="008137E0"/>
    <w:rsid w:val="00813A8A"/>
    <w:rsid w:val="0081454E"/>
    <w:rsid w:val="00814724"/>
    <w:rsid w:val="00814D91"/>
    <w:rsid w:val="00814DEE"/>
    <w:rsid w:val="00814F61"/>
    <w:rsid w:val="00815AEF"/>
    <w:rsid w:val="00815D32"/>
    <w:rsid w:val="00815F0B"/>
    <w:rsid w:val="0081640B"/>
    <w:rsid w:val="008168BA"/>
    <w:rsid w:val="00816B53"/>
    <w:rsid w:val="00816C1A"/>
    <w:rsid w:val="00816E0E"/>
    <w:rsid w:val="00816E8F"/>
    <w:rsid w:val="0081707F"/>
    <w:rsid w:val="008176DA"/>
    <w:rsid w:val="0081779E"/>
    <w:rsid w:val="0081787F"/>
    <w:rsid w:val="00817A0F"/>
    <w:rsid w:val="00817AA8"/>
    <w:rsid w:val="00817E4F"/>
    <w:rsid w:val="008205EC"/>
    <w:rsid w:val="00820981"/>
    <w:rsid w:val="00821671"/>
    <w:rsid w:val="008223D0"/>
    <w:rsid w:val="008224D6"/>
    <w:rsid w:val="008225C1"/>
    <w:rsid w:val="00822677"/>
    <w:rsid w:val="008229F7"/>
    <w:rsid w:val="00822AEF"/>
    <w:rsid w:val="00822B5E"/>
    <w:rsid w:val="00823333"/>
    <w:rsid w:val="00823E31"/>
    <w:rsid w:val="00823FBE"/>
    <w:rsid w:val="008243D5"/>
    <w:rsid w:val="008244DF"/>
    <w:rsid w:val="00824568"/>
    <w:rsid w:val="00824ACE"/>
    <w:rsid w:val="00824E92"/>
    <w:rsid w:val="0082561C"/>
    <w:rsid w:val="008259AD"/>
    <w:rsid w:val="008274CD"/>
    <w:rsid w:val="00830902"/>
    <w:rsid w:val="00830964"/>
    <w:rsid w:val="00830B01"/>
    <w:rsid w:val="0083123B"/>
    <w:rsid w:val="008317E6"/>
    <w:rsid w:val="00831C22"/>
    <w:rsid w:val="00831D6E"/>
    <w:rsid w:val="00832367"/>
    <w:rsid w:val="0083274D"/>
    <w:rsid w:val="00832892"/>
    <w:rsid w:val="00832AB9"/>
    <w:rsid w:val="00832B2A"/>
    <w:rsid w:val="008333CD"/>
    <w:rsid w:val="008339A8"/>
    <w:rsid w:val="00834B50"/>
    <w:rsid w:val="00834C0C"/>
    <w:rsid w:val="00835434"/>
    <w:rsid w:val="00835542"/>
    <w:rsid w:val="00835650"/>
    <w:rsid w:val="00835687"/>
    <w:rsid w:val="0083570A"/>
    <w:rsid w:val="00835946"/>
    <w:rsid w:val="00835EF3"/>
    <w:rsid w:val="0083604B"/>
    <w:rsid w:val="008360B2"/>
    <w:rsid w:val="00836A5A"/>
    <w:rsid w:val="00836DCC"/>
    <w:rsid w:val="008371B7"/>
    <w:rsid w:val="00837388"/>
    <w:rsid w:val="0083755C"/>
    <w:rsid w:val="008375CB"/>
    <w:rsid w:val="00837BA6"/>
    <w:rsid w:val="00837ED1"/>
    <w:rsid w:val="008411AF"/>
    <w:rsid w:val="00842484"/>
    <w:rsid w:val="00842564"/>
    <w:rsid w:val="00842598"/>
    <w:rsid w:val="00843307"/>
    <w:rsid w:val="008436CF"/>
    <w:rsid w:val="00843B40"/>
    <w:rsid w:val="00843BAD"/>
    <w:rsid w:val="00844233"/>
    <w:rsid w:val="0084457A"/>
    <w:rsid w:val="008448EB"/>
    <w:rsid w:val="00844AB1"/>
    <w:rsid w:val="008453B7"/>
    <w:rsid w:val="00845753"/>
    <w:rsid w:val="008466DE"/>
    <w:rsid w:val="00846872"/>
    <w:rsid w:val="00846DF7"/>
    <w:rsid w:val="0084714A"/>
    <w:rsid w:val="00847722"/>
    <w:rsid w:val="008479F4"/>
    <w:rsid w:val="00847B1C"/>
    <w:rsid w:val="00847DFE"/>
    <w:rsid w:val="00847E53"/>
    <w:rsid w:val="00850206"/>
    <w:rsid w:val="0085082D"/>
    <w:rsid w:val="00850C38"/>
    <w:rsid w:val="00850C7E"/>
    <w:rsid w:val="00851922"/>
    <w:rsid w:val="00851F0B"/>
    <w:rsid w:val="008525AE"/>
    <w:rsid w:val="00852E7A"/>
    <w:rsid w:val="00853866"/>
    <w:rsid w:val="008539E0"/>
    <w:rsid w:val="00853BFC"/>
    <w:rsid w:val="00853D97"/>
    <w:rsid w:val="0085451A"/>
    <w:rsid w:val="0085456C"/>
    <w:rsid w:val="00854951"/>
    <w:rsid w:val="00854B76"/>
    <w:rsid w:val="008552B0"/>
    <w:rsid w:val="0085564B"/>
    <w:rsid w:val="00855BB3"/>
    <w:rsid w:val="0085670F"/>
    <w:rsid w:val="00856796"/>
    <w:rsid w:val="008569F1"/>
    <w:rsid w:val="00856FFF"/>
    <w:rsid w:val="008570DF"/>
    <w:rsid w:val="00857151"/>
    <w:rsid w:val="008574A2"/>
    <w:rsid w:val="008574C7"/>
    <w:rsid w:val="00857AE6"/>
    <w:rsid w:val="00857F9F"/>
    <w:rsid w:val="00860104"/>
    <w:rsid w:val="00860E7F"/>
    <w:rsid w:val="0086144C"/>
    <w:rsid w:val="008614AC"/>
    <w:rsid w:val="00862054"/>
    <w:rsid w:val="00862129"/>
    <w:rsid w:val="00862958"/>
    <w:rsid w:val="00862A81"/>
    <w:rsid w:val="00862AED"/>
    <w:rsid w:val="0086365D"/>
    <w:rsid w:val="00863C48"/>
    <w:rsid w:val="00864583"/>
    <w:rsid w:val="00864AA5"/>
    <w:rsid w:val="00864AE8"/>
    <w:rsid w:val="00864BF2"/>
    <w:rsid w:val="00864D44"/>
    <w:rsid w:val="00864D87"/>
    <w:rsid w:val="0086513C"/>
    <w:rsid w:val="00865435"/>
    <w:rsid w:val="008655F5"/>
    <w:rsid w:val="00865F8E"/>
    <w:rsid w:val="00866BE4"/>
    <w:rsid w:val="00866E25"/>
    <w:rsid w:val="0086720D"/>
    <w:rsid w:val="00867246"/>
    <w:rsid w:val="0086744E"/>
    <w:rsid w:val="008679B2"/>
    <w:rsid w:val="0087044C"/>
    <w:rsid w:val="00870486"/>
    <w:rsid w:val="008708CD"/>
    <w:rsid w:val="0087094D"/>
    <w:rsid w:val="00870CB2"/>
    <w:rsid w:val="00870DAE"/>
    <w:rsid w:val="00871284"/>
    <w:rsid w:val="00871B5D"/>
    <w:rsid w:val="0087208B"/>
    <w:rsid w:val="00872227"/>
    <w:rsid w:val="0087289F"/>
    <w:rsid w:val="00872B1D"/>
    <w:rsid w:val="00872C2A"/>
    <w:rsid w:val="00872F74"/>
    <w:rsid w:val="008730B2"/>
    <w:rsid w:val="0087317F"/>
    <w:rsid w:val="00873400"/>
    <w:rsid w:val="00873B4D"/>
    <w:rsid w:val="00873CFA"/>
    <w:rsid w:val="00873E2D"/>
    <w:rsid w:val="008743FB"/>
    <w:rsid w:val="00874703"/>
    <w:rsid w:val="008747D5"/>
    <w:rsid w:val="00874BC2"/>
    <w:rsid w:val="00874D2B"/>
    <w:rsid w:val="00874E02"/>
    <w:rsid w:val="008750A8"/>
    <w:rsid w:val="008755F2"/>
    <w:rsid w:val="0087590F"/>
    <w:rsid w:val="00875D6C"/>
    <w:rsid w:val="008761A8"/>
    <w:rsid w:val="0087631A"/>
    <w:rsid w:val="00876C61"/>
    <w:rsid w:val="00876CBB"/>
    <w:rsid w:val="00876F80"/>
    <w:rsid w:val="00877BAE"/>
    <w:rsid w:val="0088022E"/>
    <w:rsid w:val="00880A2B"/>
    <w:rsid w:val="008815EE"/>
    <w:rsid w:val="008818FD"/>
    <w:rsid w:val="00881CFD"/>
    <w:rsid w:val="00881EDE"/>
    <w:rsid w:val="00881F8F"/>
    <w:rsid w:val="00882368"/>
    <w:rsid w:val="0088276F"/>
    <w:rsid w:val="00882E40"/>
    <w:rsid w:val="00882EC3"/>
    <w:rsid w:val="00882EE4"/>
    <w:rsid w:val="008830CE"/>
    <w:rsid w:val="00883B19"/>
    <w:rsid w:val="00883C7B"/>
    <w:rsid w:val="00883C7D"/>
    <w:rsid w:val="0088417C"/>
    <w:rsid w:val="00884C10"/>
    <w:rsid w:val="00884C8B"/>
    <w:rsid w:val="0088535B"/>
    <w:rsid w:val="008853F9"/>
    <w:rsid w:val="008856BC"/>
    <w:rsid w:val="008857CB"/>
    <w:rsid w:val="00885D29"/>
    <w:rsid w:val="00886932"/>
    <w:rsid w:val="00886AC1"/>
    <w:rsid w:val="00886D19"/>
    <w:rsid w:val="008876BF"/>
    <w:rsid w:val="00887885"/>
    <w:rsid w:val="00887B83"/>
    <w:rsid w:val="00887BA8"/>
    <w:rsid w:val="00887BFA"/>
    <w:rsid w:val="00887E0C"/>
    <w:rsid w:val="00890A15"/>
    <w:rsid w:val="00891395"/>
    <w:rsid w:val="00891475"/>
    <w:rsid w:val="008915AC"/>
    <w:rsid w:val="00891826"/>
    <w:rsid w:val="0089190C"/>
    <w:rsid w:val="00891B8D"/>
    <w:rsid w:val="00891D75"/>
    <w:rsid w:val="00891FAF"/>
    <w:rsid w:val="00892021"/>
    <w:rsid w:val="008925B2"/>
    <w:rsid w:val="008929EA"/>
    <w:rsid w:val="00892AC8"/>
    <w:rsid w:val="00892E35"/>
    <w:rsid w:val="008930A8"/>
    <w:rsid w:val="0089313E"/>
    <w:rsid w:val="00894B3C"/>
    <w:rsid w:val="00894FBA"/>
    <w:rsid w:val="0089509D"/>
    <w:rsid w:val="008955ED"/>
    <w:rsid w:val="008957AC"/>
    <w:rsid w:val="008958B8"/>
    <w:rsid w:val="00895B88"/>
    <w:rsid w:val="0089605C"/>
    <w:rsid w:val="008969CD"/>
    <w:rsid w:val="00896A3E"/>
    <w:rsid w:val="00896C58"/>
    <w:rsid w:val="00896C69"/>
    <w:rsid w:val="00896FEC"/>
    <w:rsid w:val="00896FF4"/>
    <w:rsid w:val="008971E2"/>
    <w:rsid w:val="0089764F"/>
    <w:rsid w:val="00897DC7"/>
    <w:rsid w:val="008A0192"/>
    <w:rsid w:val="008A0398"/>
    <w:rsid w:val="008A06A4"/>
    <w:rsid w:val="008A06DB"/>
    <w:rsid w:val="008A0A26"/>
    <w:rsid w:val="008A0BB4"/>
    <w:rsid w:val="008A0D31"/>
    <w:rsid w:val="008A0F80"/>
    <w:rsid w:val="008A11B0"/>
    <w:rsid w:val="008A134E"/>
    <w:rsid w:val="008A1A98"/>
    <w:rsid w:val="008A22BB"/>
    <w:rsid w:val="008A23E4"/>
    <w:rsid w:val="008A2826"/>
    <w:rsid w:val="008A2EE0"/>
    <w:rsid w:val="008A3222"/>
    <w:rsid w:val="008A3889"/>
    <w:rsid w:val="008A4008"/>
    <w:rsid w:val="008A5298"/>
    <w:rsid w:val="008A52F4"/>
    <w:rsid w:val="008A5466"/>
    <w:rsid w:val="008A665F"/>
    <w:rsid w:val="008A6B91"/>
    <w:rsid w:val="008A6CFD"/>
    <w:rsid w:val="008A73C5"/>
    <w:rsid w:val="008A73F3"/>
    <w:rsid w:val="008B027B"/>
    <w:rsid w:val="008B0895"/>
    <w:rsid w:val="008B1A1F"/>
    <w:rsid w:val="008B1F52"/>
    <w:rsid w:val="008B1FDC"/>
    <w:rsid w:val="008B217B"/>
    <w:rsid w:val="008B23E9"/>
    <w:rsid w:val="008B26E0"/>
    <w:rsid w:val="008B279F"/>
    <w:rsid w:val="008B2F57"/>
    <w:rsid w:val="008B3749"/>
    <w:rsid w:val="008B3F02"/>
    <w:rsid w:val="008B3F06"/>
    <w:rsid w:val="008B46DC"/>
    <w:rsid w:val="008B4B7B"/>
    <w:rsid w:val="008B4BD5"/>
    <w:rsid w:val="008B4D6D"/>
    <w:rsid w:val="008B566D"/>
    <w:rsid w:val="008B56CD"/>
    <w:rsid w:val="008B57B8"/>
    <w:rsid w:val="008B636A"/>
    <w:rsid w:val="008B64B7"/>
    <w:rsid w:val="008B69E9"/>
    <w:rsid w:val="008B6E5E"/>
    <w:rsid w:val="008B6FF5"/>
    <w:rsid w:val="008B7559"/>
    <w:rsid w:val="008C0301"/>
    <w:rsid w:val="008C035B"/>
    <w:rsid w:val="008C0507"/>
    <w:rsid w:val="008C0B93"/>
    <w:rsid w:val="008C0D77"/>
    <w:rsid w:val="008C1755"/>
    <w:rsid w:val="008C1BE4"/>
    <w:rsid w:val="008C1F20"/>
    <w:rsid w:val="008C225B"/>
    <w:rsid w:val="008C26BD"/>
    <w:rsid w:val="008C2D48"/>
    <w:rsid w:val="008C2F1F"/>
    <w:rsid w:val="008C3DEC"/>
    <w:rsid w:val="008C4624"/>
    <w:rsid w:val="008C4739"/>
    <w:rsid w:val="008C4C88"/>
    <w:rsid w:val="008C4E57"/>
    <w:rsid w:val="008C5879"/>
    <w:rsid w:val="008C58B4"/>
    <w:rsid w:val="008C60F7"/>
    <w:rsid w:val="008C6403"/>
    <w:rsid w:val="008C6424"/>
    <w:rsid w:val="008C7464"/>
    <w:rsid w:val="008C7519"/>
    <w:rsid w:val="008C76A5"/>
    <w:rsid w:val="008C7730"/>
    <w:rsid w:val="008C7789"/>
    <w:rsid w:val="008C7968"/>
    <w:rsid w:val="008D0CFE"/>
    <w:rsid w:val="008D1CE9"/>
    <w:rsid w:val="008D1F5D"/>
    <w:rsid w:val="008D1FDE"/>
    <w:rsid w:val="008D2978"/>
    <w:rsid w:val="008D30CF"/>
    <w:rsid w:val="008D3BA8"/>
    <w:rsid w:val="008D3F91"/>
    <w:rsid w:val="008D42A1"/>
    <w:rsid w:val="008D442C"/>
    <w:rsid w:val="008D484C"/>
    <w:rsid w:val="008D4E15"/>
    <w:rsid w:val="008D547C"/>
    <w:rsid w:val="008D554D"/>
    <w:rsid w:val="008D57F6"/>
    <w:rsid w:val="008D6054"/>
    <w:rsid w:val="008D6096"/>
    <w:rsid w:val="008D6381"/>
    <w:rsid w:val="008D644A"/>
    <w:rsid w:val="008D65A9"/>
    <w:rsid w:val="008D6AA5"/>
    <w:rsid w:val="008D6C7A"/>
    <w:rsid w:val="008D6E5B"/>
    <w:rsid w:val="008D7365"/>
    <w:rsid w:val="008D77B6"/>
    <w:rsid w:val="008D77E6"/>
    <w:rsid w:val="008D7A7B"/>
    <w:rsid w:val="008D7F48"/>
    <w:rsid w:val="008D7FB1"/>
    <w:rsid w:val="008E04DF"/>
    <w:rsid w:val="008E09F1"/>
    <w:rsid w:val="008E1BCF"/>
    <w:rsid w:val="008E2372"/>
    <w:rsid w:val="008E24BA"/>
    <w:rsid w:val="008E25F7"/>
    <w:rsid w:val="008E290D"/>
    <w:rsid w:val="008E2CEA"/>
    <w:rsid w:val="008E33D7"/>
    <w:rsid w:val="008E36F9"/>
    <w:rsid w:val="008E387F"/>
    <w:rsid w:val="008E38BE"/>
    <w:rsid w:val="008E3E1D"/>
    <w:rsid w:val="008E42C2"/>
    <w:rsid w:val="008E4714"/>
    <w:rsid w:val="008E49D7"/>
    <w:rsid w:val="008E4FE4"/>
    <w:rsid w:val="008E587A"/>
    <w:rsid w:val="008E5A17"/>
    <w:rsid w:val="008E6193"/>
    <w:rsid w:val="008E6298"/>
    <w:rsid w:val="008E74B3"/>
    <w:rsid w:val="008E7F0B"/>
    <w:rsid w:val="008F00CF"/>
    <w:rsid w:val="008F045A"/>
    <w:rsid w:val="008F0CFB"/>
    <w:rsid w:val="008F1019"/>
    <w:rsid w:val="008F11AD"/>
    <w:rsid w:val="008F166A"/>
    <w:rsid w:val="008F19B4"/>
    <w:rsid w:val="008F1A9A"/>
    <w:rsid w:val="008F2E46"/>
    <w:rsid w:val="008F3C99"/>
    <w:rsid w:val="008F4C38"/>
    <w:rsid w:val="008F4D36"/>
    <w:rsid w:val="008F4F74"/>
    <w:rsid w:val="008F5009"/>
    <w:rsid w:val="008F5FD5"/>
    <w:rsid w:val="008F612E"/>
    <w:rsid w:val="008F6C95"/>
    <w:rsid w:val="008F6D3D"/>
    <w:rsid w:val="008F7283"/>
    <w:rsid w:val="008F75DB"/>
    <w:rsid w:val="008F7735"/>
    <w:rsid w:val="00900725"/>
    <w:rsid w:val="009009EC"/>
    <w:rsid w:val="00900C10"/>
    <w:rsid w:val="00901A72"/>
    <w:rsid w:val="00901C7F"/>
    <w:rsid w:val="00901F3C"/>
    <w:rsid w:val="00901F9A"/>
    <w:rsid w:val="00901FF9"/>
    <w:rsid w:val="00902213"/>
    <w:rsid w:val="00902474"/>
    <w:rsid w:val="009024D7"/>
    <w:rsid w:val="009026D2"/>
    <w:rsid w:val="009028E6"/>
    <w:rsid w:val="00902D16"/>
    <w:rsid w:val="009031B0"/>
    <w:rsid w:val="0090327F"/>
    <w:rsid w:val="0090391A"/>
    <w:rsid w:val="00904414"/>
    <w:rsid w:val="00904D26"/>
    <w:rsid w:val="00905099"/>
    <w:rsid w:val="009051B9"/>
    <w:rsid w:val="00905658"/>
    <w:rsid w:val="00905939"/>
    <w:rsid w:val="009062CC"/>
    <w:rsid w:val="00906448"/>
    <w:rsid w:val="0090669C"/>
    <w:rsid w:val="009068BB"/>
    <w:rsid w:val="00906AB2"/>
    <w:rsid w:val="00906F6D"/>
    <w:rsid w:val="0090744F"/>
    <w:rsid w:val="0090759B"/>
    <w:rsid w:val="0090770D"/>
    <w:rsid w:val="00907A71"/>
    <w:rsid w:val="009100DD"/>
    <w:rsid w:val="0091065B"/>
    <w:rsid w:val="009106F7"/>
    <w:rsid w:val="0091070C"/>
    <w:rsid w:val="0091084F"/>
    <w:rsid w:val="00910868"/>
    <w:rsid w:val="00910A27"/>
    <w:rsid w:val="0091113F"/>
    <w:rsid w:val="0091133D"/>
    <w:rsid w:val="0091155F"/>
    <w:rsid w:val="00911949"/>
    <w:rsid w:val="00911E91"/>
    <w:rsid w:val="00912124"/>
    <w:rsid w:val="00912DC0"/>
    <w:rsid w:val="00913006"/>
    <w:rsid w:val="009130BF"/>
    <w:rsid w:val="0091326A"/>
    <w:rsid w:val="009137A1"/>
    <w:rsid w:val="00914212"/>
    <w:rsid w:val="00914508"/>
    <w:rsid w:val="00915359"/>
    <w:rsid w:val="009154D5"/>
    <w:rsid w:val="00915890"/>
    <w:rsid w:val="00915C00"/>
    <w:rsid w:val="00915C8E"/>
    <w:rsid w:val="009160E9"/>
    <w:rsid w:val="00916ADB"/>
    <w:rsid w:val="0091773E"/>
    <w:rsid w:val="009177D4"/>
    <w:rsid w:val="00917F3D"/>
    <w:rsid w:val="00920018"/>
    <w:rsid w:val="00920309"/>
    <w:rsid w:val="00920510"/>
    <w:rsid w:val="00920AD2"/>
    <w:rsid w:val="00920D95"/>
    <w:rsid w:val="00921C22"/>
    <w:rsid w:val="00921E7D"/>
    <w:rsid w:val="009220D0"/>
    <w:rsid w:val="009223C2"/>
    <w:rsid w:val="009226C0"/>
    <w:rsid w:val="00922975"/>
    <w:rsid w:val="00922B89"/>
    <w:rsid w:val="00922C58"/>
    <w:rsid w:val="00922D1F"/>
    <w:rsid w:val="00923150"/>
    <w:rsid w:val="009233D1"/>
    <w:rsid w:val="009235B6"/>
    <w:rsid w:val="009235C5"/>
    <w:rsid w:val="00923C11"/>
    <w:rsid w:val="00923F4E"/>
    <w:rsid w:val="00924D54"/>
    <w:rsid w:val="00924D6C"/>
    <w:rsid w:val="00925031"/>
    <w:rsid w:val="0092523D"/>
    <w:rsid w:val="0092531E"/>
    <w:rsid w:val="00925486"/>
    <w:rsid w:val="0092563B"/>
    <w:rsid w:val="00925654"/>
    <w:rsid w:val="009257A6"/>
    <w:rsid w:val="00926C10"/>
    <w:rsid w:val="00926E8F"/>
    <w:rsid w:val="009271DE"/>
    <w:rsid w:val="0092772E"/>
    <w:rsid w:val="00927834"/>
    <w:rsid w:val="00927E9B"/>
    <w:rsid w:val="00927EB8"/>
    <w:rsid w:val="00930494"/>
    <w:rsid w:val="00930AFF"/>
    <w:rsid w:val="00930EAA"/>
    <w:rsid w:val="009310DE"/>
    <w:rsid w:val="00931A21"/>
    <w:rsid w:val="00931B5F"/>
    <w:rsid w:val="00931F8C"/>
    <w:rsid w:val="0093283A"/>
    <w:rsid w:val="00932AB3"/>
    <w:rsid w:val="00932D4B"/>
    <w:rsid w:val="00932EE4"/>
    <w:rsid w:val="009330BD"/>
    <w:rsid w:val="0093311F"/>
    <w:rsid w:val="009333B8"/>
    <w:rsid w:val="0093354C"/>
    <w:rsid w:val="00933B9B"/>
    <w:rsid w:val="009354E8"/>
    <w:rsid w:val="00935C3E"/>
    <w:rsid w:val="009361B1"/>
    <w:rsid w:val="009362DF"/>
    <w:rsid w:val="0093660B"/>
    <w:rsid w:val="009367DC"/>
    <w:rsid w:val="00936A78"/>
    <w:rsid w:val="009375D6"/>
    <w:rsid w:val="009376F1"/>
    <w:rsid w:val="009378B3"/>
    <w:rsid w:val="0093790E"/>
    <w:rsid w:val="0094045D"/>
    <w:rsid w:val="0094077E"/>
    <w:rsid w:val="00940D86"/>
    <w:rsid w:val="00940FDB"/>
    <w:rsid w:val="009410CD"/>
    <w:rsid w:val="00941447"/>
    <w:rsid w:val="00941672"/>
    <w:rsid w:val="0094191A"/>
    <w:rsid w:val="00942551"/>
    <w:rsid w:val="0094298C"/>
    <w:rsid w:val="009429AE"/>
    <w:rsid w:val="00942AFF"/>
    <w:rsid w:val="00942B9D"/>
    <w:rsid w:val="00942C09"/>
    <w:rsid w:val="0094399F"/>
    <w:rsid w:val="00943B9B"/>
    <w:rsid w:val="009446D9"/>
    <w:rsid w:val="00945AC1"/>
    <w:rsid w:val="00945AF4"/>
    <w:rsid w:val="00945B25"/>
    <w:rsid w:val="009468F2"/>
    <w:rsid w:val="0094755A"/>
    <w:rsid w:val="00947808"/>
    <w:rsid w:val="00947B45"/>
    <w:rsid w:val="00947C1B"/>
    <w:rsid w:val="00947ED7"/>
    <w:rsid w:val="00950165"/>
    <w:rsid w:val="009504B2"/>
    <w:rsid w:val="00950789"/>
    <w:rsid w:val="00950FCC"/>
    <w:rsid w:val="00951A95"/>
    <w:rsid w:val="00951AB0"/>
    <w:rsid w:val="00951F09"/>
    <w:rsid w:val="00952385"/>
    <w:rsid w:val="00952AF0"/>
    <w:rsid w:val="0095377D"/>
    <w:rsid w:val="0095391A"/>
    <w:rsid w:val="0095474B"/>
    <w:rsid w:val="0095487B"/>
    <w:rsid w:val="00954BF6"/>
    <w:rsid w:val="00954C6A"/>
    <w:rsid w:val="00954DA6"/>
    <w:rsid w:val="009551F0"/>
    <w:rsid w:val="00955B51"/>
    <w:rsid w:val="00955FCE"/>
    <w:rsid w:val="009562D0"/>
    <w:rsid w:val="00956D60"/>
    <w:rsid w:val="00956DB4"/>
    <w:rsid w:val="009570D7"/>
    <w:rsid w:val="009570EF"/>
    <w:rsid w:val="00957997"/>
    <w:rsid w:val="00957A86"/>
    <w:rsid w:val="00957DDD"/>
    <w:rsid w:val="00960991"/>
    <w:rsid w:val="00960FC1"/>
    <w:rsid w:val="00961268"/>
    <w:rsid w:val="00961F78"/>
    <w:rsid w:val="009621E1"/>
    <w:rsid w:val="00962367"/>
    <w:rsid w:val="00962A99"/>
    <w:rsid w:val="00962B99"/>
    <w:rsid w:val="0096321F"/>
    <w:rsid w:val="0096322B"/>
    <w:rsid w:val="00963826"/>
    <w:rsid w:val="00963AEC"/>
    <w:rsid w:val="00963D2C"/>
    <w:rsid w:val="00963D7F"/>
    <w:rsid w:val="009644E5"/>
    <w:rsid w:val="00964B4B"/>
    <w:rsid w:val="00964C80"/>
    <w:rsid w:val="00964D87"/>
    <w:rsid w:val="00965336"/>
    <w:rsid w:val="00965471"/>
    <w:rsid w:val="00965916"/>
    <w:rsid w:val="00965CD4"/>
    <w:rsid w:val="00965CE4"/>
    <w:rsid w:val="00965F07"/>
    <w:rsid w:val="00966115"/>
    <w:rsid w:val="00966425"/>
    <w:rsid w:val="009664D3"/>
    <w:rsid w:val="00966560"/>
    <w:rsid w:val="00966931"/>
    <w:rsid w:val="00966C45"/>
    <w:rsid w:val="00966D4A"/>
    <w:rsid w:val="00967A08"/>
    <w:rsid w:val="00967B06"/>
    <w:rsid w:val="009702DC"/>
    <w:rsid w:val="00971F2F"/>
    <w:rsid w:val="00972043"/>
    <w:rsid w:val="0097205C"/>
    <w:rsid w:val="009720FB"/>
    <w:rsid w:val="009721B2"/>
    <w:rsid w:val="00972697"/>
    <w:rsid w:val="00972B7B"/>
    <w:rsid w:val="00972DB6"/>
    <w:rsid w:val="009732D7"/>
    <w:rsid w:val="00973585"/>
    <w:rsid w:val="00973DC8"/>
    <w:rsid w:val="00974186"/>
    <w:rsid w:val="009744B6"/>
    <w:rsid w:val="0097468B"/>
    <w:rsid w:val="0097571A"/>
    <w:rsid w:val="009764AC"/>
    <w:rsid w:val="0097696A"/>
    <w:rsid w:val="009773FA"/>
    <w:rsid w:val="00977694"/>
    <w:rsid w:val="00977CCD"/>
    <w:rsid w:val="00980854"/>
    <w:rsid w:val="00980897"/>
    <w:rsid w:val="009808DF"/>
    <w:rsid w:val="00980EEA"/>
    <w:rsid w:val="0098104A"/>
    <w:rsid w:val="009815F8"/>
    <w:rsid w:val="00981948"/>
    <w:rsid w:val="00981D20"/>
    <w:rsid w:val="0098275D"/>
    <w:rsid w:val="00982ABB"/>
    <w:rsid w:val="00983603"/>
    <w:rsid w:val="00983877"/>
    <w:rsid w:val="00983B76"/>
    <w:rsid w:val="00984101"/>
    <w:rsid w:val="00984463"/>
    <w:rsid w:val="00984510"/>
    <w:rsid w:val="00984AE0"/>
    <w:rsid w:val="009854C0"/>
    <w:rsid w:val="00985868"/>
    <w:rsid w:val="00985ED7"/>
    <w:rsid w:val="00986223"/>
    <w:rsid w:val="00986326"/>
    <w:rsid w:val="009865ED"/>
    <w:rsid w:val="0098686B"/>
    <w:rsid w:val="00986C5A"/>
    <w:rsid w:val="00986E9D"/>
    <w:rsid w:val="00987517"/>
    <w:rsid w:val="009876DD"/>
    <w:rsid w:val="00987C23"/>
    <w:rsid w:val="009902A7"/>
    <w:rsid w:val="00990507"/>
    <w:rsid w:val="00990A65"/>
    <w:rsid w:val="00990F7C"/>
    <w:rsid w:val="00991C3A"/>
    <w:rsid w:val="0099215E"/>
    <w:rsid w:val="0099239C"/>
    <w:rsid w:val="009923EF"/>
    <w:rsid w:val="00992D17"/>
    <w:rsid w:val="009933CA"/>
    <w:rsid w:val="00993580"/>
    <w:rsid w:val="0099372F"/>
    <w:rsid w:val="00993807"/>
    <w:rsid w:val="00993B34"/>
    <w:rsid w:val="00993D29"/>
    <w:rsid w:val="00993D8B"/>
    <w:rsid w:val="00994BD5"/>
    <w:rsid w:val="00994ECC"/>
    <w:rsid w:val="00995396"/>
    <w:rsid w:val="00995531"/>
    <w:rsid w:val="00995697"/>
    <w:rsid w:val="00995E55"/>
    <w:rsid w:val="00996058"/>
    <w:rsid w:val="0099693D"/>
    <w:rsid w:val="00996C45"/>
    <w:rsid w:val="00997310"/>
    <w:rsid w:val="0099786E"/>
    <w:rsid w:val="00997A98"/>
    <w:rsid w:val="00997D60"/>
    <w:rsid w:val="009A0D88"/>
    <w:rsid w:val="009A12F1"/>
    <w:rsid w:val="009A1350"/>
    <w:rsid w:val="009A14F9"/>
    <w:rsid w:val="009A1845"/>
    <w:rsid w:val="009A1D1C"/>
    <w:rsid w:val="009A2152"/>
    <w:rsid w:val="009A2324"/>
    <w:rsid w:val="009A2798"/>
    <w:rsid w:val="009A3282"/>
    <w:rsid w:val="009A34A9"/>
    <w:rsid w:val="009A37BC"/>
    <w:rsid w:val="009A3BEE"/>
    <w:rsid w:val="009A4442"/>
    <w:rsid w:val="009A49E4"/>
    <w:rsid w:val="009A4B9A"/>
    <w:rsid w:val="009A6333"/>
    <w:rsid w:val="009A6EAC"/>
    <w:rsid w:val="009A72B8"/>
    <w:rsid w:val="009A73A7"/>
    <w:rsid w:val="009A748F"/>
    <w:rsid w:val="009A75FC"/>
    <w:rsid w:val="009A7DE8"/>
    <w:rsid w:val="009A7F5F"/>
    <w:rsid w:val="009B037C"/>
    <w:rsid w:val="009B0473"/>
    <w:rsid w:val="009B0AB3"/>
    <w:rsid w:val="009B0CA5"/>
    <w:rsid w:val="009B1524"/>
    <w:rsid w:val="009B16DF"/>
    <w:rsid w:val="009B1B01"/>
    <w:rsid w:val="009B2932"/>
    <w:rsid w:val="009B2B0F"/>
    <w:rsid w:val="009B2B28"/>
    <w:rsid w:val="009B3893"/>
    <w:rsid w:val="009B3894"/>
    <w:rsid w:val="009B3D7C"/>
    <w:rsid w:val="009B3F60"/>
    <w:rsid w:val="009B4369"/>
    <w:rsid w:val="009B4510"/>
    <w:rsid w:val="009B4A85"/>
    <w:rsid w:val="009B4E3A"/>
    <w:rsid w:val="009B5437"/>
    <w:rsid w:val="009B54EE"/>
    <w:rsid w:val="009B651C"/>
    <w:rsid w:val="009B7827"/>
    <w:rsid w:val="009C0389"/>
    <w:rsid w:val="009C03C5"/>
    <w:rsid w:val="009C0C1E"/>
    <w:rsid w:val="009C11BA"/>
    <w:rsid w:val="009C1212"/>
    <w:rsid w:val="009C1586"/>
    <w:rsid w:val="009C1888"/>
    <w:rsid w:val="009C19AB"/>
    <w:rsid w:val="009C1C3E"/>
    <w:rsid w:val="009C2DA7"/>
    <w:rsid w:val="009C2FB6"/>
    <w:rsid w:val="009C340F"/>
    <w:rsid w:val="009C34C4"/>
    <w:rsid w:val="009C410A"/>
    <w:rsid w:val="009C4250"/>
    <w:rsid w:val="009C42D2"/>
    <w:rsid w:val="009C4DA4"/>
    <w:rsid w:val="009C5717"/>
    <w:rsid w:val="009C5B5A"/>
    <w:rsid w:val="009C5C21"/>
    <w:rsid w:val="009C5EE3"/>
    <w:rsid w:val="009C61E2"/>
    <w:rsid w:val="009C639D"/>
    <w:rsid w:val="009C67BB"/>
    <w:rsid w:val="009C6DBC"/>
    <w:rsid w:val="009C6F25"/>
    <w:rsid w:val="009C75D5"/>
    <w:rsid w:val="009C7B98"/>
    <w:rsid w:val="009D0068"/>
    <w:rsid w:val="009D03A7"/>
    <w:rsid w:val="009D0E8F"/>
    <w:rsid w:val="009D12F7"/>
    <w:rsid w:val="009D1423"/>
    <w:rsid w:val="009D1D4B"/>
    <w:rsid w:val="009D21D2"/>
    <w:rsid w:val="009D2C9A"/>
    <w:rsid w:val="009D2D0F"/>
    <w:rsid w:val="009D3697"/>
    <w:rsid w:val="009D3A7E"/>
    <w:rsid w:val="009D3F06"/>
    <w:rsid w:val="009D4468"/>
    <w:rsid w:val="009D477A"/>
    <w:rsid w:val="009D479A"/>
    <w:rsid w:val="009D48F0"/>
    <w:rsid w:val="009D4A51"/>
    <w:rsid w:val="009D4A60"/>
    <w:rsid w:val="009D4D76"/>
    <w:rsid w:val="009D53A3"/>
    <w:rsid w:val="009D59BD"/>
    <w:rsid w:val="009D5E6B"/>
    <w:rsid w:val="009D662D"/>
    <w:rsid w:val="009D6F4F"/>
    <w:rsid w:val="009D746D"/>
    <w:rsid w:val="009D79DC"/>
    <w:rsid w:val="009D7AE1"/>
    <w:rsid w:val="009D7CD1"/>
    <w:rsid w:val="009D7D4D"/>
    <w:rsid w:val="009E08F3"/>
    <w:rsid w:val="009E0927"/>
    <w:rsid w:val="009E0CD7"/>
    <w:rsid w:val="009E0E3B"/>
    <w:rsid w:val="009E0E9F"/>
    <w:rsid w:val="009E1494"/>
    <w:rsid w:val="009E18B5"/>
    <w:rsid w:val="009E2047"/>
    <w:rsid w:val="009E21A1"/>
    <w:rsid w:val="009E2661"/>
    <w:rsid w:val="009E27BB"/>
    <w:rsid w:val="009E380D"/>
    <w:rsid w:val="009E3B8B"/>
    <w:rsid w:val="009E3CF8"/>
    <w:rsid w:val="009E41B2"/>
    <w:rsid w:val="009E539F"/>
    <w:rsid w:val="009E551A"/>
    <w:rsid w:val="009E5AB8"/>
    <w:rsid w:val="009E5F95"/>
    <w:rsid w:val="009E61B5"/>
    <w:rsid w:val="009E68ED"/>
    <w:rsid w:val="009E6A05"/>
    <w:rsid w:val="009E714C"/>
    <w:rsid w:val="009E7372"/>
    <w:rsid w:val="009E740E"/>
    <w:rsid w:val="009E77B9"/>
    <w:rsid w:val="009E77DC"/>
    <w:rsid w:val="009E7966"/>
    <w:rsid w:val="009F0117"/>
    <w:rsid w:val="009F0B3C"/>
    <w:rsid w:val="009F0E18"/>
    <w:rsid w:val="009F1667"/>
    <w:rsid w:val="009F1730"/>
    <w:rsid w:val="009F1A62"/>
    <w:rsid w:val="009F1FDD"/>
    <w:rsid w:val="009F23BE"/>
    <w:rsid w:val="009F2682"/>
    <w:rsid w:val="009F2B25"/>
    <w:rsid w:val="009F2B91"/>
    <w:rsid w:val="009F2D0B"/>
    <w:rsid w:val="009F3023"/>
    <w:rsid w:val="009F3E0A"/>
    <w:rsid w:val="009F3E81"/>
    <w:rsid w:val="009F418A"/>
    <w:rsid w:val="009F472C"/>
    <w:rsid w:val="009F4A55"/>
    <w:rsid w:val="009F4FE6"/>
    <w:rsid w:val="009F5174"/>
    <w:rsid w:val="009F5B0E"/>
    <w:rsid w:val="009F5CCB"/>
    <w:rsid w:val="009F5F05"/>
    <w:rsid w:val="009F5F9C"/>
    <w:rsid w:val="009F66B7"/>
    <w:rsid w:val="009F7159"/>
    <w:rsid w:val="009F7354"/>
    <w:rsid w:val="009F739B"/>
    <w:rsid w:val="009F777E"/>
    <w:rsid w:val="009F7E45"/>
    <w:rsid w:val="00A0006C"/>
    <w:rsid w:val="00A00270"/>
    <w:rsid w:val="00A00414"/>
    <w:rsid w:val="00A0053F"/>
    <w:rsid w:val="00A009A2"/>
    <w:rsid w:val="00A00ABD"/>
    <w:rsid w:val="00A00C3C"/>
    <w:rsid w:val="00A013C8"/>
    <w:rsid w:val="00A0176D"/>
    <w:rsid w:val="00A01996"/>
    <w:rsid w:val="00A0229E"/>
    <w:rsid w:val="00A02585"/>
    <w:rsid w:val="00A02F1F"/>
    <w:rsid w:val="00A03DB6"/>
    <w:rsid w:val="00A042D3"/>
    <w:rsid w:val="00A042D5"/>
    <w:rsid w:val="00A04B67"/>
    <w:rsid w:val="00A04F74"/>
    <w:rsid w:val="00A0504A"/>
    <w:rsid w:val="00A05318"/>
    <w:rsid w:val="00A05FC4"/>
    <w:rsid w:val="00A060A2"/>
    <w:rsid w:val="00A069B1"/>
    <w:rsid w:val="00A07DA5"/>
    <w:rsid w:val="00A07F19"/>
    <w:rsid w:val="00A07FF5"/>
    <w:rsid w:val="00A10C55"/>
    <w:rsid w:val="00A10E7B"/>
    <w:rsid w:val="00A1112A"/>
    <w:rsid w:val="00A111D8"/>
    <w:rsid w:val="00A116D7"/>
    <w:rsid w:val="00A11D08"/>
    <w:rsid w:val="00A11E8E"/>
    <w:rsid w:val="00A13147"/>
    <w:rsid w:val="00A1333A"/>
    <w:rsid w:val="00A13AF5"/>
    <w:rsid w:val="00A141D9"/>
    <w:rsid w:val="00A142F8"/>
    <w:rsid w:val="00A14317"/>
    <w:rsid w:val="00A14347"/>
    <w:rsid w:val="00A145AE"/>
    <w:rsid w:val="00A14A03"/>
    <w:rsid w:val="00A14D2A"/>
    <w:rsid w:val="00A15A78"/>
    <w:rsid w:val="00A16173"/>
    <w:rsid w:val="00A164CC"/>
    <w:rsid w:val="00A16915"/>
    <w:rsid w:val="00A16A0B"/>
    <w:rsid w:val="00A16CA7"/>
    <w:rsid w:val="00A17790"/>
    <w:rsid w:val="00A17803"/>
    <w:rsid w:val="00A17BF7"/>
    <w:rsid w:val="00A206F5"/>
    <w:rsid w:val="00A20898"/>
    <w:rsid w:val="00A209D3"/>
    <w:rsid w:val="00A20D8C"/>
    <w:rsid w:val="00A20DA4"/>
    <w:rsid w:val="00A21211"/>
    <w:rsid w:val="00A21324"/>
    <w:rsid w:val="00A2138F"/>
    <w:rsid w:val="00A21EBE"/>
    <w:rsid w:val="00A22081"/>
    <w:rsid w:val="00A2293E"/>
    <w:rsid w:val="00A22E4C"/>
    <w:rsid w:val="00A23557"/>
    <w:rsid w:val="00A2360E"/>
    <w:rsid w:val="00A23812"/>
    <w:rsid w:val="00A23979"/>
    <w:rsid w:val="00A23DAF"/>
    <w:rsid w:val="00A243EF"/>
    <w:rsid w:val="00A24851"/>
    <w:rsid w:val="00A249ED"/>
    <w:rsid w:val="00A24B3D"/>
    <w:rsid w:val="00A24CCB"/>
    <w:rsid w:val="00A24D17"/>
    <w:rsid w:val="00A24F07"/>
    <w:rsid w:val="00A259CF"/>
    <w:rsid w:val="00A25A4C"/>
    <w:rsid w:val="00A25BC2"/>
    <w:rsid w:val="00A26D3F"/>
    <w:rsid w:val="00A27132"/>
    <w:rsid w:val="00A27597"/>
    <w:rsid w:val="00A27A7E"/>
    <w:rsid w:val="00A27C52"/>
    <w:rsid w:val="00A302F1"/>
    <w:rsid w:val="00A307D2"/>
    <w:rsid w:val="00A309A5"/>
    <w:rsid w:val="00A30A25"/>
    <w:rsid w:val="00A30E7B"/>
    <w:rsid w:val="00A30EE0"/>
    <w:rsid w:val="00A31428"/>
    <w:rsid w:val="00A31581"/>
    <w:rsid w:val="00A31A51"/>
    <w:rsid w:val="00A32066"/>
    <w:rsid w:val="00A320A8"/>
    <w:rsid w:val="00A321A0"/>
    <w:rsid w:val="00A32D12"/>
    <w:rsid w:val="00A33697"/>
    <w:rsid w:val="00A33AB3"/>
    <w:rsid w:val="00A33AD2"/>
    <w:rsid w:val="00A33C96"/>
    <w:rsid w:val="00A34704"/>
    <w:rsid w:val="00A3494E"/>
    <w:rsid w:val="00A34A6D"/>
    <w:rsid w:val="00A34FA2"/>
    <w:rsid w:val="00A3549C"/>
    <w:rsid w:val="00A354CE"/>
    <w:rsid w:val="00A35E31"/>
    <w:rsid w:val="00A35F13"/>
    <w:rsid w:val="00A36010"/>
    <w:rsid w:val="00A362B7"/>
    <w:rsid w:val="00A362BE"/>
    <w:rsid w:val="00A365D2"/>
    <w:rsid w:val="00A36C89"/>
    <w:rsid w:val="00A36CC8"/>
    <w:rsid w:val="00A37151"/>
    <w:rsid w:val="00A372E8"/>
    <w:rsid w:val="00A37A21"/>
    <w:rsid w:val="00A37CFD"/>
    <w:rsid w:val="00A37EF7"/>
    <w:rsid w:val="00A4005B"/>
    <w:rsid w:val="00A40128"/>
    <w:rsid w:val="00A404F8"/>
    <w:rsid w:val="00A40562"/>
    <w:rsid w:val="00A409FF"/>
    <w:rsid w:val="00A40AA6"/>
    <w:rsid w:val="00A40AB4"/>
    <w:rsid w:val="00A40B0F"/>
    <w:rsid w:val="00A41235"/>
    <w:rsid w:val="00A412E6"/>
    <w:rsid w:val="00A41640"/>
    <w:rsid w:val="00A417F0"/>
    <w:rsid w:val="00A41DEA"/>
    <w:rsid w:val="00A42000"/>
    <w:rsid w:val="00A42454"/>
    <w:rsid w:val="00A424A5"/>
    <w:rsid w:val="00A42EDB"/>
    <w:rsid w:val="00A4331C"/>
    <w:rsid w:val="00A434D2"/>
    <w:rsid w:val="00A43846"/>
    <w:rsid w:val="00A43CEA"/>
    <w:rsid w:val="00A44B68"/>
    <w:rsid w:val="00A44D81"/>
    <w:rsid w:val="00A450BA"/>
    <w:rsid w:val="00A453D7"/>
    <w:rsid w:val="00A45873"/>
    <w:rsid w:val="00A45D2B"/>
    <w:rsid w:val="00A45DDD"/>
    <w:rsid w:val="00A45DF8"/>
    <w:rsid w:val="00A466D3"/>
    <w:rsid w:val="00A46994"/>
    <w:rsid w:val="00A46CBB"/>
    <w:rsid w:val="00A46D08"/>
    <w:rsid w:val="00A46D46"/>
    <w:rsid w:val="00A46D51"/>
    <w:rsid w:val="00A476AB"/>
    <w:rsid w:val="00A47860"/>
    <w:rsid w:val="00A47B1E"/>
    <w:rsid w:val="00A50396"/>
    <w:rsid w:val="00A50461"/>
    <w:rsid w:val="00A504C4"/>
    <w:rsid w:val="00A505AD"/>
    <w:rsid w:val="00A505F6"/>
    <w:rsid w:val="00A50D9D"/>
    <w:rsid w:val="00A51106"/>
    <w:rsid w:val="00A511A5"/>
    <w:rsid w:val="00A51276"/>
    <w:rsid w:val="00A5156F"/>
    <w:rsid w:val="00A51E23"/>
    <w:rsid w:val="00A51F8B"/>
    <w:rsid w:val="00A52876"/>
    <w:rsid w:val="00A52DB3"/>
    <w:rsid w:val="00A530E8"/>
    <w:rsid w:val="00A53751"/>
    <w:rsid w:val="00A53FCC"/>
    <w:rsid w:val="00A53FDF"/>
    <w:rsid w:val="00A54195"/>
    <w:rsid w:val="00A54B43"/>
    <w:rsid w:val="00A54C9E"/>
    <w:rsid w:val="00A55069"/>
    <w:rsid w:val="00A551D2"/>
    <w:rsid w:val="00A5540F"/>
    <w:rsid w:val="00A5567E"/>
    <w:rsid w:val="00A5581F"/>
    <w:rsid w:val="00A560C3"/>
    <w:rsid w:val="00A56130"/>
    <w:rsid w:val="00A56695"/>
    <w:rsid w:val="00A5676A"/>
    <w:rsid w:val="00A56D68"/>
    <w:rsid w:val="00A56DE3"/>
    <w:rsid w:val="00A57225"/>
    <w:rsid w:val="00A57929"/>
    <w:rsid w:val="00A60705"/>
    <w:rsid w:val="00A612A0"/>
    <w:rsid w:val="00A615EC"/>
    <w:rsid w:val="00A61828"/>
    <w:rsid w:val="00A61845"/>
    <w:rsid w:val="00A61898"/>
    <w:rsid w:val="00A62209"/>
    <w:rsid w:val="00A62643"/>
    <w:rsid w:val="00A62BD8"/>
    <w:rsid w:val="00A63338"/>
    <w:rsid w:val="00A63459"/>
    <w:rsid w:val="00A634E8"/>
    <w:rsid w:val="00A639AA"/>
    <w:rsid w:val="00A63BF1"/>
    <w:rsid w:val="00A63C9A"/>
    <w:rsid w:val="00A64486"/>
    <w:rsid w:val="00A64922"/>
    <w:rsid w:val="00A6497A"/>
    <w:rsid w:val="00A64C5E"/>
    <w:rsid w:val="00A6545B"/>
    <w:rsid w:val="00A65D35"/>
    <w:rsid w:val="00A668B5"/>
    <w:rsid w:val="00A67529"/>
    <w:rsid w:val="00A67CFB"/>
    <w:rsid w:val="00A67D09"/>
    <w:rsid w:val="00A67E5B"/>
    <w:rsid w:val="00A70075"/>
    <w:rsid w:val="00A7045C"/>
    <w:rsid w:val="00A7050B"/>
    <w:rsid w:val="00A707FB"/>
    <w:rsid w:val="00A70811"/>
    <w:rsid w:val="00A708AF"/>
    <w:rsid w:val="00A70939"/>
    <w:rsid w:val="00A70FC8"/>
    <w:rsid w:val="00A71703"/>
    <w:rsid w:val="00A71BB6"/>
    <w:rsid w:val="00A73F37"/>
    <w:rsid w:val="00A7414E"/>
    <w:rsid w:val="00A74B6A"/>
    <w:rsid w:val="00A74E07"/>
    <w:rsid w:val="00A74FFA"/>
    <w:rsid w:val="00A7538B"/>
    <w:rsid w:val="00A75611"/>
    <w:rsid w:val="00A75829"/>
    <w:rsid w:val="00A7589E"/>
    <w:rsid w:val="00A760F5"/>
    <w:rsid w:val="00A76306"/>
    <w:rsid w:val="00A76534"/>
    <w:rsid w:val="00A76609"/>
    <w:rsid w:val="00A7732B"/>
    <w:rsid w:val="00A77C6F"/>
    <w:rsid w:val="00A77D12"/>
    <w:rsid w:val="00A80199"/>
    <w:rsid w:val="00A8031B"/>
    <w:rsid w:val="00A80656"/>
    <w:rsid w:val="00A80699"/>
    <w:rsid w:val="00A8110E"/>
    <w:rsid w:val="00A8137D"/>
    <w:rsid w:val="00A81CF2"/>
    <w:rsid w:val="00A81E5B"/>
    <w:rsid w:val="00A82470"/>
    <w:rsid w:val="00A82771"/>
    <w:rsid w:val="00A82AAE"/>
    <w:rsid w:val="00A82B81"/>
    <w:rsid w:val="00A831C4"/>
    <w:rsid w:val="00A833AF"/>
    <w:rsid w:val="00A838A9"/>
    <w:rsid w:val="00A83ED6"/>
    <w:rsid w:val="00A84043"/>
    <w:rsid w:val="00A84527"/>
    <w:rsid w:val="00A84907"/>
    <w:rsid w:val="00A84B08"/>
    <w:rsid w:val="00A85BB5"/>
    <w:rsid w:val="00A860F8"/>
    <w:rsid w:val="00A86116"/>
    <w:rsid w:val="00A86CA7"/>
    <w:rsid w:val="00A87C6A"/>
    <w:rsid w:val="00A9005A"/>
    <w:rsid w:val="00A90116"/>
    <w:rsid w:val="00A9071D"/>
    <w:rsid w:val="00A90849"/>
    <w:rsid w:val="00A90BBB"/>
    <w:rsid w:val="00A91329"/>
    <w:rsid w:val="00A91A67"/>
    <w:rsid w:val="00A91BA0"/>
    <w:rsid w:val="00A92961"/>
    <w:rsid w:val="00A9379E"/>
    <w:rsid w:val="00A939EA"/>
    <w:rsid w:val="00A93DB9"/>
    <w:rsid w:val="00A94222"/>
    <w:rsid w:val="00A942C7"/>
    <w:rsid w:val="00A945BA"/>
    <w:rsid w:val="00A94DEB"/>
    <w:rsid w:val="00A951B1"/>
    <w:rsid w:val="00A95283"/>
    <w:rsid w:val="00A9556D"/>
    <w:rsid w:val="00A95A35"/>
    <w:rsid w:val="00A95FB4"/>
    <w:rsid w:val="00A96044"/>
    <w:rsid w:val="00A9611C"/>
    <w:rsid w:val="00A96413"/>
    <w:rsid w:val="00A96875"/>
    <w:rsid w:val="00A97223"/>
    <w:rsid w:val="00A97825"/>
    <w:rsid w:val="00AA00A4"/>
    <w:rsid w:val="00AA1666"/>
    <w:rsid w:val="00AA1A72"/>
    <w:rsid w:val="00AA1DCD"/>
    <w:rsid w:val="00AA20C6"/>
    <w:rsid w:val="00AA2228"/>
    <w:rsid w:val="00AA2655"/>
    <w:rsid w:val="00AA2B24"/>
    <w:rsid w:val="00AA2DE1"/>
    <w:rsid w:val="00AA31A9"/>
    <w:rsid w:val="00AA31CF"/>
    <w:rsid w:val="00AA36FF"/>
    <w:rsid w:val="00AA3727"/>
    <w:rsid w:val="00AA37FA"/>
    <w:rsid w:val="00AA4594"/>
    <w:rsid w:val="00AA4A54"/>
    <w:rsid w:val="00AA52A1"/>
    <w:rsid w:val="00AA7056"/>
    <w:rsid w:val="00AA74E9"/>
    <w:rsid w:val="00AA76A8"/>
    <w:rsid w:val="00AA7B9E"/>
    <w:rsid w:val="00AB01BA"/>
    <w:rsid w:val="00AB03DF"/>
    <w:rsid w:val="00AB07C9"/>
    <w:rsid w:val="00AB080E"/>
    <w:rsid w:val="00AB0C32"/>
    <w:rsid w:val="00AB0E9B"/>
    <w:rsid w:val="00AB1137"/>
    <w:rsid w:val="00AB1EED"/>
    <w:rsid w:val="00AB2135"/>
    <w:rsid w:val="00AB2D68"/>
    <w:rsid w:val="00AB3343"/>
    <w:rsid w:val="00AB3719"/>
    <w:rsid w:val="00AB3955"/>
    <w:rsid w:val="00AB3BC5"/>
    <w:rsid w:val="00AB3D26"/>
    <w:rsid w:val="00AB3F43"/>
    <w:rsid w:val="00AB4341"/>
    <w:rsid w:val="00AB4BE3"/>
    <w:rsid w:val="00AB55C1"/>
    <w:rsid w:val="00AB574E"/>
    <w:rsid w:val="00AB5864"/>
    <w:rsid w:val="00AB5EF0"/>
    <w:rsid w:val="00AB6070"/>
    <w:rsid w:val="00AB6091"/>
    <w:rsid w:val="00AB6338"/>
    <w:rsid w:val="00AB644C"/>
    <w:rsid w:val="00AB65CA"/>
    <w:rsid w:val="00AB6803"/>
    <w:rsid w:val="00AB6A0D"/>
    <w:rsid w:val="00AB6A2C"/>
    <w:rsid w:val="00AB6C51"/>
    <w:rsid w:val="00AB748F"/>
    <w:rsid w:val="00AB77B0"/>
    <w:rsid w:val="00AB7946"/>
    <w:rsid w:val="00AC059D"/>
    <w:rsid w:val="00AC089D"/>
    <w:rsid w:val="00AC0B48"/>
    <w:rsid w:val="00AC0D8C"/>
    <w:rsid w:val="00AC14F8"/>
    <w:rsid w:val="00AC15E4"/>
    <w:rsid w:val="00AC1692"/>
    <w:rsid w:val="00AC187B"/>
    <w:rsid w:val="00AC1D27"/>
    <w:rsid w:val="00AC219F"/>
    <w:rsid w:val="00AC23ED"/>
    <w:rsid w:val="00AC25C6"/>
    <w:rsid w:val="00AC27E0"/>
    <w:rsid w:val="00AC2838"/>
    <w:rsid w:val="00AC2C41"/>
    <w:rsid w:val="00AC2E0A"/>
    <w:rsid w:val="00AC341B"/>
    <w:rsid w:val="00AC34F5"/>
    <w:rsid w:val="00AC35E5"/>
    <w:rsid w:val="00AC3775"/>
    <w:rsid w:val="00AC3910"/>
    <w:rsid w:val="00AC3943"/>
    <w:rsid w:val="00AC3BE5"/>
    <w:rsid w:val="00AC3D19"/>
    <w:rsid w:val="00AC3E41"/>
    <w:rsid w:val="00AC3F9D"/>
    <w:rsid w:val="00AC4286"/>
    <w:rsid w:val="00AC4423"/>
    <w:rsid w:val="00AC4DB8"/>
    <w:rsid w:val="00AC5556"/>
    <w:rsid w:val="00AC57CA"/>
    <w:rsid w:val="00AC5D35"/>
    <w:rsid w:val="00AC69CF"/>
    <w:rsid w:val="00AC6C0E"/>
    <w:rsid w:val="00AC6E6A"/>
    <w:rsid w:val="00AC74D2"/>
    <w:rsid w:val="00AC7AFA"/>
    <w:rsid w:val="00AC7C66"/>
    <w:rsid w:val="00AC7C82"/>
    <w:rsid w:val="00AC7E21"/>
    <w:rsid w:val="00AD0305"/>
    <w:rsid w:val="00AD04B4"/>
    <w:rsid w:val="00AD04C2"/>
    <w:rsid w:val="00AD0646"/>
    <w:rsid w:val="00AD06E7"/>
    <w:rsid w:val="00AD0C54"/>
    <w:rsid w:val="00AD0FD5"/>
    <w:rsid w:val="00AD12D9"/>
    <w:rsid w:val="00AD1A31"/>
    <w:rsid w:val="00AD1AA9"/>
    <w:rsid w:val="00AD1E9E"/>
    <w:rsid w:val="00AD27E6"/>
    <w:rsid w:val="00AD3EC2"/>
    <w:rsid w:val="00AD3FA5"/>
    <w:rsid w:val="00AD4116"/>
    <w:rsid w:val="00AD450D"/>
    <w:rsid w:val="00AD45ED"/>
    <w:rsid w:val="00AD4A2B"/>
    <w:rsid w:val="00AD4A32"/>
    <w:rsid w:val="00AD53FE"/>
    <w:rsid w:val="00AD57D5"/>
    <w:rsid w:val="00AD5837"/>
    <w:rsid w:val="00AD5909"/>
    <w:rsid w:val="00AD5C25"/>
    <w:rsid w:val="00AD5E08"/>
    <w:rsid w:val="00AD624F"/>
    <w:rsid w:val="00AD62D4"/>
    <w:rsid w:val="00AD6302"/>
    <w:rsid w:val="00AD6AAC"/>
    <w:rsid w:val="00AD6C01"/>
    <w:rsid w:val="00AD6F14"/>
    <w:rsid w:val="00AD735A"/>
    <w:rsid w:val="00AD74B2"/>
    <w:rsid w:val="00AD779B"/>
    <w:rsid w:val="00AD7F29"/>
    <w:rsid w:val="00AE01E5"/>
    <w:rsid w:val="00AE02AB"/>
    <w:rsid w:val="00AE04A3"/>
    <w:rsid w:val="00AE0FDC"/>
    <w:rsid w:val="00AE135F"/>
    <w:rsid w:val="00AE13E0"/>
    <w:rsid w:val="00AE23DE"/>
    <w:rsid w:val="00AE2566"/>
    <w:rsid w:val="00AE26CD"/>
    <w:rsid w:val="00AE28A5"/>
    <w:rsid w:val="00AE2D9B"/>
    <w:rsid w:val="00AE2DCB"/>
    <w:rsid w:val="00AE355A"/>
    <w:rsid w:val="00AE35C7"/>
    <w:rsid w:val="00AE3A8D"/>
    <w:rsid w:val="00AE424E"/>
    <w:rsid w:val="00AE44A3"/>
    <w:rsid w:val="00AE4DE0"/>
    <w:rsid w:val="00AE5218"/>
    <w:rsid w:val="00AE5565"/>
    <w:rsid w:val="00AE5DCA"/>
    <w:rsid w:val="00AE611F"/>
    <w:rsid w:val="00AE6964"/>
    <w:rsid w:val="00AE6A6C"/>
    <w:rsid w:val="00AE6B6C"/>
    <w:rsid w:val="00AE7136"/>
    <w:rsid w:val="00AE7C6F"/>
    <w:rsid w:val="00AF1B2B"/>
    <w:rsid w:val="00AF2054"/>
    <w:rsid w:val="00AF216F"/>
    <w:rsid w:val="00AF22BB"/>
    <w:rsid w:val="00AF2782"/>
    <w:rsid w:val="00AF2787"/>
    <w:rsid w:val="00AF2EE0"/>
    <w:rsid w:val="00AF30B4"/>
    <w:rsid w:val="00AF3406"/>
    <w:rsid w:val="00AF34A5"/>
    <w:rsid w:val="00AF38C2"/>
    <w:rsid w:val="00AF3E87"/>
    <w:rsid w:val="00AF42CE"/>
    <w:rsid w:val="00AF4CA1"/>
    <w:rsid w:val="00AF4E16"/>
    <w:rsid w:val="00AF52D0"/>
    <w:rsid w:val="00AF5B4A"/>
    <w:rsid w:val="00AF60D1"/>
    <w:rsid w:val="00AF6935"/>
    <w:rsid w:val="00AF703F"/>
    <w:rsid w:val="00AF77CB"/>
    <w:rsid w:val="00AF789A"/>
    <w:rsid w:val="00AF78C8"/>
    <w:rsid w:val="00AF7DDB"/>
    <w:rsid w:val="00B003CA"/>
    <w:rsid w:val="00B00938"/>
    <w:rsid w:val="00B00A16"/>
    <w:rsid w:val="00B01647"/>
    <w:rsid w:val="00B01F44"/>
    <w:rsid w:val="00B01F60"/>
    <w:rsid w:val="00B0241D"/>
    <w:rsid w:val="00B02D48"/>
    <w:rsid w:val="00B0338E"/>
    <w:rsid w:val="00B037D4"/>
    <w:rsid w:val="00B04391"/>
    <w:rsid w:val="00B045AE"/>
    <w:rsid w:val="00B0494B"/>
    <w:rsid w:val="00B05817"/>
    <w:rsid w:val="00B05C0E"/>
    <w:rsid w:val="00B0603D"/>
    <w:rsid w:val="00B076F0"/>
    <w:rsid w:val="00B10ACF"/>
    <w:rsid w:val="00B110A3"/>
    <w:rsid w:val="00B114D1"/>
    <w:rsid w:val="00B11CB1"/>
    <w:rsid w:val="00B11CBC"/>
    <w:rsid w:val="00B11E42"/>
    <w:rsid w:val="00B120B4"/>
    <w:rsid w:val="00B1225E"/>
    <w:rsid w:val="00B124E6"/>
    <w:rsid w:val="00B1294F"/>
    <w:rsid w:val="00B12CEB"/>
    <w:rsid w:val="00B1327D"/>
    <w:rsid w:val="00B13754"/>
    <w:rsid w:val="00B13BF8"/>
    <w:rsid w:val="00B1459A"/>
    <w:rsid w:val="00B1490C"/>
    <w:rsid w:val="00B14CD7"/>
    <w:rsid w:val="00B14FFE"/>
    <w:rsid w:val="00B1515E"/>
    <w:rsid w:val="00B15244"/>
    <w:rsid w:val="00B15CFB"/>
    <w:rsid w:val="00B16093"/>
    <w:rsid w:val="00B1647C"/>
    <w:rsid w:val="00B164E4"/>
    <w:rsid w:val="00B16854"/>
    <w:rsid w:val="00B16931"/>
    <w:rsid w:val="00B17138"/>
    <w:rsid w:val="00B17159"/>
    <w:rsid w:val="00B17BA6"/>
    <w:rsid w:val="00B2078E"/>
    <w:rsid w:val="00B20859"/>
    <w:rsid w:val="00B20EDB"/>
    <w:rsid w:val="00B20FA5"/>
    <w:rsid w:val="00B20FC7"/>
    <w:rsid w:val="00B2105E"/>
    <w:rsid w:val="00B216BA"/>
    <w:rsid w:val="00B21A00"/>
    <w:rsid w:val="00B22192"/>
    <w:rsid w:val="00B22220"/>
    <w:rsid w:val="00B225D7"/>
    <w:rsid w:val="00B229FF"/>
    <w:rsid w:val="00B22C8D"/>
    <w:rsid w:val="00B233F1"/>
    <w:rsid w:val="00B23996"/>
    <w:rsid w:val="00B23AB4"/>
    <w:rsid w:val="00B23D29"/>
    <w:rsid w:val="00B23F2A"/>
    <w:rsid w:val="00B240C4"/>
    <w:rsid w:val="00B243EB"/>
    <w:rsid w:val="00B24DB1"/>
    <w:rsid w:val="00B252E6"/>
    <w:rsid w:val="00B25683"/>
    <w:rsid w:val="00B257BD"/>
    <w:rsid w:val="00B264FC"/>
    <w:rsid w:val="00B26907"/>
    <w:rsid w:val="00B269D7"/>
    <w:rsid w:val="00B26A53"/>
    <w:rsid w:val="00B27194"/>
    <w:rsid w:val="00B27208"/>
    <w:rsid w:val="00B27371"/>
    <w:rsid w:val="00B2749D"/>
    <w:rsid w:val="00B2762A"/>
    <w:rsid w:val="00B278A9"/>
    <w:rsid w:val="00B279C2"/>
    <w:rsid w:val="00B27C10"/>
    <w:rsid w:val="00B27D76"/>
    <w:rsid w:val="00B3007F"/>
    <w:rsid w:val="00B3021A"/>
    <w:rsid w:val="00B304FF"/>
    <w:rsid w:val="00B30632"/>
    <w:rsid w:val="00B307E3"/>
    <w:rsid w:val="00B30D23"/>
    <w:rsid w:val="00B312E6"/>
    <w:rsid w:val="00B31AC8"/>
    <w:rsid w:val="00B31B8F"/>
    <w:rsid w:val="00B32183"/>
    <w:rsid w:val="00B328F7"/>
    <w:rsid w:val="00B32B5C"/>
    <w:rsid w:val="00B32D6A"/>
    <w:rsid w:val="00B3358D"/>
    <w:rsid w:val="00B336D6"/>
    <w:rsid w:val="00B33A44"/>
    <w:rsid w:val="00B33FD0"/>
    <w:rsid w:val="00B34206"/>
    <w:rsid w:val="00B34D16"/>
    <w:rsid w:val="00B35540"/>
    <w:rsid w:val="00B35AE4"/>
    <w:rsid w:val="00B363C9"/>
    <w:rsid w:val="00B36BBF"/>
    <w:rsid w:val="00B36BD8"/>
    <w:rsid w:val="00B36ED8"/>
    <w:rsid w:val="00B37C30"/>
    <w:rsid w:val="00B37C8F"/>
    <w:rsid w:val="00B404CC"/>
    <w:rsid w:val="00B40DC1"/>
    <w:rsid w:val="00B413B5"/>
    <w:rsid w:val="00B41863"/>
    <w:rsid w:val="00B42349"/>
    <w:rsid w:val="00B4268F"/>
    <w:rsid w:val="00B42AF9"/>
    <w:rsid w:val="00B42B81"/>
    <w:rsid w:val="00B42E71"/>
    <w:rsid w:val="00B42EBE"/>
    <w:rsid w:val="00B4303A"/>
    <w:rsid w:val="00B433BA"/>
    <w:rsid w:val="00B43C07"/>
    <w:rsid w:val="00B44A2E"/>
    <w:rsid w:val="00B44FA7"/>
    <w:rsid w:val="00B4552D"/>
    <w:rsid w:val="00B45AE7"/>
    <w:rsid w:val="00B45C8B"/>
    <w:rsid w:val="00B45F8F"/>
    <w:rsid w:val="00B464CF"/>
    <w:rsid w:val="00B466F1"/>
    <w:rsid w:val="00B46777"/>
    <w:rsid w:val="00B467D9"/>
    <w:rsid w:val="00B46CD0"/>
    <w:rsid w:val="00B47F6C"/>
    <w:rsid w:val="00B50000"/>
    <w:rsid w:val="00B50632"/>
    <w:rsid w:val="00B50C08"/>
    <w:rsid w:val="00B50D86"/>
    <w:rsid w:val="00B50FD8"/>
    <w:rsid w:val="00B51DF5"/>
    <w:rsid w:val="00B51ED2"/>
    <w:rsid w:val="00B52991"/>
    <w:rsid w:val="00B52A80"/>
    <w:rsid w:val="00B52DFD"/>
    <w:rsid w:val="00B52EDB"/>
    <w:rsid w:val="00B52F7B"/>
    <w:rsid w:val="00B530AE"/>
    <w:rsid w:val="00B53993"/>
    <w:rsid w:val="00B547F4"/>
    <w:rsid w:val="00B54F50"/>
    <w:rsid w:val="00B55303"/>
    <w:rsid w:val="00B55981"/>
    <w:rsid w:val="00B55E7A"/>
    <w:rsid w:val="00B561C7"/>
    <w:rsid w:val="00B56402"/>
    <w:rsid w:val="00B567A8"/>
    <w:rsid w:val="00B56D18"/>
    <w:rsid w:val="00B56E43"/>
    <w:rsid w:val="00B57D1A"/>
    <w:rsid w:val="00B57F10"/>
    <w:rsid w:val="00B602E5"/>
    <w:rsid w:val="00B60733"/>
    <w:rsid w:val="00B6135E"/>
    <w:rsid w:val="00B6187A"/>
    <w:rsid w:val="00B62CC5"/>
    <w:rsid w:val="00B62D53"/>
    <w:rsid w:val="00B632EC"/>
    <w:rsid w:val="00B633C1"/>
    <w:rsid w:val="00B639F2"/>
    <w:rsid w:val="00B64331"/>
    <w:rsid w:val="00B6471F"/>
    <w:rsid w:val="00B65A6D"/>
    <w:rsid w:val="00B65E3C"/>
    <w:rsid w:val="00B65E87"/>
    <w:rsid w:val="00B66085"/>
    <w:rsid w:val="00B66299"/>
    <w:rsid w:val="00B66898"/>
    <w:rsid w:val="00B66A2B"/>
    <w:rsid w:val="00B66EE5"/>
    <w:rsid w:val="00B66FF0"/>
    <w:rsid w:val="00B67AE8"/>
    <w:rsid w:val="00B67B91"/>
    <w:rsid w:val="00B7082C"/>
    <w:rsid w:val="00B7089E"/>
    <w:rsid w:val="00B70B75"/>
    <w:rsid w:val="00B713F5"/>
    <w:rsid w:val="00B7178F"/>
    <w:rsid w:val="00B7201E"/>
    <w:rsid w:val="00B7279B"/>
    <w:rsid w:val="00B73558"/>
    <w:rsid w:val="00B73618"/>
    <w:rsid w:val="00B737BE"/>
    <w:rsid w:val="00B73811"/>
    <w:rsid w:val="00B738A8"/>
    <w:rsid w:val="00B738FB"/>
    <w:rsid w:val="00B739F9"/>
    <w:rsid w:val="00B742D3"/>
    <w:rsid w:val="00B7456E"/>
    <w:rsid w:val="00B74798"/>
    <w:rsid w:val="00B749A1"/>
    <w:rsid w:val="00B74A3B"/>
    <w:rsid w:val="00B750A2"/>
    <w:rsid w:val="00B756CC"/>
    <w:rsid w:val="00B75C05"/>
    <w:rsid w:val="00B760BF"/>
    <w:rsid w:val="00B76417"/>
    <w:rsid w:val="00B764F7"/>
    <w:rsid w:val="00B76EC1"/>
    <w:rsid w:val="00B77BAA"/>
    <w:rsid w:val="00B77ED3"/>
    <w:rsid w:val="00B802E8"/>
    <w:rsid w:val="00B8043F"/>
    <w:rsid w:val="00B80759"/>
    <w:rsid w:val="00B808D0"/>
    <w:rsid w:val="00B8101F"/>
    <w:rsid w:val="00B811E9"/>
    <w:rsid w:val="00B8120B"/>
    <w:rsid w:val="00B818EE"/>
    <w:rsid w:val="00B8226F"/>
    <w:rsid w:val="00B827FE"/>
    <w:rsid w:val="00B82D5B"/>
    <w:rsid w:val="00B83070"/>
    <w:rsid w:val="00B83588"/>
    <w:rsid w:val="00B841D4"/>
    <w:rsid w:val="00B84554"/>
    <w:rsid w:val="00B84864"/>
    <w:rsid w:val="00B848F7"/>
    <w:rsid w:val="00B84B6A"/>
    <w:rsid w:val="00B851BF"/>
    <w:rsid w:val="00B852AF"/>
    <w:rsid w:val="00B85472"/>
    <w:rsid w:val="00B85CB3"/>
    <w:rsid w:val="00B85EF8"/>
    <w:rsid w:val="00B86839"/>
    <w:rsid w:val="00B872C9"/>
    <w:rsid w:val="00B8765F"/>
    <w:rsid w:val="00B8799A"/>
    <w:rsid w:val="00B87CF2"/>
    <w:rsid w:val="00B9036C"/>
    <w:rsid w:val="00B9079A"/>
    <w:rsid w:val="00B90C22"/>
    <w:rsid w:val="00B912B9"/>
    <w:rsid w:val="00B914D5"/>
    <w:rsid w:val="00B91639"/>
    <w:rsid w:val="00B9199C"/>
    <w:rsid w:val="00B91BFA"/>
    <w:rsid w:val="00B91E67"/>
    <w:rsid w:val="00B9257D"/>
    <w:rsid w:val="00B92644"/>
    <w:rsid w:val="00B92C9B"/>
    <w:rsid w:val="00B930DB"/>
    <w:rsid w:val="00B9346E"/>
    <w:rsid w:val="00B93516"/>
    <w:rsid w:val="00B93847"/>
    <w:rsid w:val="00B93B02"/>
    <w:rsid w:val="00B93BF4"/>
    <w:rsid w:val="00B93D0B"/>
    <w:rsid w:val="00B9490B"/>
    <w:rsid w:val="00B94B77"/>
    <w:rsid w:val="00B95037"/>
    <w:rsid w:val="00B95C7C"/>
    <w:rsid w:val="00B95C8E"/>
    <w:rsid w:val="00B966AB"/>
    <w:rsid w:val="00B969AD"/>
    <w:rsid w:val="00B971AD"/>
    <w:rsid w:val="00B971CD"/>
    <w:rsid w:val="00B97819"/>
    <w:rsid w:val="00B97B45"/>
    <w:rsid w:val="00B97C91"/>
    <w:rsid w:val="00B97F83"/>
    <w:rsid w:val="00BA0AEC"/>
    <w:rsid w:val="00BA19D4"/>
    <w:rsid w:val="00BA1DC8"/>
    <w:rsid w:val="00BA21BD"/>
    <w:rsid w:val="00BA2957"/>
    <w:rsid w:val="00BA2ACB"/>
    <w:rsid w:val="00BA2BEB"/>
    <w:rsid w:val="00BA34F9"/>
    <w:rsid w:val="00BA365F"/>
    <w:rsid w:val="00BA412A"/>
    <w:rsid w:val="00BA43BB"/>
    <w:rsid w:val="00BA4413"/>
    <w:rsid w:val="00BA44C0"/>
    <w:rsid w:val="00BA4AF0"/>
    <w:rsid w:val="00BA4BB8"/>
    <w:rsid w:val="00BA4D26"/>
    <w:rsid w:val="00BA4F79"/>
    <w:rsid w:val="00BA4FF3"/>
    <w:rsid w:val="00BA5617"/>
    <w:rsid w:val="00BA64DB"/>
    <w:rsid w:val="00BA66C9"/>
    <w:rsid w:val="00BA7326"/>
    <w:rsid w:val="00BA73B6"/>
    <w:rsid w:val="00BA7664"/>
    <w:rsid w:val="00BA77BB"/>
    <w:rsid w:val="00BA799D"/>
    <w:rsid w:val="00BB0BEA"/>
    <w:rsid w:val="00BB156B"/>
    <w:rsid w:val="00BB18CC"/>
    <w:rsid w:val="00BB1F09"/>
    <w:rsid w:val="00BB2425"/>
    <w:rsid w:val="00BB2564"/>
    <w:rsid w:val="00BB25F3"/>
    <w:rsid w:val="00BB2A07"/>
    <w:rsid w:val="00BB2AC3"/>
    <w:rsid w:val="00BB2F68"/>
    <w:rsid w:val="00BB3861"/>
    <w:rsid w:val="00BB4027"/>
    <w:rsid w:val="00BB40A7"/>
    <w:rsid w:val="00BB4320"/>
    <w:rsid w:val="00BB4CAD"/>
    <w:rsid w:val="00BB5000"/>
    <w:rsid w:val="00BB53E2"/>
    <w:rsid w:val="00BB57BB"/>
    <w:rsid w:val="00BB5E71"/>
    <w:rsid w:val="00BB5FBC"/>
    <w:rsid w:val="00BB6CBD"/>
    <w:rsid w:val="00BB6DFC"/>
    <w:rsid w:val="00BB6EB5"/>
    <w:rsid w:val="00BB729A"/>
    <w:rsid w:val="00BB735E"/>
    <w:rsid w:val="00BB73C0"/>
    <w:rsid w:val="00BB79E2"/>
    <w:rsid w:val="00BB7C51"/>
    <w:rsid w:val="00BB7C7F"/>
    <w:rsid w:val="00BB7DEE"/>
    <w:rsid w:val="00BC01A9"/>
    <w:rsid w:val="00BC0455"/>
    <w:rsid w:val="00BC04A3"/>
    <w:rsid w:val="00BC059F"/>
    <w:rsid w:val="00BC061A"/>
    <w:rsid w:val="00BC07DE"/>
    <w:rsid w:val="00BC123B"/>
    <w:rsid w:val="00BC1A34"/>
    <w:rsid w:val="00BC1B87"/>
    <w:rsid w:val="00BC254C"/>
    <w:rsid w:val="00BC25FA"/>
    <w:rsid w:val="00BC26DB"/>
    <w:rsid w:val="00BC28F2"/>
    <w:rsid w:val="00BC29BB"/>
    <w:rsid w:val="00BC2B92"/>
    <w:rsid w:val="00BC32DA"/>
    <w:rsid w:val="00BC3724"/>
    <w:rsid w:val="00BC37F5"/>
    <w:rsid w:val="00BC3A10"/>
    <w:rsid w:val="00BC419D"/>
    <w:rsid w:val="00BC47D0"/>
    <w:rsid w:val="00BC498E"/>
    <w:rsid w:val="00BC49FA"/>
    <w:rsid w:val="00BC4D44"/>
    <w:rsid w:val="00BC4E77"/>
    <w:rsid w:val="00BC534F"/>
    <w:rsid w:val="00BC5472"/>
    <w:rsid w:val="00BC56F8"/>
    <w:rsid w:val="00BC589D"/>
    <w:rsid w:val="00BC58A4"/>
    <w:rsid w:val="00BC5F06"/>
    <w:rsid w:val="00BC5FB8"/>
    <w:rsid w:val="00BC5FD0"/>
    <w:rsid w:val="00BC60B6"/>
    <w:rsid w:val="00BC623B"/>
    <w:rsid w:val="00BC6511"/>
    <w:rsid w:val="00BC6781"/>
    <w:rsid w:val="00BC6A87"/>
    <w:rsid w:val="00BC6BA6"/>
    <w:rsid w:val="00BC6C89"/>
    <w:rsid w:val="00BC7568"/>
    <w:rsid w:val="00BC76F5"/>
    <w:rsid w:val="00BC77DD"/>
    <w:rsid w:val="00BD028C"/>
    <w:rsid w:val="00BD0517"/>
    <w:rsid w:val="00BD056E"/>
    <w:rsid w:val="00BD0C2B"/>
    <w:rsid w:val="00BD0C56"/>
    <w:rsid w:val="00BD0E14"/>
    <w:rsid w:val="00BD118F"/>
    <w:rsid w:val="00BD15DE"/>
    <w:rsid w:val="00BD172B"/>
    <w:rsid w:val="00BD1CA3"/>
    <w:rsid w:val="00BD2520"/>
    <w:rsid w:val="00BD25E3"/>
    <w:rsid w:val="00BD260A"/>
    <w:rsid w:val="00BD29DD"/>
    <w:rsid w:val="00BD29E4"/>
    <w:rsid w:val="00BD33C1"/>
    <w:rsid w:val="00BD3403"/>
    <w:rsid w:val="00BD37A6"/>
    <w:rsid w:val="00BD3A0A"/>
    <w:rsid w:val="00BD3DD5"/>
    <w:rsid w:val="00BD3E32"/>
    <w:rsid w:val="00BD3E98"/>
    <w:rsid w:val="00BD3EAA"/>
    <w:rsid w:val="00BD4322"/>
    <w:rsid w:val="00BD48BA"/>
    <w:rsid w:val="00BD4A90"/>
    <w:rsid w:val="00BD4B1A"/>
    <w:rsid w:val="00BD4DA6"/>
    <w:rsid w:val="00BD4DBE"/>
    <w:rsid w:val="00BD4EC5"/>
    <w:rsid w:val="00BD5109"/>
    <w:rsid w:val="00BD5C01"/>
    <w:rsid w:val="00BD61CB"/>
    <w:rsid w:val="00BD6986"/>
    <w:rsid w:val="00BD6EE1"/>
    <w:rsid w:val="00BD6F00"/>
    <w:rsid w:val="00BD7604"/>
    <w:rsid w:val="00BD7A0A"/>
    <w:rsid w:val="00BD7C62"/>
    <w:rsid w:val="00BD7CD8"/>
    <w:rsid w:val="00BE0011"/>
    <w:rsid w:val="00BE0135"/>
    <w:rsid w:val="00BE05CB"/>
    <w:rsid w:val="00BE1FD8"/>
    <w:rsid w:val="00BE248F"/>
    <w:rsid w:val="00BE2AB0"/>
    <w:rsid w:val="00BE2EE7"/>
    <w:rsid w:val="00BE2FF9"/>
    <w:rsid w:val="00BE30DF"/>
    <w:rsid w:val="00BE3467"/>
    <w:rsid w:val="00BE39F1"/>
    <w:rsid w:val="00BE3FF8"/>
    <w:rsid w:val="00BE4294"/>
    <w:rsid w:val="00BE4505"/>
    <w:rsid w:val="00BE471B"/>
    <w:rsid w:val="00BE4D39"/>
    <w:rsid w:val="00BE58E0"/>
    <w:rsid w:val="00BE5AD4"/>
    <w:rsid w:val="00BE5AE2"/>
    <w:rsid w:val="00BE60DC"/>
    <w:rsid w:val="00BE64DF"/>
    <w:rsid w:val="00BE68AA"/>
    <w:rsid w:val="00BE6907"/>
    <w:rsid w:val="00BE6C9C"/>
    <w:rsid w:val="00BE776D"/>
    <w:rsid w:val="00BE7CFA"/>
    <w:rsid w:val="00BE7F2B"/>
    <w:rsid w:val="00BE7FCA"/>
    <w:rsid w:val="00BF05D6"/>
    <w:rsid w:val="00BF0609"/>
    <w:rsid w:val="00BF0973"/>
    <w:rsid w:val="00BF0BB2"/>
    <w:rsid w:val="00BF1034"/>
    <w:rsid w:val="00BF153A"/>
    <w:rsid w:val="00BF153E"/>
    <w:rsid w:val="00BF163A"/>
    <w:rsid w:val="00BF1641"/>
    <w:rsid w:val="00BF1F06"/>
    <w:rsid w:val="00BF32B1"/>
    <w:rsid w:val="00BF3DA5"/>
    <w:rsid w:val="00BF3EEA"/>
    <w:rsid w:val="00BF41D7"/>
    <w:rsid w:val="00BF4399"/>
    <w:rsid w:val="00BF43CE"/>
    <w:rsid w:val="00BF4AF9"/>
    <w:rsid w:val="00BF4FCE"/>
    <w:rsid w:val="00BF5402"/>
    <w:rsid w:val="00BF64E8"/>
    <w:rsid w:val="00BF663D"/>
    <w:rsid w:val="00BF7093"/>
    <w:rsid w:val="00BF7C41"/>
    <w:rsid w:val="00C00259"/>
    <w:rsid w:val="00C00899"/>
    <w:rsid w:val="00C008C6"/>
    <w:rsid w:val="00C00CD3"/>
    <w:rsid w:val="00C014ED"/>
    <w:rsid w:val="00C014F9"/>
    <w:rsid w:val="00C01554"/>
    <w:rsid w:val="00C01E07"/>
    <w:rsid w:val="00C02078"/>
    <w:rsid w:val="00C0231E"/>
    <w:rsid w:val="00C02609"/>
    <w:rsid w:val="00C0333D"/>
    <w:rsid w:val="00C03B41"/>
    <w:rsid w:val="00C03EB7"/>
    <w:rsid w:val="00C043AF"/>
    <w:rsid w:val="00C044BD"/>
    <w:rsid w:val="00C04716"/>
    <w:rsid w:val="00C05159"/>
    <w:rsid w:val="00C051A9"/>
    <w:rsid w:val="00C06189"/>
    <w:rsid w:val="00C06499"/>
    <w:rsid w:val="00C065C7"/>
    <w:rsid w:val="00C0686E"/>
    <w:rsid w:val="00C07170"/>
    <w:rsid w:val="00C07212"/>
    <w:rsid w:val="00C078F2"/>
    <w:rsid w:val="00C07ACB"/>
    <w:rsid w:val="00C10C9F"/>
    <w:rsid w:val="00C10D65"/>
    <w:rsid w:val="00C111A8"/>
    <w:rsid w:val="00C112A4"/>
    <w:rsid w:val="00C1192B"/>
    <w:rsid w:val="00C11EE3"/>
    <w:rsid w:val="00C12076"/>
    <w:rsid w:val="00C1266E"/>
    <w:rsid w:val="00C126F5"/>
    <w:rsid w:val="00C12C9D"/>
    <w:rsid w:val="00C13044"/>
    <w:rsid w:val="00C13642"/>
    <w:rsid w:val="00C1458D"/>
    <w:rsid w:val="00C145B0"/>
    <w:rsid w:val="00C145C3"/>
    <w:rsid w:val="00C14616"/>
    <w:rsid w:val="00C15355"/>
    <w:rsid w:val="00C154F2"/>
    <w:rsid w:val="00C15930"/>
    <w:rsid w:val="00C168ED"/>
    <w:rsid w:val="00C17F11"/>
    <w:rsid w:val="00C20342"/>
    <w:rsid w:val="00C20357"/>
    <w:rsid w:val="00C20DC5"/>
    <w:rsid w:val="00C218C3"/>
    <w:rsid w:val="00C218DD"/>
    <w:rsid w:val="00C21F38"/>
    <w:rsid w:val="00C21FDC"/>
    <w:rsid w:val="00C225E5"/>
    <w:rsid w:val="00C22DBC"/>
    <w:rsid w:val="00C23365"/>
    <w:rsid w:val="00C23B93"/>
    <w:rsid w:val="00C24826"/>
    <w:rsid w:val="00C248C3"/>
    <w:rsid w:val="00C24AAD"/>
    <w:rsid w:val="00C2502A"/>
    <w:rsid w:val="00C2600B"/>
    <w:rsid w:val="00C26408"/>
    <w:rsid w:val="00C2642B"/>
    <w:rsid w:val="00C265B7"/>
    <w:rsid w:val="00C2677D"/>
    <w:rsid w:val="00C27035"/>
    <w:rsid w:val="00C276EF"/>
    <w:rsid w:val="00C27929"/>
    <w:rsid w:val="00C2792B"/>
    <w:rsid w:val="00C301FA"/>
    <w:rsid w:val="00C3069D"/>
    <w:rsid w:val="00C30719"/>
    <w:rsid w:val="00C30A57"/>
    <w:rsid w:val="00C30A8D"/>
    <w:rsid w:val="00C30ADD"/>
    <w:rsid w:val="00C30CFC"/>
    <w:rsid w:val="00C3103F"/>
    <w:rsid w:val="00C311DD"/>
    <w:rsid w:val="00C3142E"/>
    <w:rsid w:val="00C31C65"/>
    <w:rsid w:val="00C322D1"/>
    <w:rsid w:val="00C32332"/>
    <w:rsid w:val="00C32739"/>
    <w:rsid w:val="00C33372"/>
    <w:rsid w:val="00C33494"/>
    <w:rsid w:val="00C3368A"/>
    <w:rsid w:val="00C3393F"/>
    <w:rsid w:val="00C348F2"/>
    <w:rsid w:val="00C3509D"/>
    <w:rsid w:val="00C35811"/>
    <w:rsid w:val="00C35ADE"/>
    <w:rsid w:val="00C35C39"/>
    <w:rsid w:val="00C361F7"/>
    <w:rsid w:val="00C363E8"/>
    <w:rsid w:val="00C36EDE"/>
    <w:rsid w:val="00C36FD1"/>
    <w:rsid w:val="00C37209"/>
    <w:rsid w:val="00C3792A"/>
    <w:rsid w:val="00C37CA8"/>
    <w:rsid w:val="00C37D28"/>
    <w:rsid w:val="00C37E4B"/>
    <w:rsid w:val="00C406B2"/>
    <w:rsid w:val="00C4117F"/>
    <w:rsid w:val="00C415E1"/>
    <w:rsid w:val="00C41732"/>
    <w:rsid w:val="00C417E8"/>
    <w:rsid w:val="00C4189E"/>
    <w:rsid w:val="00C41C67"/>
    <w:rsid w:val="00C41FFA"/>
    <w:rsid w:val="00C42408"/>
    <w:rsid w:val="00C42B07"/>
    <w:rsid w:val="00C42D23"/>
    <w:rsid w:val="00C42FC2"/>
    <w:rsid w:val="00C433C1"/>
    <w:rsid w:val="00C43444"/>
    <w:rsid w:val="00C4366B"/>
    <w:rsid w:val="00C43786"/>
    <w:rsid w:val="00C439C0"/>
    <w:rsid w:val="00C43C9B"/>
    <w:rsid w:val="00C44377"/>
    <w:rsid w:val="00C4459C"/>
    <w:rsid w:val="00C44D7E"/>
    <w:rsid w:val="00C44E6E"/>
    <w:rsid w:val="00C45100"/>
    <w:rsid w:val="00C45255"/>
    <w:rsid w:val="00C45693"/>
    <w:rsid w:val="00C45ABA"/>
    <w:rsid w:val="00C45E83"/>
    <w:rsid w:val="00C45F76"/>
    <w:rsid w:val="00C46645"/>
    <w:rsid w:val="00C46727"/>
    <w:rsid w:val="00C46B04"/>
    <w:rsid w:val="00C46FFB"/>
    <w:rsid w:val="00C501E3"/>
    <w:rsid w:val="00C50283"/>
    <w:rsid w:val="00C507C1"/>
    <w:rsid w:val="00C51214"/>
    <w:rsid w:val="00C51A2B"/>
    <w:rsid w:val="00C51A87"/>
    <w:rsid w:val="00C51D79"/>
    <w:rsid w:val="00C520B8"/>
    <w:rsid w:val="00C52581"/>
    <w:rsid w:val="00C52EC5"/>
    <w:rsid w:val="00C5314B"/>
    <w:rsid w:val="00C53292"/>
    <w:rsid w:val="00C53322"/>
    <w:rsid w:val="00C53854"/>
    <w:rsid w:val="00C53BBE"/>
    <w:rsid w:val="00C54914"/>
    <w:rsid w:val="00C5496A"/>
    <w:rsid w:val="00C54E8E"/>
    <w:rsid w:val="00C55CAA"/>
    <w:rsid w:val="00C55D53"/>
    <w:rsid w:val="00C55DBE"/>
    <w:rsid w:val="00C56229"/>
    <w:rsid w:val="00C56341"/>
    <w:rsid w:val="00C56738"/>
    <w:rsid w:val="00C569A2"/>
    <w:rsid w:val="00C569A7"/>
    <w:rsid w:val="00C56EB8"/>
    <w:rsid w:val="00C57077"/>
    <w:rsid w:val="00C5727B"/>
    <w:rsid w:val="00C57458"/>
    <w:rsid w:val="00C577E6"/>
    <w:rsid w:val="00C57ACB"/>
    <w:rsid w:val="00C57B04"/>
    <w:rsid w:val="00C57BD4"/>
    <w:rsid w:val="00C57D05"/>
    <w:rsid w:val="00C60002"/>
    <w:rsid w:val="00C60201"/>
    <w:rsid w:val="00C61246"/>
    <w:rsid w:val="00C6147E"/>
    <w:rsid w:val="00C61855"/>
    <w:rsid w:val="00C61B2C"/>
    <w:rsid w:val="00C61D71"/>
    <w:rsid w:val="00C628A0"/>
    <w:rsid w:val="00C62C64"/>
    <w:rsid w:val="00C63332"/>
    <w:rsid w:val="00C633D9"/>
    <w:rsid w:val="00C635D2"/>
    <w:rsid w:val="00C63667"/>
    <w:rsid w:val="00C63B00"/>
    <w:rsid w:val="00C63E56"/>
    <w:rsid w:val="00C64177"/>
    <w:rsid w:val="00C642FF"/>
    <w:rsid w:val="00C649DC"/>
    <w:rsid w:val="00C64DE0"/>
    <w:rsid w:val="00C65922"/>
    <w:rsid w:val="00C65AB0"/>
    <w:rsid w:val="00C65DD7"/>
    <w:rsid w:val="00C66592"/>
    <w:rsid w:val="00C66DDD"/>
    <w:rsid w:val="00C66E69"/>
    <w:rsid w:val="00C67AE3"/>
    <w:rsid w:val="00C70075"/>
    <w:rsid w:val="00C7078B"/>
    <w:rsid w:val="00C71406"/>
    <w:rsid w:val="00C724F2"/>
    <w:rsid w:val="00C728E9"/>
    <w:rsid w:val="00C72D23"/>
    <w:rsid w:val="00C72D2F"/>
    <w:rsid w:val="00C72D86"/>
    <w:rsid w:val="00C738F5"/>
    <w:rsid w:val="00C73F33"/>
    <w:rsid w:val="00C7403C"/>
    <w:rsid w:val="00C743E2"/>
    <w:rsid w:val="00C74409"/>
    <w:rsid w:val="00C7506B"/>
    <w:rsid w:val="00C75099"/>
    <w:rsid w:val="00C7593B"/>
    <w:rsid w:val="00C75AAB"/>
    <w:rsid w:val="00C75EAC"/>
    <w:rsid w:val="00C766C3"/>
    <w:rsid w:val="00C7688C"/>
    <w:rsid w:val="00C76B9C"/>
    <w:rsid w:val="00C76E6F"/>
    <w:rsid w:val="00C77026"/>
    <w:rsid w:val="00C77050"/>
    <w:rsid w:val="00C774FD"/>
    <w:rsid w:val="00C775F9"/>
    <w:rsid w:val="00C77673"/>
    <w:rsid w:val="00C776FE"/>
    <w:rsid w:val="00C77791"/>
    <w:rsid w:val="00C77A64"/>
    <w:rsid w:val="00C77CB5"/>
    <w:rsid w:val="00C80633"/>
    <w:rsid w:val="00C8106E"/>
    <w:rsid w:val="00C8108A"/>
    <w:rsid w:val="00C812A2"/>
    <w:rsid w:val="00C81F82"/>
    <w:rsid w:val="00C81FA8"/>
    <w:rsid w:val="00C82279"/>
    <w:rsid w:val="00C825D2"/>
    <w:rsid w:val="00C829DF"/>
    <w:rsid w:val="00C82D7E"/>
    <w:rsid w:val="00C82E52"/>
    <w:rsid w:val="00C834E3"/>
    <w:rsid w:val="00C836C7"/>
    <w:rsid w:val="00C837D1"/>
    <w:rsid w:val="00C8385D"/>
    <w:rsid w:val="00C83D37"/>
    <w:rsid w:val="00C84956"/>
    <w:rsid w:val="00C84A35"/>
    <w:rsid w:val="00C84E0E"/>
    <w:rsid w:val="00C8508D"/>
    <w:rsid w:val="00C856F0"/>
    <w:rsid w:val="00C85B3C"/>
    <w:rsid w:val="00C85B62"/>
    <w:rsid w:val="00C8613E"/>
    <w:rsid w:val="00C8669A"/>
    <w:rsid w:val="00C869E5"/>
    <w:rsid w:val="00C87017"/>
    <w:rsid w:val="00C8720F"/>
    <w:rsid w:val="00C874AF"/>
    <w:rsid w:val="00C87E54"/>
    <w:rsid w:val="00C87E80"/>
    <w:rsid w:val="00C903ED"/>
    <w:rsid w:val="00C90629"/>
    <w:rsid w:val="00C9083B"/>
    <w:rsid w:val="00C9083E"/>
    <w:rsid w:val="00C90FC7"/>
    <w:rsid w:val="00C91D02"/>
    <w:rsid w:val="00C9202E"/>
    <w:rsid w:val="00C92537"/>
    <w:rsid w:val="00C92ACC"/>
    <w:rsid w:val="00C92AEB"/>
    <w:rsid w:val="00C92E03"/>
    <w:rsid w:val="00C931E7"/>
    <w:rsid w:val="00C93908"/>
    <w:rsid w:val="00C93949"/>
    <w:rsid w:val="00C93ABD"/>
    <w:rsid w:val="00C94244"/>
    <w:rsid w:val="00C95FB5"/>
    <w:rsid w:val="00C96436"/>
    <w:rsid w:val="00C9683B"/>
    <w:rsid w:val="00C96BD3"/>
    <w:rsid w:val="00C96C50"/>
    <w:rsid w:val="00C97077"/>
    <w:rsid w:val="00C97E77"/>
    <w:rsid w:val="00CA057F"/>
    <w:rsid w:val="00CA0B1A"/>
    <w:rsid w:val="00CA0B90"/>
    <w:rsid w:val="00CA0CF0"/>
    <w:rsid w:val="00CA0E77"/>
    <w:rsid w:val="00CA105A"/>
    <w:rsid w:val="00CA278F"/>
    <w:rsid w:val="00CA27C9"/>
    <w:rsid w:val="00CA28EB"/>
    <w:rsid w:val="00CA2A25"/>
    <w:rsid w:val="00CA2D88"/>
    <w:rsid w:val="00CA3406"/>
    <w:rsid w:val="00CA39E9"/>
    <w:rsid w:val="00CA40C0"/>
    <w:rsid w:val="00CA4628"/>
    <w:rsid w:val="00CA48C9"/>
    <w:rsid w:val="00CA48CB"/>
    <w:rsid w:val="00CA4E13"/>
    <w:rsid w:val="00CA503B"/>
    <w:rsid w:val="00CA5064"/>
    <w:rsid w:val="00CA53DD"/>
    <w:rsid w:val="00CA55EE"/>
    <w:rsid w:val="00CA56AF"/>
    <w:rsid w:val="00CA5C87"/>
    <w:rsid w:val="00CA5CFC"/>
    <w:rsid w:val="00CA681E"/>
    <w:rsid w:val="00CA7726"/>
    <w:rsid w:val="00CA79E3"/>
    <w:rsid w:val="00CA7B5D"/>
    <w:rsid w:val="00CA7C62"/>
    <w:rsid w:val="00CA7CB6"/>
    <w:rsid w:val="00CB0056"/>
    <w:rsid w:val="00CB01EC"/>
    <w:rsid w:val="00CB0866"/>
    <w:rsid w:val="00CB0B51"/>
    <w:rsid w:val="00CB0CD5"/>
    <w:rsid w:val="00CB0FD6"/>
    <w:rsid w:val="00CB1478"/>
    <w:rsid w:val="00CB1A30"/>
    <w:rsid w:val="00CB2844"/>
    <w:rsid w:val="00CB2DE5"/>
    <w:rsid w:val="00CB3326"/>
    <w:rsid w:val="00CB365F"/>
    <w:rsid w:val="00CB38EA"/>
    <w:rsid w:val="00CB3B9F"/>
    <w:rsid w:val="00CB3D34"/>
    <w:rsid w:val="00CB3FDB"/>
    <w:rsid w:val="00CB4591"/>
    <w:rsid w:val="00CB5818"/>
    <w:rsid w:val="00CB584C"/>
    <w:rsid w:val="00CB5BDA"/>
    <w:rsid w:val="00CB66AD"/>
    <w:rsid w:val="00CB6FB0"/>
    <w:rsid w:val="00CB71F9"/>
    <w:rsid w:val="00CB736A"/>
    <w:rsid w:val="00CB7D06"/>
    <w:rsid w:val="00CC014D"/>
    <w:rsid w:val="00CC0347"/>
    <w:rsid w:val="00CC0895"/>
    <w:rsid w:val="00CC1262"/>
    <w:rsid w:val="00CC1D9C"/>
    <w:rsid w:val="00CC2047"/>
    <w:rsid w:val="00CC243B"/>
    <w:rsid w:val="00CC2621"/>
    <w:rsid w:val="00CC2989"/>
    <w:rsid w:val="00CC30E5"/>
    <w:rsid w:val="00CC32BD"/>
    <w:rsid w:val="00CC3A5A"/>
    <w:rsid w:val="00CC3B3A"/>
    <w:rsid w:val="00CC3C00"/>
    <w:rsid w:val="00CC412A"/>
    <w:rsid w:val="00CC4473"/>
    <w:rsid w:val="00CC4A5B"/>
    <w:rsid w:val="00CC4CB7"/>
    <w:rsid w:val="00CC54DE"/>
    <w:rsid w:val="00CC5817"/>
    <w:rsid w:val="00CC5D1E"/>
    <w:rsid w:val="00CC6253"/>
    <w:rsid w:val="00CC6DF5"/>
    <w:rsid w:val="00CC7132"/>
    <w:rsid w:val="00CC7885"/>
    <w:rsid w:val="00CC78D2"/>
    <w:rsid w:val="00CC7A4E"/>
    <w:rsid w:val="00CC7B40"/>
    <w:rsid w:val="00CD037D"/>
    <w:rsid w:val="00CD0465"/>
    <w:rsid w:val="00CD0D19"/>
    <w:rsid w:val="00CD0D46"/>
    <w:rsid w:val="00CD0D64"/>
    <w:rsid w:val="00CD0FA2"/>
    <w:rsid w:val="00CD15B1"/>
    <w:rsid w:val="00CD1715"/>
    <w:rsid w:val="00CD1CA1"/>
    <w:rsid w:val="00CD238C"/>
    <w:rsid w:val="00CD25BE"/>
    <w:rsid w:val="00CD2D60"/>
    <w:rsid w:val="00CD2F9C"/>
    <w:rsid w:val="00CD306A"/>
    <w:rsid w:val="00CD34AC"/>
    <w:rsid w:val="00CD386C"/>
    <w:rsid w:val="00CD3CEA"/>
    <w:rsid w:val="00CD4087"/>
    <w:rsid w:val="00CD4BAC"/>
    <w:rsid w:val="00CD4DAF"/>
    <w:rsid w:val="00CD4E1E"/>
    <w:rsid w:val="00CD4EDC"/>
    <w:rsid w:val="00CD4F44"/>
    <w:rsid w:val="00CD51B8"/>
    <w:rsid w:val="00CD5470"/>
    <w:rsid w:val="00CD58D8"/>
    <w:rsid w:val="00CD5B8E"/>
    <w:rsid w:val="00CD6A2A"/>
    <w:rsid w:val="00CD6D7B"/>
    <w:rsid w:val="00CD6F38"/>
    <w:rsid w:val="00CD70AC"/>
    <w:rsid w:val="00CD74C7"/>
    <w:rsid w:val="00CD74D7"/>
    <w:rsid w:val="00CD7E6D"/>
    <w:rsid w:val="00CE01F9"/>
    <w:rsid w:val="00CE04AE"/>
    <w:rsid w:val="00CE0743"/>
    <w:rsid w:val="00CE0C62"/>
    <w:rsid w:val="00CE0D1F"/>
    <w:rsid w:val="00CE1C13"/>
    <w:rsid w:val="00CE251F"/>
    <w:rsid w:val="00CE273B"/>
    <w:rsid w:val="00CE2C25"/>
    <w:rsid w:val="00CE3009"/>
    <w:rsid w:val="00CE31FC"/>
    <w:rsid w:val="00CE322C"/>
    <w:rsid w:val="00CE334F"/>
    <w:rsid w:val="00CE3806"/>
    <w:rsid w:val="00CE38C3"/>
    <w:rsid w:val="00CE3928"/>
    <w:rsid w:val="00CE3A48"/>
    <w:rsid w:val="00CE3AE9"/>
    <w:rsid w:val="00CE3C25"/>
    <w:rsid w:val="00CE3DC4"/>
    <w:rsid w:val="00CE47EC"/>
    <w:rsid w:val="00CE4A09"/>
    <w:rsid w:val="00CE4A92"/>
    <w:rsid w:val="00CE53A6"/>
    <w:rsid w:val="00CE55F7"/>
    <w:rsid w:val="00CE643F"/>
    <w:rsid w:val="00CE6622"/>
    <w:rsid w:val="00CE67CE"/>
    <w:rsid w:val="00CE756C"/>
    <w:rsid w:val="00CE77FB"/>
    <w:rsid w:val="00CE7D7C"/>
    <w:rsid w:val="00CE7DCC"/>
    <w:rsid w:val="00CE7EC2"/>
    <w:rsid w:val="00CF044C"/>
    <w:rsid w:val="00CF1C55"/>
    <w:rsid w:val="00CF275D"/>
    <w:rsid w:val="00CF2855"/>
    <w:rsid w:val="00CF2975"/>
    <w:rsid w:val="00CF2E93"/>
    <w:rsid w:val="00CF3407"/>
    <w:rsid w:val="00CF3A28"/>
    <w:rsid w:val="00CF4491"/>
    <w:rsid w:val="00CF522B"/>
    <w:rsid w:val="00CF6325"/>
    <w:rsid w:val="00CF6673"/>
    <w:rsid w:val="00CF68B8"/>
    <w:rsid w:val="00CF6C2F"/>
    <w:rsid w:val="00CF6C43"/>
    <w:rsid w:val="00CF6E71"/>
    <w:rsid w:val="00CF7D8B"/>
    <w:rsid w:val="00CF7F03"/>
    <w:rsid w:val="00D00102"/>
    <w:rsid w:val="00D00758"/>
    <w:rsid w:val="00D007AF"/>
    <w:rsid w:val="00D00B04"/>
    <w:rsid w:val="00D00B1A"/>
    <w:rsid w:val="00D011E0"/>
    <w:rsid w:val="00D01485"/>
    <w:rsid w:val="00D0220D"/>
    <w:rsid w:val="00D02215"/>
    <w:rsid w:val="00D0263C"/>
    <w:rsid w:val="00D02FCB"/>
    <w:rsid w:val="00D030C7"/>
    <w:rsid w:val="00D031D2"/>
    <w:rsid w:val="00D03209"/>
    <w:rsid w:val="00D0348B"/>
    <w:rsid w:val="00D039C3"/>
    <w:rsid w:val="00D039C7"/>
    <w:rsid w:val="00D03F83"/>
    <w:rsid w:val="00D04443"/>
    <w:rsid w:val="00D04733"/>
    <w:rsid w:val="00D04E35"/>
    <w:rsid w:val="00D050D4"/>
    <w:rsid w:val="00D050F6"/>
    <w:rsid w:val="00D052BA"/>
    <w:rsid w:val="00D0530A"/>
    <w:rsid w:val="00D05384"/>
    <w:rsid w:val="00D05E68"/>
    <w:rsid w:val="00D05FCA"/>
    <w:rsid w:val="00D069CB"/>
    <w:rsid w:val="00D06AA7"/>
    <w:rsid w:val="00D06E3E"/>
    <w:rsid w:val="00D06E84"/>
    <w:rsid w:val="00D07150"/>
    <w:rsid w:val="00D07261"/>
    <w:rsid w:val="00D075F0"/>
    <w:rsid w:val="00D07CEF"/>
    <w:rsid w:val="00D1005F"/>
    <w:rsid w:val="00D109E9"/>
    <w:rsid w:val="00D10B33"/>
    <w:rsid w:val="00D10D6B"/>
    <w:rsid w:val="00D11443"/>
    <w:rsid w:val="00D120D5"/>
    <w:rsid w:val="00D122C9"/>
    <w:rsid w:val="00D12504"/>
    <w:rsid w:val="00D1254C"/>
    <w:rsid w:val="00D12659"/>
    <w:rsid w:val="00D137BA"/>
    <w:rsid w:val="00D13CD8"/>
    <w:rsid w:val="00D14282"/>
    <w:rsid w:val="00D144E0"/>
    <w:rsid w:val="00D1480D"/>
    <w:rsid w:val="00D14BAF"/>
    <w:rsid w:val="00D14E48"/>
    <w:rsid w:val="00D1537C"/>
    <w:rsid w:val="00D15522"/>
    <w:rsid w:val="00D1585A"/>
    <w:rsid w:val="00D16618"/>
    <w:rsid w:val="00D166C2"/>
    <w:rsid w:val="00D168DD"/>
    <w:rsid w:val="00D16DFE"/>
    <w:rsid w:val="00D1716D"/>
    <w:rsid w:val="00D17490"/>
    <w:rsid w:val="00D1749E"/>
    <w:rsid w:val="00D177BF"/>
    <w:rsid w:val="00D200A5"/>
    <w:rsid w:val="00D204EF"/>
    <w:rsid w:val="00D207BF"/>
    <w:rsid w:val="00D2113F"/>
    <w:rsid w:val="00D21565"/>
    <w:rsid w:val="00D21E62"/>
    <w:rsid w:val="00D22078"/>
    <w:rsid w:val="00D22797"/>
    <w:rsid w:val="00D2292B"/>
    <w:rsid w:val="00D22D04"/>
    <w:rsid w:val="00D234E7"/>
    <w:rsid w:val="00D239E3"/>
    <w:rsid w:val="00D243B4"/>
    <w:rsid w:val="00D24466"/>
    <w:rsid w:val="00D25146"/>
    <w:rsid w:val="00D25216"/>
    <w:rsid w:val="00D259B9"/>
    <w:rsid w:val="00D2601A"/>
    <w:rsid w:val="00D26618"/>
    <w:rsid w:val="00D26748"/>
    <w:rsid w:val="00D26A9D"/>
    <w:rsid w:val="00D26D9F"/>
    <w:rsid w:val="00D26E53"/>
    <w:rsid w:val="00D272DC"/>
    <w:rsid w:val="00D2777E"/>
    <w:rsid w:val="00D2790B"/>
    <w:rsid w:val="00D27F79"/>
    <w:rsid w:val="00D27FBD"/>
    <w:rsid w:val="00D30416"/>
    <w:rsid w:val="00D30637"/>
    <w:rsid w:val="00D30D09"/>
    <w:rsid w:val="00D31236"/>
    <w:rsid w:val="00D312A3"/>
    <w:rsid w:val="00D3194B"/>
    <w:rsid w:val="00D31AB8"/>
    <w:rsid w:val="00D3216A"/>
    <w:rsid w:val="00D323C8"/>
    <w:rsid w:val="00D323FB"/>
    <w:rsid w:val="00D325CC"/>
    <w:rsid w:val="00D32776"/>
    <w:rsid w:val="00D3287A"/>
    <w:rsid w:val="00D32A48"/>
    <w:rsid w:val="00D32E62"/>
    <w:rsid w:val="00D32F4E"/>
    <w:rsid w:val="00D3351C"/>
    <w:rsid w:val="00D33A31"/>
    <w:rsid w:val="00D33AEC"/>
    <w:rsid w:val="00D3449A"/>
    <w:rsid w:val="00D34820"/>
    <w:rsid w:val="00D3497D"/>
    <w:rsid w:val="00D34FB8"/>
    <w:rsid w:val="00D3545C"/>
    <w:rsid w:val="00D356F4"/>
    <w:rsid w:val="00D35814"/>
    <w:rsid w:val="00D35AE1"/>
    <w:rsid w:val="00D35B10"/>
    <w:rsid w:val="00D35E8E"/>
    <w:rsid w:val="00D36B7F"/>
    <w:rsid w:val="00D36E25"/>
    <w:rsid w:val="00D37970"/>
    <w:rsid w:val="00D4011B"/>
    <w:rsid w:val="00D40E0E"/>
    <w:rsid w:val="00D412C5"/>
    <w:rsid w:val="00D4175A"/>
    <w:rsid w:val="00D41B8F"/>
    <w:rsid w:val="00D41FFF"/>
    <w:rsid w:val="00D427F6"/>
    <w:rsid w:val="00D430DB"/>
    <w:rsid w:val="00D43D67"/>
    <w:rsid w:val="00D44596"/>
    <w:rsid w:val="00D44649"/>
    <w:rsid w:val="00D4506A"/>
    <w:rsid w:val="00D453A1"/>
    <w:rsid w:val="00D45A76"/>
    <w:rsid w:val="00D45D8A"/>
    <w:rsid w:val="00D45F92"/>
    <w:rsid w:val="00D461BB"/>
    <w:rsid w:val="00D4644A"/>
    <w:rsid w:val="00D469A9"/>
    <w:rsid w:val="00D46D64"/>
    <w:rsid w:val="00D46EF1"/>
    <w:rsid w:val="00D47DF0"/>
    <w:rsid w:val="00D500C1"/>
    <w:rsid w:val="00D5033E"/>
    <w:rsid w:val="00D50455"/>
    <w:rsid w:val="00D50A70"/>
    <w:rsid w:val="00D51415"/>
    <w:rsid w:val="00D51B3E"/>
    <w:rsid w:val="00D5265B"/>
    <w:rsid w:val="00D52B16"/>
    <w:rsid w:val="00D53259"/>
    <w:rsid w:val="00D538BD"/>
    <w:rsid w:val="00D54169"/>
    <w:rsid w:val="00D545A3"/>
    <w:rsid w:val="00D54939"/>
    <w:rsid w:val="00D5512A"/>
    <w:rsid w:val="00D551EE"/>
    <w:rsid w:val="00D55227"/>
    <w:rsid w:val="00D552F6"/>
    <w:rsid w:val="00D55A61"/>
    <w:rsid w:val="00D55DCB"/>
    <w:rsid w:val="00D5631A"/>
    <w:rsid w:val="00D56CD9"/>
    <w:rsid w:val="00D57122"/>
    <w:rsid w:val="00D576A4"/>
    <w:rsid w:val="00D57AC3"/>
    <w:rsid w:val="00D605B8"/>
    <w:rsid w:val="00D60628"/>
    <w:rsid w:val="00D60652"/>
    <w:rsid w:val="00D62860"/>
    <w:rsid w:val="00D62C9E"/>
    <w:rsid w:val="00D62FC1"/>
    <w:rsid w:val="00D63305"/>
    <w:rsid w:val="00D63B57"/>
    <w:rsid w:val="00D6435C"/>
    <w:rsid w:val="00D64CA6"/>
    <w:rsid w:val="00D657FD"/>
    <w:rsid w:val="00D65E00"/>
    <w:rsid w:val="00D666A9"/>
    <w:rsid w:val="00D6679C"/>
    <w:rsid w:val="00D673BB"/>
    <w:rsid w:val="00D6743E"/>
    <w:rsid w:val="00D677C4"/>
    <w:rsid w:val="00D67A9B"/>
    <w:rsid w:val="00D67B59"/>
    <w:rsid w:val="00D67D1A"/>
    <w:rsid w:val="00D67FF7"/>
    <w:rsid w:val="00D70203"/>
    <w:rsid w:val="00D717C0"/>
    <w:rsid w:val="00D720BA"/>
    <w:rsid w:val="00D72303"/>
    <w:rsid w:val="00D72578"/>
    <w:rsid w:val="00D72B2B"/>
    <w:rsid w:val="00D72E97"/>
    <w:rsid w:val="00D7351B"/>
    <w:rsid w:val="00D73589"/>
    <w:rsid w:val="00D738F6"/>
    <w:rsid w:val="00D73BFD"/>
    <w:rsid w:val="00D73C1C"/>
    <w:rsid w:val="00D73F2D"/>
    <w:rsid w:val="00D74606"/>
    <w:rsid w:val="00D74881"/>
    <w:rsid w:val="00D748B9"/>
    <w:rsid w:val="00D74F11"/>
    <w:rsid w:val="00D755E8"/>
    <w:rsid w:val="00D75A2A"/>
    <w:rsid w:val="00D75BD6"/>
    <w:rsid w:val="00D7600E"/>
    <w:rsid w:val="00D7642D"/>
    <w:rsid w:val="00D769F4"/>
    <w:rsid w:val="00D76A60"/>
    <w:rsid w:val="00D77044"/>
    <w:rsid w:val="00D770A4"/>
    <w:rsid w:val="00D77AED"/>
    <w:rsid w:val="00D77D2C"/>
    <w:rsid w:val="00D800F5"/>
    <w:rsid w:val="00D8010D"/>
    <w:rsid w:val="00D80BD1"/>
    <w:rsid w:val="00D8120F"/>
    <w:rsid w:val="00D81641"/>
    <w:rsid w:val="00D8186D"/>
    <w:rsid w:val="00D82D7E"/>
    <w:rsid w:val="00D82FAB"/>
    <w:rsid w:val="00D833CD"/>
    <w:rsid w:val="00D845A6"/>
    <w:rsid w:val="00D84A7D"/>
    <w:rsid w:val="00D84E36"/>
    <w:rsid w:val="00D854B8"/>
    <w:rsid w:val="00D85A74"/>
    <w:rsid w:val="00D85CFD"/>
    <w:rsid w:val="00D86135"/>
    <w:rsid w:val="00D8647A"/>
    <w:rsid w:val="00D86703"/>
    <w:rsid w:val="00D86735"/>
    <w:rsid w:val="00D86900"/>
    <w:rsid w:val="00D87F78"/>
    <w:rsid w:val="00D901AD"/>
    <w:rsid w:val="00D90FAD"/>
    <w:rsid w:val="00D91AE6"/>
    <w:rsid w:val="00D91C4A"/>
    <w:rsid w:val="00D91C61"/>
    <w:rsid w:val="00D91DB5"/>
    <w:rsid w:val="00D92207"/>
    <w:rsid w:val="00D929C7"/>
    <w:rsid w:val="00D92D57"/>
    <w:rsid w:val="00D92DE8"/>
    <w:rsid w:val="00D93EFC"/>
    <w:rsid w:val="00D9447A"/>
    <w:rsid w:val="00D945E4"/>
    <w:rsid w:val="00D946B4"/>
    <w:rsid w:val="00D9477B"/>
    <w:rsid w:val="00D947A6"/>
    <w:rsid w:val="00D94A96"/>
    <w:rsid w:val="00D9523E"/>
    <w:rsid w:val="00D95603"/>
    <w:rsid w:val="00D95955"/>
    <w:rsid w:val="00D95B2A"/>
    <w:rsid w:val="00D95BDE"/>
    <w:rsid w:val="00D95E31"/>
    <w:rsid w:val="00D95E38"/>
    <w:rsid w:val="00D95E95"/>
    <w:rsid w:val="00D966A7"/>
    <w:rsid w:val="00D96950"/>
    <w:rsid w:val="00D96D4A"/>
    <w:rsid w:val="00D96DC9"/>
    <w:rsid w:val="00D96FEB"/>
    <w:rsid w:val="00D97695"/>
    <w:rsid w:val="00D9769E"/>
    <w:rsid w:val="00D97782"/>
    <w:rsid w:val="00D97CAA"/>
    <w:rsid w:val="00DA00F4"/>
    <w:rsid w:val="00DA0311"/>
    <w:rsid w:val="00DA03F0"/>
    <w:rsid w:val="00DA0B6A"/>
    <w:rsid w:val="00DA0EB4"/>
    <w:rsid w:val="00DA0F4C"/>
    <w:rsid w:val="00DA10A1"/>
    <w:rsid w:val="00DA13A8"/>
    <w:rsid w:val="00DA1A3E"/>
    <w:rsid w:val="00DA1A78"/>
    <w:rsid w:val="00DA269C"/>
    <w:rsid w:val="00DA2DB3"/>
    <w:rsid w:val="00DA34C1"/>
    <w:rsid w:val="00DA35B3"/>
    <w:rsid w:val="00DA38D3"/>
    <w:rsid w:val="00DA3ACC"/>
    <w:rsid w:val="00DA3CCB"/>
    <w:rsid w:val="00DA481A"/>
    <w:rsid w:val="00DA50DF"/>
    <w:rsid w:val="00DA511D"/>
    <w:rsid w:val="00DA5160"/>
    <w:rsid w:val="00DA5A8E"/>
    <w:rsid w:val="00DA5E04"/>
    <w:rsid w:val="00DA61CD"/>
    <w:rsid w:val="00DA62E1"/>
    <w:rsid w:val="00DA67E4"/>
    <w:rsid w:val="00DA684E"/>
    <w:rsid w:val="00DA6A4E"/>
    <w:rsid w:val="00DA70D2"/>
    <w:rsid w:val="00DA74F2"/>
    <w:rsid w:val="00DA76A8"/>
    <w:rsid w:val="00DA785A"/>
    <w:rsid w:val="00DA7D15"/>
    <w:rsid w:val="00DB0159"/>
    <w:rsid w:val="00DB0434"/>
    <w:rsid w:val="00DB06F0"/>
    <w:rsid w:val="00DB0737"/>
    <w:rsid w:val="00DB085C"/>
    <w:rsid w:val="00DB1D56"/>
    <w:rsid w:val="00DB1DDA"/>
    <w:rsid w:val="00DB241C"/>
    <w:rsid w:val="00DB2E59"/>
    <w:rsid w:val="00DB33E3"/>
    <w:rsid w:val="00DB3495"/>
    <w:rsid w:val="00DB361E"/>
    <w:rsid w:val="00DB3A16"/>
    <w:rsid w:val="00DB438C"/>
    <w:rsid w:val="00DB44BF"/>
    <w:rsid w:val="00DB4859"/>
    <w:rsid w:val="00DB494B"/>
    <w:rsid w:val="00DB4B84"/>
    <w:rsid w:val="00DB565B"/>
    <w:rsid w:val="00DB594C"/>
    <w:rsid w:val="00DB5A0D"/>
    <w:rsid w:val="00DB60E5"/>
    <w:rsid w:val="00DB6840"/>
    <w:rsid w:val="00DB6CF8"/>
    <w:rsid w:val="00DB6D30"/>
    <w:rsid w:val="00DB6ED2"/>
    <w:rsid w:val="00DB7035"/>
    <w:rsid w:val="00DB70EF"/>
    <w:rsid w:val="00DB71E8"/>
    <w:rsid w:val="00DB7B40"/>
    <w:rsid w:val="00DB7BC1"/>
    <w:rsid w:val="00DC0039"/>
    <w:rsid w:val="00DC094F"/>
    <w:rsid w:val="00DC0B0C"/>
    <w:rsid w:val="00DC1DDE"/>
    <w:rsid w:val="00DC1E21"/>
    <w:rsid w:val="00DC20B0"/>
    <w:rsid w:val="00DC20B8"/>
    <w:rsid w:val="00DC24F8"/>
    <w:rsid w:val="00DC2710"/>
    <w:rsid w:val="00DC2B33"/>
    <w:rsid w:val="00DC2B45"/>
    <w:rsid w:val="00DC2BBF"/>
    <w:rsid w:val="00DC2DA8"/>
    <w:rsid w:val="00DC30A8"/>
    <w:rsid w:val="00DC32D5"/>
    <w:rsid w:val="00DC36C7"/>
    <w:rsid w:val="00DC3AB9"/>
    <w:rsid w:val="00DC41B5"/>
    <w:rsid w:val="00DC4393"/>
    <w:rsid w:val="00DC46A6"/>
    <w:rsid w:val="00DC47A0"/>
    <w:rsid w:val="00DC4AF5"/>
    <w:rsid w:val="00DC4E64"/>
    <w:rsid w:val="00DC5B29"/>
    <w:rsid w:val="00DC5CDD"/>
    <w:rsid w:val="00DC68F7"/>
    <w:rsid w:val="00DC6DA4"/>
    <w:rsid w:val="00DC7430"/>
    <w:rsid w:val="00DC78DE"/>
    <w:rsid w:val="00DD0054"/>
    <w:rsid w:val="00DD0600"/>
    <w:rsid w:val="00DD143B"/>
    <w:rsid w:val="00DD1D12"/>
    <w:rsid w:val="00DD1D32"/>
    <w:rsid w:val="00DD1D9D"/>
    <w:rsid w:val="00DD246B"/>
    <w:rsid w:val="00DD256A"/>
    <w:rsid w:val="00DD2E39"/>
    <w:rsid w:val="00DD34D2"/>
    <w:rsid w:val="00DD393D"/>
    <w:rsid w:val="00DD4033"/>
    <w:rsid w:val="00DD40C2"/>
    <w:rsid w:val="00DD43BB"/>
    <w:rsid w:val="00DD5997"/>
    <w:rsid w:val="00DD5D7F"/>
    <w:rsid w:val="00DD6369"/>
    <w:rsid w:val="00DD649B"/>
    <w:rsid w:val="00DD650B"/>
    <w:rsid w:val="00DD6899"/>
    <w:rsid w:val="00DD6A16"/>
    <w:rsid w:val="00DD6D70"/>
    <w:rsid w:val="00DD6EC3"/>
    <w:rsid w:val="00DD72BA"/>
    <w:rsid w:val="00DD75B5"/>
    <w:rsid w:val="00DD7847"/>
    <w:rsid w:val="00DD7A62"/>
    <w:rsid w:val="00DD7C16"/>
    <w:rsid w:val="00DD7CF6"/>
    <w:rsid w:val="00DD7E97"/>
    <w:rsid w:val="00DE016A"/>
    <w:rsid w:val="00DE02AE"/>
    <w:rsid w:val="00DE0488"/>
    <w:rsid w:val="00DE0778"/>
    <w:rsid w:val="00DE0CC9"/>
    <w:rsid w:val="00DE0D47"/>
    <w:rsid w:val="00DE1C4E"/>
    <w:rsid w:val="00DE20D5"/>
    <w:rsid w:val="00DE257B"/>
    <w:rsid w:val="00DE27CA"/>
    <w:rsid w:val="00DE2892"/>
    <w:rsid w:val="00DE2EB4"/>
    <w:rsid w:val="00DE2F7E"/>
    <w:rsid w:val="00DE2F97"/>
    <w:rsid w:val="00DE3042"/>
    <w:rsid w:val="00DE33A0"/>
    <w:rsid w:val="00DE353E"/>
    <w:rsid w:val="00DE37AA"/>
    <w:rsid w:val="00DE3F4D"/>
    <w:rsid w:val="00DE3FEC"/>
    <w:rsid w:val="00DE4003"/>
    <w:rsid w:val="00DE438B"/>
    <w:rsid w:val="00DE45CF"/>
    <w:rsid w:val="00DE4EE3"/>
    <w:rsid w:val="00DE5042"/>
    <w:rsid w:val="00DE51AC"/>
    <w:rsid w:val="00DE51D6"/>
    <w:rsid w:val="00DE544E"/>
    <w:rsid w:val="00DE576A"/>
    <w:rsid w:val="00DE57A7"/>
    <w:rsid w:val="00DE58BC"/>
    <w:rsid w:val="00DE67BA"/>
    <w:rsid w:val="00DE7616"/>
    <w:rsid w:val="00DE794F"/>
    <w:rsid w:val="00DE7C3B"/>
    <w:rsid w:val="00DF023D"/>
    <w:rsid w:val="00DF0C31"/>
    <w:rsid w:val="00DF132F"/>
    <w:rsid w:val="00DF18CD"/>
    <w:rsid w:val="00DF1D03"/>
    <w:rsid w:val="00DF1DE0"/>
    <w:rsid w:val="00DF1F88"/>
    <w:rsid w:val="00DF2003"/>
    <w:rsid w:val="00DF200E"/>
    <w:rsid w:val="00DF2149"/>
    <w:rsid w:val="00DF2368"/>
    <w:rsid w:val="00DF23A6"/>
    <w:rsid w:val="00DF246E"/>
    <w:rsid w:val="00DF2C71"/>
    <w:rsid w:val="00DF31E8"/>
    <w:rsid w:val="00DF554F"/>
    <w:rsid w:val="00DF5B2D"/>
    <w:rsid w:val="00DF5CB6"/>
    <w:rsid w:val="00DF5ECE"/>
    <w:rsid w:val="00DF5EF7"/>
    <w:rsid w:val="00DF6197"/>
    <w:rsid w:val="00DF619A"/>
    <w:rsid w:val="00DF61D0"/>
    <w:rsid w:val="00DF655F"/>
    <w:rsid w:val="00DF7110"/>
    <w:rsid w:val="00DF737C"/>
    <w:rsid w:val="00DF7676"/>
    <w:rsid w:val="00DF781B"/>
    <w:rsid w:val="00DF7834"/>
    <w:rsid w:val="00DF79FC"/>
    <w:rsid w:val="00DF7AED"/>
    <w:rsid w:val="00E0025F"/>
    <w:rsid w:val="00E002DF"/>
    <w:rsid w:val="00E0052F"/>
    <w:rsid w:val="00E00BA2"/>
    <w:rsid w:val="00E00E34"/>
    <w:rsid w:val="00E0129A"/>
    <w:rsid w:val="00E0188C"/>
    <w:rsid w:val="00E01D93"/>
    <w:rsid w:val="00E01EF9"/>
    <w:rsid w:val="00E021FF"/>
    <w:rsid w:val="00E0237F"/>
    <w:rsid w:val="00E02E9F"/>
    <w:rsid w:val="00E030C6"/>
    <w:rsid w:val="00E03286"/>
    <w:rsid w:val="00E03685"/>
    <w:rsid w:val="00E0417A"/>
    <w:rsid w:val="00E04622"/>
    <w:rsid w:val="00E049B9"/>
    <w:rsid w:val="00E04B63"/>
    <w:rsid w:val="00E04FCF"/>
    <w:rsid w:val="00E052DB"/>
    <w:rsid w:val="00E05627"/>
    <w:rsid w:val="00E057F7"/>
    <w:rsid w:val="00E05875"/>
    <w:rsid w:val="00E05B4A"/>
    <w:rsid w:val="00E05EF5"/>
    <w:rsid w:val="00E063F1"/>
    <w:rsid w:val="00E06717"/>
    <w:rsid w:val="00E07DEB"/>
    <w:rsid w:val="00E07F4E"/>
    <w:rsid w:val="00E07FB2"/>
    <w:rsid w:val="00E1000A"/>
    <w:rsid w:val="00E1075F"/>
    <w:rsid w:val="00E10ACE"/>
    <w:rsid w:val="00E10BC5"/>
    <w:rsid w:val="00E11F5E"/>
    <w:rsid w:val="00E12454"/>
    <w:rsid w:val="00E124E9"/>
    <w:rsid w:val="00E127E3"/>
    <w:rsid w:val="00E12B97"/>
    <w:rsid w:val="00E12C47"/>
    <w:rsid w:val="00E12DF1"/>
    <w:rsid w:val="00E12E80"/>
    <w:rsid w:val="00E13466"/>
    <w:rsid w:val="00E1347A"/>
    <w:rsid w:val="00E13E36"/>
    <w:rsid w:val="00E1406C"/>
    <w:rsid w:val="00E1432A"/>
    <w:rsid w:val="00E14470"/>
    <w:rsid w:val="00E14728"/>
    <w:rsid w:val="00E14B27"/>
    <w:rsid w:val="00E15EC9"/>
    <w:rsid w:val="00E164F5"/>
    <w:rsid w:val="00E16511"/>
    <w:rsid w:val="00E16920"/>
    <w:rsid w:val="00E16A0F"/>
    <w:rsid w:val="00E17187"/>
    <w:rsid w:val="00E17D58"/>
    <w:rsid w:val="00E20206"/>
    <w:rsid w:val="00E207F5"/>
    <w:rsid w:val="00E208E7"/>
    <w:rsid w:val="00E21873"/>
    <w:rsid w:val="00E21903"/>
    <w:rsid w:val="00E21B10"/>
    <w:rsid w:val="00E21B61"/>
    <w:rsid w:val="00E21BFB"/>
    <w:rsid w:val="00E21C8E"/>
    <w:rsid w:val="00E21FEE"/>
    <w:rsid w:val="00E220E2"/>
    <w:rsid w:val="00E22706"/>
    <w:rsid w:val="00E22966"/>
    <w:rsid w:val="00E22DF3"/>
    <w:rsid w:val="00E23051"/>
    <w:rsid w:val="00E2346A"/>
    <w:rsid w:val="00E2359D"/>
    <w:rsid w:val="00E23DD7"/>
    <w:rsid w:val="00E24236"/>
    <w:rsid w:val="00E25266"/>
    <w:rsid w:val="00E255AA"/>
    <w:rsid w:val="00E2596C"/>
    <w:rsid w:val="00E25F6C"/>
    <w:rsid w:val="00E261FE"/>
    <w:rsid w:val="00E2698A"/>
    <w:rsid w:val="00E27330"/>
    <w:rsid w:val="00E27EF8"/>
    <w:rsid w:val="00E30837"/>
    <w:rsid w:val="00E30886"/>
    <w:rsid w:val="00E3098F"/>
    <w:rsid w:val="00E30AC2"/>
    <w:rsid w:val="00E30EDF"/>
    <w:rsid w:val="00E31659"/>
    <w:rsid w:val="00E31926"/>
    <w:rsid w:val="00E31D7F"/>
    <w:rsid w:val="00E31DC8"/>
    <w:rsid w:val="00E324F9"/>
    <w:rsid w:val="00E32C85"/>
    <w:rsid w:val="00E32FCF"/>
    <w:rsid w:val="00E33D16"/>
    <w:rsid w:val="00E33F40"/>
    <w:rsid w:val="00E34812"/>
    <w:rsid w:val="00E34D20"/>
    <w:rsid w:val="00E34F50"/>
    <w:rsid w:val="00E35402"/>
    <w:rsid w:val="00E35C53"/>
    <w:rsid w:val="00E35C9D"/>
    <w:rsid w:val="00E36746"/>
    <w:rsid w:val="00E37105"/>
    <w:rsid w:val="00E3713E"/>
    <w:rsid w:val="00E37182"/>
    <w:rsid w:val="00E371BC"/>
    <w:rsid w:val="00E375E1"/>
    <w:rsid w:val="00E40354"/>
    <w:rsid w:val="00E40431"/>
    <w:rsid w:val="00E4064E"/>
    <w:rsid w:val="00E407C0"/>
    <w:rsid w:val="00E4081B"/>
    <w:rsid w:val="00E40893"/>
    <w:rsid w:val="00E40C2D"/>
    <w:rsid w:val="00E40F5A"/>
    <w:rsid w:val="00E41028"/>
    <w:rsid w:val="00E4126B"/>
    <w:rsid w:val="00E4131F"/>
    <w:rsid w:val="00E413DB"/>
    <w:rsid w:val="00E413EA"/>
    <w:rsid w:val="00E418F6"/>
    <w:rsid w:val="00E41C48"/>
    <w:rsid w:val="00E41CB9"/>
    <w:rsid w:val="00E424DA"/>
    <w:rsid w:val="00E42ABD"/>
    <w:rsid w:val="00E42BDC"/>
    <w:rsid w:val="00E43035"/>
    <w:rsid w:val="00E436D0"/>
    <w:rsid w:val="00E43C15"/>
    <w:rsid w:val="00E442C7"/>
    <w:rsid w:val="00E446E2"/>
    <w:rsid w:val="00E44E1D"/>
    <w:rsid w:val="00E45196"/>
    <w:rsid w:val="00E45350"/>
    <w:rsid w:val="00E45480"/>
    <w:rsid w:val="00E45CFE"/>
    <w:rsid w:val="00E45FAE"/>
    <w:rsid w:val="00E46747"/>
    <w:rsid w:val="00E468AF"/>
    <w:rsid w:val="00E46B64"/>
    <w:rsid w:val="00E470BF"/>
    <w:rsid w:val="00E47223"/>
    <w:rsid w:val="00E479FD"/>
    <w:rsid w:val="00E47D19"/>
    <w:rsid w:val="00E5047F"/>
    <w:rsid w:val="00E50574"/>
    <w:rsid w:val="00E50B27"/>
    <w:rsid w:val="00E50B2B"/>
    <w:rsid w:val="00E51A3F"/>
    <w:rsid w:val="00E51E01"/>
    <w:rsid w:val="00E522F0"/>
    <w:rsid w:val="00E52435"/>
    <w:rsid w:val="00E52D58"/>
    <w:rsid w:val="00E533C2"/>
    <w:rsid w:val="00E53628"/>
    <w:rsid w:val="00E53753"/>
    <w:rsid w:val="00E5384D"/>
    <w:rsid w:val="00E53CF8"/>
    <w:rsid w:val="00E53F8D"/>
    <w:rsid w:val="00E548C9"/>
    <w:rsid w:val="00E548F9"/>
    <w:rsid w:val="00E54D25"/>
    <w:rsid w:val="00E5503A"/>
    <w:rsid w:val="00E55147"/>
    <w:rsid w:val="00E55384"/>
    <w:rsid w:val="00E559AE"/>
    <w:rsid w:val="00E55B50"/>
    <w:rsid w:val="00E55D04"/>
    <w:rsid w:val="00E55D5C"/>
    <w:rsid w:val="00E56111"/>
    <w:rsid w:val="00E5666B"/>
    <w:rsid w:val="00E56779"/>
    <w:rsid w:val="00E56E83"/>
    <w:rsid w:val="00E574BD"/>
    <w:rsid w:val="00E57754"/>
    <w:rsid w:val="00E57814"/>
    <w:rsid w:val="00E57FBA"/>
    <w:rsid w:val="00E6001F"/>
    <w:rsid w:val="00E604F3"/>
    <w:rsid w:val="00E60D84"/>
    <w:rsid w:val="00E61122"/>
    <w:rsid w:val="00E6168A"/>
    <w:rsid w:val="00E6173C"/>
    <w:rsid w:val="00E618E4"/>
    <w:rsid w:val="00E61A8C"/>
    <w:rsid w:val="00E61E17"/>
    <w:rsid w:val="00E61F9D"/>
    <w:rsid w:val="00E62429"/>
    <w:rsid w:val="00E6269E"/>
    <w:rsid w:val="00E62D51"/>
    <w:rsid w:val="00E62D82"/>
    <w:rsid w:val="00E632BF"/>
    <w:rsid w:val="00E63926"/>
    <w:rsid w:val="00E63C8D"/>
    <w:rsid w:val="00E64CB8"/>
    <w:rsid w:val="00E6534A"/>
    <w:rsid w:val="00E657F0"/>
    <w:rsid w:val="00E65DCA"/>
    <w:rsid w:val="00E661CC"/>
    <w:rsid w:val="00E67096"/>
    <w:rsid w:val="00E672CC"/>
    <w:rsid w:val="00E673E0"/>
    <w:rsid w:val="00E707ED"/>
    <w:rsid w:val="00E708E3"/>
    <w:rsid w:val="00E70BE0"/>
    <w:rsid w:val="00E717B9"/>
    <w:rsid w:val="00E71A12"/>
    <w:rsid w:val="00E71CBA"/>
    <w:rsid w:val="00E71F0E"/>
    <w:rsid w:val="00E72DE1"/>
    <w:rsid w:val="00E73327"/>
    <w:rsid w:val="00E734C8"/>
    <w:rsid w:val="00E735E9"/>
    <w:rsid w:val="00E7374C"/>
    <w:rsid w:val="00E738CE"/>
    <w:rsid w:val="00E73CF0"/>
    <w:rsid w:val="00E74413"/>
    <w:rsid w:val="00E74A35"/>
    <w:rsid w:val="00E74A40"/>
    <w:rsid w:val="00E74C20"/>
    <w:rsid w:val="00E7511E"/>
    <w:rsid w:val="00E75941"/>
    <w:rsid w:val="00E75A55"/>
    <w:rsid w:val="00E75FC2"/>
    <w:rsid w:val="00E761B4"/>
    <w:rsid w:val="00E7656B"/>
    <w:rsid w:val="00E76749"/>
    <w:rsid w:val="00E76CEE"/>
    <w:rsid w:val="00E76F37"/>
    <w:rsid w:val="00E7766D"/>
    <w:rsid w:val="00E77982"/>
    <w:rsid w:val="00E77DB9"/>
    <w:rsid w:val="00E80AD5"/>
    <w:rsid w:val="00E81097"/>
    <w:rsid w:val="00E8189D"/>
    <w:rsid w:val="00E834E3"/>
    <w:rsid w:val="00E83551"/>
    <w:rsid w:val="00E8366F"/>
    <w:rsid w:val="00E83CFD"/>
    <w:rsid w:val="00E8422C"/>
    <w:rsid w:val="00E843ED"/>
    <w:rsid w:val="00E84669"/>
    <w:rsid w:val="00E84C86"/>
    <w:rsid w:val="00E84DDC"/>
    <w:rsid w:val="00E84F9F"/>
    <w:rsid w:val="00E84FBD"/>
    <w:rsid w:val="00E85144"/>
    <w:rsid w:val="00E85183"/>
    <w:rsid w:val="00E8534A"/>
    <w:rsid w:val="00E85703"/>
    <w:rsid w:val="00E85882"/>
    <w:rsid w:val="00E859D6"/>
    <w:rsid w:val="00E85CFE"/>
    <w:rsid w:val="00E861DE"/>
    <w:rsid w:val="00E86214"/>
    <w:rsid w:val="00E86B13"/>
    <w:rsid w:val="00E8753F"/>
    <w:rsid w:val="00E877B5"/>
    <w:rsid w:val="00E878AE"/>
    <w:rsid w:val="00E87977"/>
    <w:rsid w:val="00E87998"/>
    <w:rsid w:val="00E87A0F"/>
    <w:rsid w:val="00E901DB"/>
    <w:rsid w:val="00E90D24"/>
    <w:rsid w:val="00E91061"/>
    <w:rsid w:val="00E910FF"/>
    <w:rsid w:val="00E916C9"/>
    <w:rsid w:val="00E91A18"/>
    <w:rsid w:val="00E91C60"/>
    <w:rsid w:val="00E91DD4"/>
    <w:rsid w:val="00E92032"/>
    <w:rsid w:val="00E92049"/>
    <w:rsid w:val="00E924EB"/>
    <w:rsid w:val="00E92B04"/>
    <w:rsid w:val="00E92FE0"/>
    <w:rsid w:val="00E935B2"/>
    <w:rsid w:val="00E93810"/>
    <w:rsid w:val="00E93852"/>
    <w:rsid w:val="00E94163"/>
    <w:rsid w:val="00E94649"/>
    <w:rsid w:val="00E9469A"/>
    <w:rsid w:val="00E94CA0"/>
    <w:rsid w:val="00E94D8F"/>
    <w:rsid w:val="00E951D2"/>
    <w:rsid w:val="00E95391"/>
    <w:rsid w:val="00E9610A"/>
    <w:rsid w:val="00E96767"/>
    <w:rsid w:val="00E967CE"/>
    <w:rsid w:val="00E96A9B"/>
    <w:rsid w:val="00E96D2A"/>
    <w:rsid w:val="00E97443"/>
    <w:rsid w:val="00E9782F"/>
    <w:rsid w:val="00E97835"/>
    <w:rsid w:val="00E97973"/>
    <w:rsid w:val="00E97D33"/>
    <w:rsid w:val="00E97DC9"/>
    <w:rsid w:val="00E97E8C"/>
    <w:rsid w:val="00E97FD6"/>
    <w:rsid w:val="00EA0208"/>
    <w:rsid w:val="00EA0321"/>
    <w:rsid w:val="00EA05F0"/>
    <w:rsid w:val="00EA1906"/>
    <w:rsid w:val="00EA1CA0"/>
    <w:rsid w:val="00EA1FDB"/>
    <w:rsid w:val="00EA2713"/>
    <w:rsid w:val="00EA2A96"/>
    <w:rsid w:val="00EA2D60"/>
    <w:rsid w:val="00EA3560"/>
    <w:rsid w:val="00EA3D57"/>
    <w:rsid w:val="00EA4585"/>
    <w:rsid w:val="00EA46BC"/>
    <w:rsid w:val="00EA4784"/>
    <w:rsid w:val="00EA50F8"/>
    <w:rsid w:val="00EA59A3"/>
    <w:rsid w:val="00EA5CA7"/>
    <w:rsid w:val="00EA6A4C"/>
    <w:rsid w:val="00EA6DAE"/>
    <w:rsid w:val="00EA7B6F"/>
    <w:rsid w:val="00EA7F37"/>
    <w:rsid w:val="00EB027B"/>
    <w:rsid w:val="00EB061D"/>
    <w:rsid w:val="00EB085F"/>
    <w:rsid w:val="00EB0AED"/>
    <w:rsid w:val="00EB0E11"/>
    <w:rsid w:val="00EB0FBF"/>
    <w:rsid w:val="00EB179E"/>
    <w:rsid w:val="00EB1802"/>
    <w:rsid w:val="00EB199D"/>
    <w:rsid w:val="00EB1B7E"/>
    <w:rsid w:val="00EB1F8B"/>
    <w:rsid w:val="00EB1FE3"/>
    <w:rsid w:val="00EB2112"/>
    <w:rsid w:val="00EB213C"/>
    <w:rsid w:val="00EB29C1"/>
    <w:rsid w:val="00EB345E"/>
    <w:rsid w:val="00EB3740"/>
    <w:rsid w:val="00EB37CC"/>
    <w:rsid w:val="00EB418E"/>
    <w:rsid w:val="00EB42CA"/>
    <w:rsid w:val="00EB43D2"/>
    <w:rsid w:val="00EB43E8"/>
    <w:rsid w:val="00EB4680"/>
    <w:rsid w:val="00EB4ED6"/>
    <w:rsid w:val="00EB5105"/>
    <w:rsid w:val="00EB59D7"/>
    <w:rsid w:val="00EB6031"/>
    <w:rsid w:val="00EB61C9"/>
    <w:rsid w:val="00EB72BC"/>
    <w:rsid w:val="00EB76A0"/>
    <w:rsid w:val="00EB76AD"/>
    <w:rsid w:val="00EC07FC"/>
    <w:rsid w:val="00EC1649"/>
    <w:rsid w:val="00EC183B"/>
    <w:rsid w:val="00EC1EFF"/>
    <w:rsid w:val="00EC1F3F"/>
    <w:rsid w:val="00EC2179"/>
    <w:rsid w:val="00EC2557"/>
    <w:rsid w:val="00EC264D"/>
    <w:rsid w:val="00EC3110"/>
    <w:rsid w:val="00EC3BEF"/>
    <w:rsid w:val="00EC3D77"/>
    <w:rsid w:val="00EC4A13"/>
    <w:rsid w:val="00EC4A5F"/>
    <w:rsid w:val="00EC4ABA"/>
    <w:rsid w:val="00EC586B"/>
    <w:rsid w:val="00EC5974"/>
    <w:rsid w:val="00EC678A"/>
    <w:rsid w:val="00EC6937"/>
    <w:rsid w:val="00EC716A"/>
    <w:rsid w:val="00EC71EF"/>
    <w:rsid w:val="00EC753B"/>
    <w:rsid w:val="00EC7E72"/>
    <w:rsid w:val="00ED0376"/>
    <w:rsid w:val="00ED074D"/>
    <w:rsid w:val="00ED0974"/>
    <w:rsid w:val="00ED0EB0"/>
    <w:rsid w:val="00ED0FBE"/>
    <w:rsid w:val="00ED1605"/>
    <w:rsid w:val="00ED1BDA"/>
    <w:rsid w:val="00ED20A8"/>
    <w:rsid w:val="00ED21AD"/>
    <w:rsid w:val="00ED22AB"/>
    <w:rsid w:val="00ED24B4"/>
    <w:rsid w:val="00ED2757"/>
    <w:rsid w:val="00ED2DAA"/>
    <w:rsid w:val="00ED337A"/>
    <w:rsid w:val="00ED3AA2"/>
    <w:rsid w:val="00ED3C1A"/>
    <w:rsid w:val="00ED4066"/>
    <w:rsid w:val="00ED4155"/>
    <w:rsid w:val="00ED490F"/>
    <w:rsid w:val="00ED4AEB"/>
    <w:rsid w:val="00ED4FEA"/>
    <w:rsid w:val="00ED50C3"/>
    <w:rsid w:val="00ED5365"/>
    <w:rsid w:val="00ED59BD"/>
    <w:rsid w:val="00ED5B3A"/>
    <w:rsid w:val="00ED5E9E"/>
    <w:rsid w:val="00ED65AF"/>
    <w:rsid w:val="00ED7167"/>
    <w:rsid w:val="00ED7202"/>
    <w:rsid w:val="00ED721F"/>
    <w:rsid w:val="00ED72E0"/>
    <w:rsid w:val="00ED786D"/>
    <w:rsid w:val="00EE00BD"/>
    <w:rsid w:val="00EE04EF"/>
    <w:rsid w:val="00EE0FD8"/>
    <w:rsid w:val="00EE181B"/>
    <w:rsid w:val="00EE1FE7"/>
    <w:rsid w:val="00EE243D"/>
    <w:rsid w:val="00EE2E08"/>
    <w:rsid w:val="00EE380B"/>
    <w:rsid w:val="00EE38DB"/>
    <w:rsid w:val="00EE3FFF"/>
    <w:rsid w:val="00EE41C4"/>
    <w:rsid w:val="00EE478A"/>
    <w:rsid w:val="00EE4A95"/>
    <w:rsid w:val="00EE50EA"/>
    <w:rsid w:val="00EE5941"/>
    <w:rsid w:val="00EE6350"/>
    <w:rsid w:val="00EE638F"/>
    <w:rsid w:val="00EE71CC"/>
    <w:rsid w:val="00EE74BD"/>
    <w:rsid w:val="00EE7BB1"/>
    <w:rsid w:val="00EE7C27"/>
    <w:rsid w:val="00EE7FF7"/>
    <w:rsid w:val="00EF02FD"/>
    <w:rsid w:val="00EF0493"/>
    <w:rsid w:val="00EF0523"/>
    <w:rsid w:val="00EF05D6"/>
    <w:rsid w:val="00EF0791"/>
    <w:rsid w:val="00EF0D0B"/>
    <w:rsid w:val="00EF0DBA"/>
    <w:rsid w:val="00EF0F3E"/>
    <w:rsid w:val="00EF1098"/>
    <w:rsid w:val="00EF116A"/>
    <w:rsid w:val="00EF14E7"/>
    <w:rsid w:val="00EF159B"/>
    <w:rsid w:val="00EF1BAF"/>
    <w:rsid w:val="00EF1CD7"/>
    <w:rsid w:val="00EF1DFB"/>
    <w:rsid w:val="00EF2275"/>
    <w:rsid w:val="00EF29D2"/>
    <w:rsid w:val="00EF2FE2"/>
    <w:rsid w:val="00EF3125"/>
    <w:rsid w:val="00EF384A"/>
    <w:rsid w:val="00EF42CC"/>
    <w:rsid w:val="00EF4384"/>
    <w:rsid w:val="00EF4400"/>
    <w:rsid w:val="00EF452C"/>
    <w:rsid w:val="00EF4C68"/>
    <w:rsid w:val="00EF5612"/>
    <w:rsid w:val="00EF59BC"/>
    <w:rsid w:val="00EF5EE3"/>
    <w:rsid w:val="00EF7682"/>
    <w:rsid w:val="00EF7B49"/>
    <w:rsid w:val="00EF7DBA"/>
    <w:rsid w:val="00EF7EDC"/>
    <w:rsid w:val="00F0061D"/>
    <w:rsid w:val="00F00AD3"/>
    <w:rsid w:val="00F00B32"/>
    <w:rsid w:val="00F01320"/>
    <w:rsid w:val="00F01990"/>
    <w:rsid w:val="00F01C4E"/>
    <w:rsid w:val="00F020A0"/>
    <w:rsid w:val="00F022DE"/>
    <w:rsid w:val="00F023D0"/>
    <w:rsid w:val="00F0267B"/>
    <w:rsid w:val="00F02D52"/>
    <w:rsid w:val="00F02F74"/>
    <w:rsid w:val="00F03333"/>
    <w:rsid w:val="00F03403"/>
    <w:rsid w:val="00F03EA6"/>
    <w:rsid w:val="00F04455"/>
    <w:rsid w:val="00F04F23"/>
    <w:rsid w:val="00F05C28"/>
    <w:rsid w:val="00F05DE1"/>
    <w:rsid w:val="00F05FE3"/>
    <w:rsid w:val="00F06327"/>
    <w:rsid w:val="00F063BD"/>
    <w:rsid w:val="00F06BE7"/>
    <w:rsid w:val="00F07513"/>
    <w:rsid w:val="00F07825"/>
    <w:rsid w:val="00F07F03"/>
    <w:rsid w:val="00F10A53"/>
    <w:rsid w:val="00F10EBB"/>
    <w:rsid w:val="00F10ECA"/>
    <w:rsid w:val="00F115E5"/>
    <w:rsid w:val="00F118AB"/>
    <w:rsid w:val="00F121D5"/>
    <w:rsid w:val="00F122A6"/>
    <w:rsid w:val="00F124A3"/>
    <w:rsid w:val="00F125E2"/>
    <w:rsid w:val="00F128BD"/>
    <w:rsid w:val="00F12F0C"/>
    <w:rsid w:val="00F13538"/>
    <w:rsid w:val="00F13767"/>
    <w:rsid w:val="00F14524"/>
    <w:rsid w:val="00F14555"/>
    <w:rsid w:val="00F145EC"/>
    <w:rsid w:val="00F14CD5"/>
    <w:rsid w:val="00F14D5F"/>
    <w:rsid w:val="00F1510E"/>
    <w:rsid w:val="00F154BC"/>
    <w:rsid w:val="00F15779"/>
    <w:rsid w:val="00F15861"/>
    <w:rsid w:val="00F159D2"/>
    <w:rsid w:val="00F166B5"/>
    <w:rsid w:val="00F16749"/>
    <w:rsid w:val="00F167E6"/>
    <w:rsid w:val="00F16914"/>
    <w:rsid w:val="00F16BA2"/>
    <w:rsid w:val="00F16D13"/>
    <w:rsid w:val="00F178DC"/>
    <w:rsid w:val="00F17CF7"/>
    <w:rsid w:val="00F20081"/>
    <w:rsid w:val="00F20262"/>
    <w:rsid w:val="00F209C9"/>
    <w:rsid w:val="00F20C60"/>
    <w:rsid w:val="00F20C8C"/>
    <w:rsid w:val="00F213F3"/>
    <w:rsid w:val="00F21474"/>
    <w:rsid w:val="00F21D82"/>
    <w:rsid w:val="00F21F2F"/>
    <w:rsid w:val="00F2216F"/>
    <w:rsid w:val="00F22724"/>
    <w:rsid w:val="00F22B57"/>
    <w:rsid w:val="00F232E1"/>
    <w:rsid w:val="00F238F0"/>
    <w:rsid w:val="00F2392C"/>
    <w:rsid w:val="00F23F0E"/>
    <w:rsid w:val="00F24716"/>
    <w:rsid w:val="00F2498D"/>
    <w:rsid w:val="00F24E82"/>
    <w:rsid w:val="00F24FFC"/>
    <w:rsid w:val="00F25CD9"/>
    <w:rsid w:val="00F263DA"/>
    <w:rsid w:val="00F268E8"/>
    <w:rsid w:val="00F2722D"/>
    <w:rsid w:val="00F27BA5"/>
    <w:rsid w:val="00F3052D"/>
    <w:rsid w:val="00F306B5"/>
    <w:rsid w:val="00F30814"/>
    <w:rsid w:val="00F30A08"/>
    <w:rsid w:val="00F30C5E"/>
    <w:rsid w:val="00F3136E"/>
    <w:rsid w:val="00F31E61"/>
    <w:rsid w:val="00F322C2"/>
    <w:rsid w:val="00F322D0"/>
    <w:rsid w:val="00F32930"/>
    <w:rsid w:val="00F32EE8"/>
    <w:rsid w:val="00F33516"/>
    <w:rsid w:val="00F33949"/>
    <w:rsid w:val="00F33B5D"/>
    <w:rsid w:val="00F33C10"/>
    <w:rsid w:val="00F33DF5"/>
    <w:rsid w:val="00F3407F"/>
    <w:rsid w:val="00F340CF"/>
    <w:rsid w:val="00F34402"/>
    <w:rsid w:val="00F353BE"/>
    <w:rsid w:val="00F359D8"/>
    <w:rsid w:val="00F35C09"/>
    <w:rsid w:val="00F36AD3"/>
    <w:rsid w:val="00F36BCF"/>
    <w:rsid w:val="00F36D11"/>
    <w:rsid w:val="00F37639"/>
    <w:rsid w:val="00F37925"/>
    <w:rsid w:val="00F37FA3"/>
    <w:rsid w:val="00F40186"/>
    <w:rsid w:val="00F40537"/>
    <w:rsid w:val="00F4089F"/>
    <w:rsid w:val="00F40A12"/>
    <w:rsid w:val="00F40B61"/>
    <w:rsid w:val="00F40B62"/>
    <w:rsid w:val="00F40FFF"/>
    <w:rsid w:val="00F4164D"/>
    <w:rsid w:val="00F418A6"/>
    <w:rsid w:val="00F4234C"/>
    <w:rsid w:val="00F423F5"/>
    <w:rsid w:val="00F42BD2"/>
    <w:rsid w:val="00F4347C"/>
    <w:rsid w:val="00F43622"/>
    <w:rsid w:val="00F43792"/>
    <w:rsid w:val="00F43E81"/>
    <w:rsid w:val="00F4431F"/>
    <w:rsid w:val="00F446FB"/>
    <w:rsid w:val="00F44716"/>
    <w:rsid w:val="00F44784"/>
    <w:rsid w:val="00F44785"/>
    <w:rsid w:val="00F447FE"/>
    <w:rsid w:val="00F4496B"/>
    <w:rsid w:val="00F449C5"/>
    <w:rsid w:val="00F44BBC"/>
    <w:rsid w:val="00F4506B"/>
    <w:rsid w:val="00F453DC"/>
    <w:rsid w:val="00F4562D"/>
    <w:rsid w:val="00F45DA3"/>
    <w:rsid w:val="00F461E4"/>
    <w:rsid w:val="00F4667B"/>
    <w:rsid w:val="00F4667C"/>
    <w:rsid w:val="00F472B3"/>
    <w:rsid w:val="00F474F7"/>
    <w:rsid w:val="00F476C9"/>
    <w:rsid w:val="00F47A08"/>
    <w:rsid w:val="00F50270"/>
    <w:rsid w:val="00F50289"/>
    <w:rsid w:val="00F5037B"/>
    <w:rsid w:val="00F50E9C"/>
    <w:rsid w:val="00F510E2"/>
    <w:rsid w:val="00F510ED"/>
    <w:rsid w:val="00F5220C"/>
    <w:rsid w:val="00F5267E"/>
    <w:rsid w:val="00F529B3"/>
    <w:rsid w:val="00F52B0A"/>
    <w:rsid w:val="00F52E82"/>
    <w:rsid w:val="00F53043"/>
    <w:rsid w:val="00F53297"/>
    <w:rsid w:val="00F539C2"/>
    <w:rsid w:val="00F53AE9"/>
    <w:rsid w:val="00F53BFC"/>
    <w:rsid w:val="00F541C5"/>
    <w:rsid w:val="00F5465E"/>
    <w:rsid w:val="00F54893"/>
    <w:rsid w:val="00F54916"/>
    <w:rsid w:val="00F54AC6"/>
    <w:rsid w:val="00F54B47"/>
    <w:rsid w:val="00F5507F"/>
    <w:rsid w:val="00F5576F"/>
    <w:rsid w:val="00F5635C"/>
    <w:rsid w:val="00F564BB"/>
    <w:rsid w:val="00F56922"/>
    <w:rsid w:val="00F56BD4"/>
    <w:rsid w:val="00F56F1D"/>
    <w:rsid w:val="00F56FA4"/>
    <w:rsid w:val="00F57442"/>
    <w:rsid w:val="00F574B4"/>
    <w:rsid w:val="00F60348"/>
    <w:rsid w:val="00F608B3"/>
    <w:rsid w:val="00F60C38"/>
    <w:rsid w:val="00F61739"/>
    <w:rsid w:val="00F6187D"/>
    <w:rsid w:val="00F61A41"/>
    <w:rsid w:val="00F61C49"/>
    <w:rsid w:val="00F61C75"/>
    <w:rsid w:val="00F62778"/>
    <w:rsid w:val="00F628A5"/>
    <w:rsid w:val="00F62B35"/>
    <w:rsid w:val="00F62FAD"/>
    <w:rsid w:val="00F63121"/>
    <w:rsid w:val="00F6325A"/>
    <w:rsid w:val="00F63F93"/>
    <w:rsid w:val="00F64238"/>
    <w:rsid w:val="00F642C6"/>
    <w:rsid w:val="00F64478"/>
    <w:rsid w:val="00F645E1"/>
    <w:rsid w:val="00F6481D"/>
    <w:rsid w:val="00F649F7"/>
    <w:rsid w:val="00F64E11"/>
    <w:rsid w:val="00F652D6"/>
    <w:rsid w:val="00F653AD"/>
    <w:rsid w:val="00F655BD"/>
    <w:rsid w:val="00F66403"/>
    <w:rsid w:val="00F6654A"/>
    <w:rsid w:val="00F670A0"/>
    <w:rsid w:val="00F67568"/>
    <w:rsid w:val="00F67764"/>
    <w:rsid w:val="00F67E73"/>
    <w:rsid w:val="00F67E82"/>
    <w:rsid w:val="00F67EE1"/>
    <w:rsid w:val="00F701EC"/>
    <w:rsid w:val="00F705B8"/>
    <w:rsid w:val="00F7071B"/>
    <w:rsid w:val="00F70A78"/>
    <w:rsid w:val="00F70C72"/>
    <w:rsid w:val="00F711C3"/>
    <w:rsid w:val="00F7150A"/>
    <w:rsid w:val="00F71922"/>
    <w:rsid w:val="00F71A0A"/>
    <w:rsid w:val="00F71B71"/>
    <w:rsid w:val="00F71F51"/>
    <w:rsid w:val="00F7214F"/>
    <w:rsid w:val="00F722DC"/>
    <w:rsid w:val="00F7232D"/>
    <w:rsid w:val="00F7261C"/>
    <w:rsid w:val="00F72632"/>
    <w:rsid w:val="00F72BB1"/>
    <w:rsid w:val="00F72F7B"/>
    <w:rsid w:val="00F73019"/>
    <w:rsid w:val="00F7312E"/>
    <w:rsid w:val="00F73489"/>
    <w:rsid w:val="00F734A7"/>
    <w:rsid w:val="00F73533"/>
    <w:rsid w:val="00F7361A"/>
    <w:rsid w:val="00F738F7"/>
    <w:rsid w:val="00F7436F"/>
    <w:rsid w:val="00F74A3D"/>
    <w:rsid w:val="00F7538E"/>
    <w:rsid w:val="00F75C6B"/>
    <w:rsid w:val="00F75CD0"/>
    <w:rsid w:val="00F76434"/>
    <w:rsid w:val="00F76533"/>
    <w:rsid w:val="00F76BED"/>
    <w:rsid w:val="00F76EFC"/>
    <w:rsid w:val="00F7724A"/>
    <w:rsid w:val="00F778D4"/>
    <w:rsid w:val="00F77BBE"/>
    <w:rsid w:val="00F77C66"/>
    <w:rsid w:val="00F77E66"/>
    <w:rsid w:val="00F77EC9"/>
    <w:rsid w:val="00F802B5"/>
    <w:rsid w:val="00F80878"/>
    <w:rsid w:val="00F81DC2"/>
    <w:rsid w:val="00F8276E"/>
    <w:rsid w:val="00F82B8E"/>
    <w:rsid w:val="00F83330"/>
    <w:rsid w:val="00F835E5"/>
    <w:rsid w:val="00F836E8"/>
    <w:rsid w:val="00F83A0E"/>
    <w:rsid w:val="00F8458D"/>
    <w:rsid w:val="00F846E7"/>
    <w:rsid w:val="00F84B9B"/>
    <w:rsid w:val="00F84D74"/>
    <w:rsid w:val="00F84E27"/>
    <w:rsid w:val="00F84F1A"/>
    <w:rsid w:val="00F85567"/>
    <w:rsid w:val="00F85BB1"/>
    <w:rsid w:val="00F86143"/>
    <w:rsid w:val="00F86848"/>
    <w:rsid w:val="00F86BF2"/>
    <w:rsid w:val="00F873E4"/>
    <w:rsid w:val="00F873FD"/>
    <w:rsid w:val="00F874B0"/>
    <w:rsid w:val="00F9039F"/>
    <w:rsid w:val="00F90596"/>
    <w:rsid w:val="00F90676"/>
    <w:rsid w:val="00F90847"/>
    <w:rsid w:val="00F90F59"/>
    <w:rsid w:val="00F91672"/>
    <w:rsid w:val="00F92328"/>
    <w:rsid w:val="00F92B86"/>
    <w:rsid w:val="00F92E43"/>
    <w:rsid w:val="00F938BC"/>
    <w:rsid w:val="00F938E6"/>
    <w:rsid w:val="00F93C70"/>
    <w:rsid w:val="00F942B0"/>
    <w:rsid w:val="00F9468E"/>
    <w:rsid w:val="00F94FBD"/>
    <w:rsid w:val="00F957FC"/>
    <w:rsid w:val="00F95E90"/>
    <w:rsid w:val="00F9621A"/>
    <w:rsid w:val="00F96891"/>
    <w:rsid w:val="00F96B94"/>
    <w:rsid w:val="00F972EF"/>
    <w:rsid w:val="00F974D8"/>
    <w:rsid w:val="00F97E31"/>
    <w:rsid w:val="00FA07B0"/>
    <w:rsid w:val="00FA0C5E"/>
    <w:rsid w:val="00FA16E6"/>
    <w:rsid w:val="00FA16F4"/>
    <w:rsid w:val="00FA20AA"/>
    <w:rsid w:val="00FA244F"/>
    <w:rsid w:val="00FA2608"/>
    <w:rsid w:val="00FA2773"/>
    <w:rsid w:val="00FA2D35"/>
    <w:rsid w:val="00FA358A"/>
    <w:rsid w:val="00FA35E5"/>
    <w:rsid w:val="00FA3B53"/>
    <w:rsid w:val="00FA3F8C"/>
    <w:rsid w:val="00FA4052"/>
    <w:rsid w:val="00FA448A"/>
    <w:rsid w:val="00FA47FE"/>
    <w:rsid w:val="00FA48AD"/>
    <w:rsid w:val="00FA4A3F"/>
    <w:rsid w:val="00FA5199"/>
    <w:rsid w:val="00FA5256"/>
    <w:rsid w:val="00FA52EA"/>
    <w:rsid w:val="00FA5930"/>
    <w:rsid w:val="00FA5A55"/>
    <w:rsid w:val="00FA5D5C"/>
    <w:rsid w:val="00FA5D91"/>
    <w:rsid w:val="00FA5FDC"/>
    <w:rsid w:val="00FA600D"/>
    <w:rsid w:val="00FA6CD5"/>
    <w:rsid w:val="00FA7278"/>
    <w:rsid w:val="00FA72D5"/>
    <w:rsid w:val="00FA7452"/>
    <w:rsid w:val="00FA7714"/>
    <w:rsid w:val="00FA7858"/>
    <w:rsid w:val="00FA7A73"/>
    <w:rsid w:val="00FB005C"/>
    <w:rsid w:val="00FB02A7"/>
    <w:rsid w:val="00FB0702"/>
    <w:rsid w:val="00FB0762"/>
    <w:rsid w:val="00FB0D63"/>
    <w:rsid w:val="00FB20FC"/>
    <w:rsid w:val="00FB2601"/>
    <w:rsid w:val="00FB2646"/>
    <w:rsid w:val="00FB287A"/>
    <w:rsid w:val="00FB31B4"/>
    <w:rsid w:val="00FB364C"/>
    <w:rsid w:val="00FB3F99"/>
    <w:rsid w:val="00FB41A9"/>
    <w:rsid w:val="00FB4532"/>
    <w:rsid w:val="00FB45E9"/>
    <w:rsid w:val="00FB4CBE"/>
    <w:rsid w:val="00FB51A8"/>
    <w:rsid w:val="00FB5E20"/>
    <w:rsid w:val="00FB6058"/>
    <w:rsid w:val="00FB628C"/>
    <w:rsid w:val="00FB65B9"/>
    <w:rsid w:val="00FB6A82"/>
    <w:rsid w:val="00FB7370"/>
    <w:rsid w:val="00FB76E7"/>
    <w:rsid w:val="00FC02B5"/>
    <w:rsid w:val="00FC05DA"/>
    <w:rsid w:val="00FC0A9C"/>
    <w:rsid w:val="00FC122C"/>
    <w:rsid w:val="00FC14CF"/>
    <w:rsid w:val="00FC195B"/>
    <w:rsid w:val="00FC1FD1"/>
    <w:rsid w:val="00FC273A"/>
    <w:rsid w:val="00FC2C64"/>
    <w:rsid w:val="00FC2D58"/>
    <w:rsid w:val="00FC2DE2"/>
    <w:rsid w:val="00FC302C"/>
    <w:rsid w:val="00FC30D4"/>
    <w:rsid w:val="00FC3710"/>
    <w:rsid w:val="00FC410A"/>
    <w:rsid w:val="00FC4886"/>
    <w:rsid w:val="00FC500D"/>
    <w:rsid w:val="00FC507B"/>
    <w:rsid w:val="00FC5558"/>
    <w:rsid w:val="00FC55BA"/>
    <w:rsid w:val="00FC55CA"/>
    <w:rsid w:val="00FC5782"/>
    <w:rsid w:val="00FC5BAC"/>
    <w:rsid w:val="00FC5BDF"/>
    <w:rsid w:val="00FC5CAD"/>
    <w:rsid w:val="00FC5F2A"/>
    <w:rsid w:val="00FC5F47"/>
    <w:rsid w:val="00FC6273"/>
    <w:rsid w:val="00FC66A5"/>
    <w:rsid w:val="00FC68A3"/>
    <w:rsid w:val="00FC6B4D"/>
    <w:rsid w:val="00FC6CAC"/>
    <w:rsid w:val="00FC6FA4"/>
    <w:rsid w:val="00FC7866"/>
    <w:rsid w:val="00FC7B56"/>
    <w:rsid w:val="00FD08C5"/>
    <w:rsid w:val="00FD0AB5"/>
    <w:rsid w:val="00FD0EBB"/>
    <w:rsid w:val="00FD119E"/>
    <w:rsid w:val="00FD11C0"/>
    <w:rsid w:val="00FD1396"/>
    <w:rsid w:val="00FD14C8"/>
    <w:rsid w:val="00FD161F"/>
    <w:rsid w:val="00FD1634"/>
    <w:rsid w:val="00FD19E5"/>
    <w:rsid w:val="00FD1C78"/>
    <w:rsid w:val="00FD2016"/>
    <w:rsid w:val="00FD2410"/>
    <w:rsid w:val="00FD26B9"/>
    <w:rsid w:val="00FD2837"/>
    <w:rsid w:val="00FD3C77"/>
    <w:rsid w:val="00FD3D18"/>
    <w:rsid w:val="00FD42A8"/>
    <w:rsid w:val="00FD438B"/>
    <w:rsid w:val="00FD4BF3"/>
    <w:rsid w:val="00FD4E2F"/>
    <w:rsid w:val="00FD5259"/>
    <w:rsid w:val="00FD53A9"/>
    <w:rsid w:val="00FD56EE"/>
    <w:rsid w:val="00FD5862"/>
    <w:rsid w:val="00FD5E15"/>
    <w:rsid w:val="00FD5EEC"/>
    <w:rsid w:val="00FD5F27"/>
    <w:rsid w:val="00FD6123"/>
    <w:rsid w:val="00FD63F2"/>
    <w:rsid w:val="00FD693C"/>
    <w:rsid w:val="00FD6AC6"/>
    <w:rsid w:val="00FD6F3D"/>
    <w:rsid w:val="00FD7647"/>
    <w:rsid w:val="00FD7E4E"/>
    <w:rsid w:val="00FD7F6E"/>
    <w:rsid w:val="00FE022A"/>
    <w:rsid w:val="00FE0581"/>
    <w:rsid w:val="00FE05C6"/>
    <w:rsid w:val="00FE0645"/>
    <w:rsid w:val="00FE0D76"/>
    <w:rsid w:val="00FE0E3D"/>
    <w:rsid w:val="00FE1837"/>
    <w:rsid w:val="00FE1DD3"/>
    <w:rsid w:val="00FE1F2B"/>
    <w:rsid w:val="00FE1FC6"/>
    <w:rsid w:val="00FE215C"/>
    <w:rsid w:val="00FE2A80"/>
    <w:rsid w:val="00FE30C4"/>
    <w:rsid w:val="00FE3225"/>
    <w:rsid w:val="00FE327A"/>
    <w:rsid w:val="00FE3A45"/>
    <w:rsid w:val="00FE3D38"/>
    <w:rsid w:val="00FE3E06"/>
    <w:rsid w:val="00FE40ED"/>
    <w:rsid w:val="00FE4284"/>
    <w:rsid w:val="00FE4464"/>
    <w:rsid w:val="00FE5770"/>
    <w:rsid w:val="00FE5983"/>
    <w:rsid w:val="00FE59E9"/>
    <w:rsid w:val="00FE5A5E"/>
    <w:rsid w:val="00FE5BCB"/>
    <w:rsid w:val="00FE5E70"/>
    <w:rsid w:val="00FE5F21"/>
    <w:rsid w:val="00FE66A4"/>
    <w:rsid w:val="00FE7522"/>
    <w:rsid w:val="00FE786C"/>
    <w:rsid w:val="00FE7BBC"/>
    <w:rsid w:val="00FE7FDC"/>
    <w:rsid w:val="00FF0666"/>
    <w:rsid w:val="00FF0AE7"/>
    <w:rsid w:val="00FF0DCA"/>
    <w:rsid w:val="00FF0F68"/>
    <w:rsid w:val="00FF12C7"/>
    <w:rsid w:val="00FF15D4"/>
    <w:rsid w:val="00FF180E"/>
    <w:rsid w:val="00FF224A"/>
    <w:rsid w:val="00FF2450"/>
    <w:rsid w:val="00FF26CC"/>
    <w:rsid w:val="00FF2A09"/>
    <w:rsid w:val="00FF35F6"/>
    <w:rsid w:val="00FF3A3B"/>
    <w:rsid w:val="00FF3F55"/>
    <w:rsid w:val="00FF3F6F"/>
    <w:rsid w:val="00FF411E"/>
    <w:rsid w:val="00FF4281"/>
    <w:rsid w:val="00FF4352"/>
    <w:rsid w:val="00FF49B5"/>
    <w:rsid w:val="00FF4A4F"/>
    <w:rsid w:val="00FF4E76"/>
    <w:rsid w:val="00FF531E"/>
    <w:rsid w:val="00FF55EC"/>
    <w:rsid w:val="00FF57AF"/>
    <w:rsid w:val="00FF5A80"/>
    <w:rsid w:val="00FF5B26"/>
    <w:rsid w:val="00FF6080"/>
    <w:rsid w:val="00FF6460"/>
    <w:rsid w:val="00FF6482"/>
    <w:rsid w:val="00FF6756"/>
    <w:rsid w:val="00FF6E5B"/>
    <w:rsid w:val="00FF6EEB"/>
    <w:rsid w:val="00FF6FA3"/>
    <w:rsid w:val="00FF7338"/>
    <w:rsid w:val="00FF734A"/>
    <w:rsid w:val="00FF7724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A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2160" w:firstLine="720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4CB7"/>
    <w:pPr>
      <w:keepNext/>
      <w:ind w:left="4956" w:firstLine="84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1D19E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qFormat/>
    <w:rsid w:val="00DA1A7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19EF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4077E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1D19EF"/>
    <w:rPr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rsid w:val="00DA1A78"/>
    <w:rPr>
      <w:rFonts w:ascii="Cambria" w:hAnsi="Cambria"/>
      <w:sz w:val="22"/>
      <w:szCs w:val="22"/>
      <w:lang w:val="x-none" w:eastAsia="x-none"/>
    </w:rPr>
  </w:style>
  <w:style w:type="paragraph" w:styleId="a3">
    <w:name w:val="Body Text Indent"/>
    <w:aliases w:val="Знак"/>
    <w:basedOn w:val="a"/>
    <w:link w:val="a4"/>
    <w:uiPriority w:val="99"/>
    <w:pPr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aliases w:val="Знак Знак1"/>
    <w:link w:val="a3"/>
    <w:uiPriority w:val="99"/>
    <w:rsid w:val="005E1588"/>
    <w:rPr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uiPriority w:val="99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CF2975"/>
    <w:rPr>
      <w:b/>
      <w:bCs/>
      <w:sz w:val="28"/>
      <w:szCs w:val="28"/>
      <w:lang w:val="ru-RU" w:eastAsia="ru-RU" w:bidi="ar-SA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pPr>
      <w:widowControl w:val="0"/>
      <w:ind w:firstLine="720"/>
    </w:pPr>
    <w:rPr>
      <w:rFonts w:ascii="Arial" w:hAnsi="Arial"/>
      <w:snapToGrid w:val="0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F84D74"/>
    <w:rPr>
      <w:rFonts w:ascii="Arial" w:hAnsi="Arial"/>
      <w:snapToGrid w:val="0"/>
      <w:sz w:val="16"/>
      <w:lang w:val="ru-RU" w:eastAsia="ru-RU" w:bidi="ar-SA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/>
      <w:b/>
      <w:snapToGrid w:val="0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04554"/>
    <w:rPr>
      <w:sz w:val="24"/>
      <w:szCs w:val="24"/>
    </w:rPr>
  </w:style>
  <w:style w:type="paragraph" w:customStyle="1" w:styleId="ConsPlusNonformat">
    <w:name w:val="ConsPlusNonformat"/>
    <w:link w:val="ConsPlusNonformat0"/>
    <w:uiPriority w:val="99"/>
    <w:pPr>
      <w:widowControl w:val="0"/>
    </w:pPr>
    <w:rPr>
      <w:rFonts w:ascii="Symbol" w:hAnsi="Symbol"/>
      <w:snapToGrid w:val="0"/>
    </w:rPr>
  </w:style>
  <w:style w:type="character" w:customStyle="1" w:styleId="ConsPlusNonformat0">
    <w:name w:val="ConsPlusNonformat Знак"/>
    <w:link w:val="ConsPlusNonformat"/>
    <w:uiPriority w:val="99"/>
    <w:rsid w:val="00F84D74"/>
    <w:rPr>
      <w:rFonts w:ascii="Symbol" w:hAnsi="Symbol"/>
      <w:snapToGrid w:val="0"/>
      <w:lang w:val="ru-RU" w:eastAsia="ru-RU" w:bidi="ar-S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</w:style>
  <w:style w:type="paragraph" w:styleId="23">
    <w:name w:val="Body Text 2"/>
    <w:basedOn w:val="a"/>
    <w:link w:val="24"/>
    <w:pPr>
      <w:jc w:val="center"/>
    </w:pPr>
    <w:rPr>
      <w:b/>
      <w:szCs w:val="28"/>
    </w:rPr>
  </w:style>
  <w:style w:type="character" w:customStyle="1" w:styleId="24">
    <w:name w:val="Основной текст 2 Знак"/>
    <w:link w:val="23"/>
    <w:semiHidden/>
    <w:locked/>
    <w:rsid w:val="002E600C"/>
    <w:rPr>
      <w:b/>
      <w:sz w:val="24"/>
      <w:szCs w:val="28"/>
      <w:lang w:val="ru-RU" w:eastAsia="ru-RU" w:bidi="ar-SA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rsid w:val="0094077E"/>
    <w:rPr>
      <w:sz w:val="24"/>
      <w:szCs w:val="24"/>
    </w:rPr>
  </w:style>
  <w:style w:type="paragraph" w:customStyle="1" w:styleId="BodyText24">
    <w:name w:val="Body Text 24"/>
    <w:basedOn w:val="a"/>
    <w:pPr>
      <w:overflowPunct w:val="0"/>
      <w:autoSpaceDE w:val="0"/>
      <w:autoSpaceDN w:val="0"/>
      <w:adjustRightInd w:val="0"/>
      <w:ind w:left="-1134" w:firstLine="1134"/>
      <w:jc w:val="both"/>
      <w:textAlignment w:val="baseline"/>
    </w:pPr>
    <w:rPr>
      <w:sz w:val="28"/>
      <w:szCs w:val="20"/>
    </w:rPr>
  </w:style>
  <w:style w:type="paragraph" w:styleId="32">
    <w:name w:val="Body Text 3"/>
    <w:basedOn w:val="a"/>
    <w:link w:val="33"/>
    <w:uiPriority w:val="99"/>
    <w:pPr>
      <w:jc w:val="center"/>
    </w:pPr>
    <w:rPr>
      <w:sz w:val="28"/>
      <w:szCs w:val="28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A03DB6"/>
    <w:rPr>
      <w:sz w:val="28"/>
      <w:szCs w:val="28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lock Text"/>
    <w:basedOn w:val="a"/>
    <w:pPr>
      <w:shd w:val="clear" w:color="auto" w:fill="FFFFFF"/>
      <w:spacing w:line="322" w:lineRule="exact"/>
      <w:ind w:left="5" w:right="5" w:firstLine="720"/>
      <w:jc w:val="both"/>
    </w:pPr>
    <w:rPr>
      <w:sz w:val="28"/>
    </w:rPr>
  </w:style>
  <w:style w:type="paragraph" w:customStyle="1" w:styleId="210">
    <w:name w:val="Основной текст 21"/>
    <w:basedOn w:val="a"/>
    <w:uiPriority w:val="99"/>
    <w:pPr>
      <w:overflowPunct w:val="0"/>
      <w:autoSpaceDE w:val="0"/>
      <w:autoSpaceDN w:val="0"/>
      <w:adjustRightInd w:val="0"/>
      <w:ind w:left="-1134" w:firstLine="1134"/>
      <w:jc w:val="both"/>
      <w:textAlignment w:val="baseline"/>
    </w:pPr>
    <w:rPr>
      <w:sz w:val="28"/>
      <w:szCs w:val="20"/>
    </w:rPr>
  </w:style>
  <w:style w:type="character" w:styleId="ad">
    <w:name w:val="Strong"/>
    <w:qFormat/>
    <w:rPr>
      <w:b/>
      <w:bCs/>
    </w:rPr>
  </w:style>
  <w:style w:type="paragraph" w:customStyle="1" w:styleId="BodyTextIndent21">
    <w:name w:val="Body Text Indent 21"/>
    <w:basedOn w:val="a"/>
    <w:pPr>
      <w:overflowPunct w:val="0"/>
      <w:autoSpaceDE w:val="0"/>
      <w:autoSpaceDN w:val="0"/>
      <w:adjustRightInd w:val="0"/>
      <w:ind w:firstLine="705"/>
      <w:jc w:val="both"/>
      <w:textAlignment w:val="baseline"/>
    </w:pPr>
    <w:rPr>
      <w:sz w:val="28"/>
      <w:szCs w:val="20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1 Знак Знак"/>
    <w:basedOn w:val="a"/>
    <w:pPr>
      <w:keepNext/>
      <w:keepLines/>
      <w:ind w:firstLine="567"/>
      <w:jc w:val="both"/>
    </w:pPr>
    <w:rPr>
      <w:sz w:val="22"/>
      <w:szCs w:val="22"/>
    </w:rPr>
  </w:style>
  <w:style w:type="paragraph" w:customStyle="1" w:styleId="ae">
    <w:name w:val="Знак Знак Знак Знак"/>
    <w:basedOn w:val="a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2">
    <w:name w:val="Знак1"/>
    <w:basedOn w:val="a"/>
    <w:rsid w:val="006C1F79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B36BBF"/>
    <w:pPr>
      <w:widowControl w:val="0"/>
      <w:autoSpaceDE w:val="0"/>
      <w:autoSpaceDN w:val="0"/>
      <w:adjustRightInd w:val="0"/>
      <w:spacing w:line="320" w:lineRule="exact"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link w:val="af"/>
    <w:locked/>
    <w:rsid w:val="00887BA8"/>
    <w:rPr>
      <w:b/>
      <w:bCs/>
      <w:sz w:val="28"/>
      <w:szCs w:val="28"/>
      <w:lang w:val="ru-RU" w:eastAsia="ru-RU" w:bidi="ar-SA"/>
    </w:rPr>
  </w:style>
  <w:style w:type="paragraph" w:styleId="af1">
    <w:name w:val="Balloon Text"/>
    <w:basedOn w:val="a"/>
    <w:link w:val="af2"/>
    <w:uiPriority w:val="99"/>
    <w:rsid w:val="001E7C94"/>
    <w:rPr>
      <w:rFonts w:ascii="Cambria Math" w:hAnsi="Cambria Math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1D19EF"/>
    <w:rPr>
      <w:rFonts w:ascii="Cambria Math" w:hAnsi="Cambria Math" w:cs="Cambria Math"/>
      <w:sz w:val="16"/>
      <w:szCs w:val="16"/>
    </w:rPr>
  </w:style>
  <w:style w:type="paragraph" w:styleId="25">
    <w:name w:val="List Continue 2"/>
    <w:basedOn w:val="af3"/>
    <w:rsid w:val="001F5A18"/>
    <w:pPr>
      <w:widowControl w:val="0"/>
      <w:spacing w:after="220" w:line="218" w:lineRule="auto"/>
      <w:ind w:left="1920" w:right="720"/>
    </w:pPr>
    <w:rPr>
      <w:sz w:val="20"/>
      <w:szCs w:val="20"/>
    </w:rPr>
  </w:style>
  <w:style w:type="paragraph" w:styleId="af3">
    <w:name w:val="List Continue"/>
    <w:basedOn w:val="a"/>
    <w:rsid w:val="001F5A18"/>
    <w:pPr>
      <w:spacing w:after="120"/>
      <w:ind w:left="283"/>
    </w:pPr>
  </w:style>
  <w:style w:type="paragraph" w:customStyle="1" w:styleId="af4">
    <w:name w:val="Стиль"/>
    <w:rsid w:val="008245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Cell">
    <w:name w:val="ConsCell"/>
    <w:rsid w:val="00CE38C3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CE38C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link w:val="ConsNonformat0"/>
    <w:uiPriority w:val="99"/>
    <w:rsid w:val="00CE38C3"/>
    <w:pPr>
      <w:autoSpaceDE w:val="0"/>
      <w:autoSpaceDN w:val="0"/>
      <w:adjustRightInd w:val="0"/>
      <w:ind w:right="19772"/>
    </w:pPr>
    <w:rPr>
      <w:rFonts w:ascii="Symbol" w:hAnsi="Symbol" w:cs="Symbol"/>
    </w:rPr>
  </w:style>
  <w:style w:type="character" w:customStyle="1" w:styleId="ConsNonformat0">
    <w:name w:val="ConsNonformat Знак"/>
    <w:link w:val="ConsNonformat"/>
    <w:uiPriority w:val="99"/>
    <w:rsid w:val="003714DD"/>
    <w:rPr>
      <w:rFonts w:ascii="Symbol" w:hAnsi="Symbol" w:cs="Symbol"/>
      <w:lang w:val="ru-RU" w:eastAsia="ru-RU" w:bidi="ar-SA"/>
    </w:rPr>
  </w:style>
  <w:style w:type="paragraph" w:customStyle="1" w:styleId="26">
    <w:name w:val="Знак2 Знак Знак Знак"/>
    <w:basedOn w:val="a"/>
    <w:rsid w:val="00CE38C3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27">
    <w:name w:val="Знак2"/>
    <w:basedOn w:val="a"/>
    <w:rsid w:val="00CE38C3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28">
    <w:name w:val="Знак2 Знак Знак Знак Знак Знак Знак"/>
    <w:basedOn w:val="a"/>
    <w:rsid w:val="00CE38C3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34">
    <w:name w:val="Знак3"/>
    <w:basedOn w:val="a"/>
    <w:rsid w:val="008C4C8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9B4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Знак Знак"/>
    <w:locked/>
    <w:rsid w:val="008915AC"/>
    <w:rPr>
      <w:sz w:val="28"/>
      <w:szCs w:val="28"/>
      <w:lang w:val="ru-RU" w:eastAsia="ru-RU" w:bidi="ar-SA"/>
    </w:rPr>
  </w:style>
  <w:style w:type="paragraph" w:customStyle="1" w:styleId="Normal1">
    <w:name w:val="Normal1"/>
    <w:rsid w:val="00E14B27"/>
    <w:rPr>
      <w:sz w:val="28"/>
    </w:rPr>
  </w:style>
  <w:style w:type="paragraph" w:customStyle="1" w:styleId="af7">
    <w:name w:val="Знак Знак Знак Знак Знак Знак Знак"/>
    <w:basedOn w:val="a"/>
    <w:rsid w:val="003D2996"/>
    <w:pPr>
      <w:spacing w:before="100" w:beforeAutospacing="1" w:after="100" w:afterAutospacing="1"/>
      <w:jc w:val="both"/>
    </w:pPr>
    <w:rPr>
      <w:rFonts w:ascii="Cambria Math" w:hAnsi="Cambria Math"/>
      <w:sz w:val="20"/>
      <w:szCs w:val="20"/>
      <w:lang w:val="en-US" w:eastAsia="en-US"/>
    </w:rPr>
  </w:style>
  <w:style w:type="character" w:customStyle="1" w:styleId="7">
    <w:name w:val="Знак Знак7"/>
    <w:semiHidden/>
    <w:rsid w:val="00584D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">
    <w:name w:val="Знак Знак6"/>
    <w:rsid w:val="00584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 Знак Знак1 Знак"/>
    <w:basedOn w:val="a"/>
    <w:rsid w:val="00A27A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11"/>
    <w:basedOn w:val="a"/>
    <w:rsid w:val="008E61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0766CD"/>
    <w:pPr>
      <w:spacing w:before="100" w:beforeAutospacing="1" w:after="100" w:afterAutospacing="1" w:line="276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425D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9">
    <w:name w:val="Hyperlink"/>
    <w:uiPriority w:val="99"/>
    <w:unhideWhenUsed/>
    <w:rsid w:val="00DF7676"/>
    <w:rPr>
      <w:color w:val="0000FF"/>
      <w:u w:val="single"/>
    </w:rPr>
  </w:style>
  <w:style w:type="character" w:customStyle="1" w:styleId="apple-converted-space">
    <w:name w:val="apple-converted-space"/>
    <w:rsid w:val="001165AF"/>
  </w:style>
  <w:style w:type="character" w:customStyle="1" w:styleId="blk">
    <w:name w:val="blk"/>
    <w:rsid w:val="001D19EF"/>
  </w:style>
  <w:style w:type="paragraph" w:customStyle="1" w:styleId="u">
    <w:name w:val="u"/>
    <w:basedOn w:val="a"/>
    <w:rsid w:val="00A74FFA"/>
    <w:pPr>
      <w:spacing w:before="100" w:beforeAutospacing="1" w:after="100" w:afterAutospacing="1"/>
    </w:pPr>
  </w:style>
  <w:style w:type="paragraph" w:customStyle="1" w:styleId="15">
    <w:name w:val="1"/>
    <w:basedOn w:val="a"/>
    <w:rsid w:val="00F272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5">
    <w:name w:val="s_15"/>
    <w:basedOn w:val="a"/>
    <w:rsid w:val="00C66592"/>
    <w:pPr>
      <w:spacing w:before="100" w:beforeAutospacing="1" w:after="100" w:afterAutospacing="1"/>
    </w:pPr>
  </w:style>
  <w:style w:type="paragraph" w:customStyle="1" w:styleId="1130373e324b39">
    <w:name w:val="Б11а30з37о3eв32ы4bй39"/>
    <w:uiPriority w:val="99"/>
    <w:rsid w:val="002E0610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 w:bidi="hi-IN"/>
    </w:rPr>
  </w:style>
  <w:style w:type="paragraph" w:customStyle="1" w:styleId="afa">
    <w:name w:val="Знак Знак Знак"/>
    <w:basedOn w:val="a"/>
    <w:rsid w:val="00DA1A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6">
    <w:name w:val="Название Знак1"/>
    <w:rsid w:val="00DA1A78"/>
    <w:rPr>
      <w:b/>
      <w:bCs/>
      <w:sz w:val="28"/>
      <w:szCs w:val="28"/>
    </w:rPr>
  </w:style>
  <w:style w:type="paragraph" w:customStyle="1" w:styleId="230">
    <w:name w:val="Основной текст с отступом 23"/>
    <w:basedOn w:val="a"/>
    <w:uiPriority w:val="99"/>
    <w:rsid w:val="00DA1A78"/>
    <w:pPr>
      <w:ind w:firstLine="709"/>
      <w:jc w:val="both"/>
    </w:pPr>
    <w:rPr>
      <w:sz w:val="28"/>
      <w:szCs w:val="20"/>
    </w:rPr>
  </w:style>
  <w:style w:type="paragraph" w:styleId="afb">
    <w:name w:val="No Spacing"/>
    <w:link w:val="afc"/>
    <w:uiPriority w:val="1"/>
    <w:qFormat/>
    <w:rsid w:val="008360B2"/>
    <w:rPr>
      <w:sz w:val="24"/>
      <w:szCs w:val="24"/>
    </w:rPr>
  </w:style>
  <w:style w:type="paragraph" w:customStyle="1" w:styleId="120">
    <w:name w:val="Знак12"/>
    <w:basedOn w:val="a"/>
    <w:rsid w:val="00F549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Чуб В.Ф."/>
    <w:basedOn w:val="a"/>
    <w:autoRedefine/>
    <w:rsid w:val="0094077E"/>
    <w:pPr>
      <w:ind w:firstLine="709"/>
      <w:jc w:val="both"/>
    </w:pPr>
    <w:rPr>
      <w:sz w:val="28"/>
      <w:szCs w:val="28"/>
    </w:rPr>
  </w:style>
  <w:style w:type="paragraph" w:customStyle="1" w:styleId="17">
    <w:name w:val="Знак Знак Знак Знак1"/>
    <w:basedOn w:val="a"/>
    <w:rsid w:val="009407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e">
    <w:name w:val="Знак Знак Знак Знак Знак"/>
    <w:basedOn w:val="a"/>
    <w:rsid w:val="009407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">
    <w:name w:val="Emphasis"/>
    <w:uiPriority w:val="20"/>
    <w:qFormat/>
    <w:rsid w:val="0094077E"/>
    <w:rPr>
      <w:i/>
      <w:iCs/>
    </w:rPr>
  </w:style>
  <w:style w:type="paragraph" w:customStyle="1" w:styleId="111">
    <w:name w:val="Знак Знак Знак1 Знак1"/>
    <w:basedOn w:val="a"/>
    <w:rsid w:val="009407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unhideWhenUsed/>
    <w:rsid w:val="00932D4B"/>
    <w:pPr>
      <w:spacing w:before="100" w:beforeAutospacing="1" w:after="100" w:afterAutospacing="1"/>
    </w:pPr>
  </w:style>
  <w:style w:type="character" w:styleId="aff1">
    <w:name w:val="FollowedHyperlink"/>
    <w:uiPriority w:val="99"/>
    <w:unhideWhenUsed/>
    <w:rsid w:val="00FD3C77"/>
    <w:rPr>
      <w:color w:val="800080"/>
      <w:u w:val="single"/>
    </w:rPr>
  </w:style>
  <w:style w:type="paragraph" w:customStyle="1" w:styleId="Standard">
    <w:name w:val="Standard"/>
    <w:rsid w:val="009F2B9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indent">
    <w:name w:val="Text body indent"/>
    <w:basedOn w:val="Standard"/>
    <w:rsid w:val="009F2B91"/>
    <w:pPr>
      <w:ind w:left="283"/>
      <w:jc w:val="both"/>
    </w:pPr>
    <w:rPr>
      <w:rFonts w:ascii="Calibri" w:hAnsi="Calibri"/>
      <w:sz w:val="28"/>
      <w:szCs w:val="28"/>
      <w:lang w:val="en-US"/>
    </w:rPr>
  </w:style>
  <w:style w:type="paragraph" w:customStyle="1" w:styleId="xl65">
    <w:name w:val="xl65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700B65"/>
    <w:pPr>
      <w:spacing w:before="100" w:beforeAutospacing="1" w:after="100" w:afterAutospacing="1"/>
    </w:pPr>
  </w:style>
  <w:style w:type="paragraph" w:customStyle="1" w:styleId="xl72">
    <w:name w:val="xl72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700B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700B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700B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700B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CC4CB7"/>
    <w:rPr>
      <w:sz w:val="28"/>
      <w:szCs w:val="28"/>
    </w:rPr>
  </w:style>
  <w:style w:type="numbering" w:customStyle="1" w:styleId="18">
    <w:name w:val="Нет списка1"/>
    <w:next w:val="a2"/>
    <w:uiPriority w:val="99"/>
    <w:semiHidden/>
    <w:unhideWhenUsed/>
    <w:rsid w:val="00CC4CB7"/>
  </w:style>
  <w:style w:type="character" w:customStyle="1" w:styleId="a8">
    <w:name w:val="Верхний колонтитул Знак"/>
    <w:link w:val="a7"/>
    <w:uiPriority w:val="99"/>
    <w:locked/>
    <w:rsid w:val="00CC4CB7"/>
    <w:rPr>
      <w:sz w:val="24"/>
      <w:szCs w:val="24"/>
    </w:rPr>
  </w:style>
  <w:style w:type="character" w:customStyle="1" w:styleId="19">
    <w:name w:val="Заголовок №1_"/>
    <w:link w:val="1a"/>
    <w:uiPriority w:val="99"/>
    <w:locked/>
    <w:rsid w:val="00CC4CB7"/>
    <w:rPr>
      <w:sz w:val="31"/>
      <w:szCs w:val="31"/>
      <w:shd w:val="clear" w:color="auto" w:fill="FFFFFF"/>
    </w:rPr>
  </w:style>
  <w:style w:type="paragraph" w:customStyle="1" w:styleId="1a">
    <w:name w:val="Заголовок №1"/>
    <w:basedOn w:val="a"/>
    <w:link w:val="19"/>
    <w:uiPriority w:val="99"/>
    <w:rsid w:val="00CC4CB7"/>
    <w:pPr>
      <w:shd w:val="clear" w:color="auto" w:fill="FFFFFF"/>
      <w:spacing w:before="360" w:after="120" w:line="370" w:lineRule="exact"/>
      <w:jc w:val="center"/>
      <w:outlineLvl w:val="0"/>
    </w:pPr>
    <w:rPr>
      <w:sz w:val="31"/>
      <w:szCs w:val="31"/>
    </w:rPr>
  </w:style>
  <w:style w:type="character" w:customStyle="1" w:styleId="afc">
    <w:name w:val="Без интервала Знак"/>
    <w:link w:val="afb"/>
    <w:uiPriority w:val="99"/>
    <w:locked/>
    <w:rsid w:val="00AB3343"/>
    <w:rPr>
      <w:sz w:val="24"/>
      <w:szCs w:val="24"/>
    </w:rPr>
  </w:style>
  <w:style w:type="paragraph" w:styleId="aff2">
    <w:name w:val="List Paragraph"/>
    <w:basedOn w:val="a"/>
    <w:uiPriority w:val="99"/>
    <w:qFormat/>
    <w:rsid w:val="007E04E4"/>
    <w:pPr>
      <w:ind w:left="720"/>
    </w:pPr>
  </w:style>
  <w:style w:type="paragraph" w:customStyle="1" w:styleId="msonormalmailrucssattributepostfix">
    <w:name w:val="msonormal_mailru_css_attribute_postfix"/>
    <w:basedOn w:val="a"/>
    <w:rsid w:val="00AD624F"/>
    <w:pPr>
      <w:spacing w:before="100" w:beforeAutospacing="1" w:after="100" w:afterAutospacing="1"/>
    </w:pPr>
  </w:style>
  <w:style w:type="paragraph" w:customStyle="1" w:styleId="gmail-consplusnormalmailrucssattributepostfix">
    <w:name w:val="gmail-consplusnormal_mailru_css_attribute_postfix"/>
    <w:basedOn w:val="a"/>
    <w:rsid w:val="00AD624F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506FF4"/>
    <w:pPr>
      <w:jc w:val="both"/>
    </w:pPr>
    <w:rPr>
      <w:sz w:val="28"/>
      <w:szCs w:val="20"/>
    </w:rPr>
  </w:style>
  <w:style w:type="character" w:customStyle="1" w:styleId="FontStyle30">
    <w:name w:val="Font Style30"/>
    <w:uiPriority w:val="99"/>
    <w:rsid w:val="006C6CC9"/>
    <w:rPr>
      <w:rFonts w:ascii="Times New Roman" w:hAnsi="Times New Roman" w:cs="Times New Roman" w:hint="default"/>
      <w:sz w:val="22"/>
      <w:szCs w:val="22"/>
    </w:rPr>
  </w:style>
  <w:style w:type="character" w:customStyle="1" w:styleId="CharStyle10">
    <w:name w:val="CharStyle10"/>
    <w:basedOn w:val="a0"/>
    <w:rsid w:val="006C6C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0"/>
      <w:szCs w:val="10"/>
    </w:rPr>
  </w:style>
  <w:style w:type="table" w:customStyle="1" w:styleId="1b">
    <w:name w:val="Сетка таблицы1"/>
    <w:basedOn w:val="a1"/>
    <w:next w:val="af5"/>
    <w:uiPriority w:val="59"/>
    <w:rsid w:val="00DF78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F78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DB0434"/>
    <w:pPr>
      <w:spacing w:before="100" w:beforeAutospacing="1" w:after="100" w:afterAutospacing="1"/>
      <w:jc w:val="both"/>
    </w:pPr>
  </w:style>
  <w:style w:type="table" w:customStyle="1" w:styleId="35">
    <w:name w:val="Сетка таблицы3"/>
    <w:basedOn w:val="a1"/>
    <w:next w:val="af5"/>
    <w:uiPriority w:val="59"/>
    <w:rsid w:val="00DB0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5"/>
    <w:uiPriority w:val="39"/>
    <w:rsid w:val="00DB0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5"/>
    <w:uiPriority w:val="59"/>
    <w:rsid w:val="00FF6E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uiPriority w:val="59"/>
    <w:rsid w:val="00B464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5"/>
    <w:uiPriority w:val="59"/>
    <w:rsid w:val="00640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C61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5"/>
    <w:uiPriority w:val="59"/>
    <w:rsid w:val="00C61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A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2160" w:firstLine="720"/>
      <w:outlineLvl w:val="0"/>
    </w:pPr>
    <w:rPr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4CB7"/>
    <w:pPr>
      <w:keepNext/>
      <w:ind w:left="4956" w:firstLine="84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1D19E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qFormat/>
    <w:rsid w:val="00DA1A7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19EF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4077E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1D19EF"/>
    <w:rPr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rsid w:val="00DA1A78"/>
    <w:rPr>
      <w:rFonts w:ascii="Cambria" w:hAnsi="Cambria"/>
      <w:sz w:val="22"/>
      <w:szCs w:val="22"/>
      <w:lang w:val="x-none" w:eastAsia="x-none"/>
    </w:rPr>
  </w:style>
  <w:style w:type="paragraph" w:styleId="a3">
    <w:name w:val="Body Text Indent"/>
    <w:aliases w:val="Знак"/>
    <w:basedOn w:val="a"/>
    <w:link w:val="a4"/>
    <w:uiPriority w:val="99"/>
    <w:pPr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aliases w:val="Знак Знак1"/>
    <w:link w:val="a3"/>
    <w:uiPriority w:val="99"/>
    <w:rsid w:val="005E1588"/>
    <w:rPr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uiPriority w:val="99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CF2975"/>
    <w:rPr>
      <w:b/>
      <w:bCs/>
      <w:sz w:val="28"/>
      <w:szCs w:val="28"/>
      <w:lang w:val="ru-RU" w:eastAsia="ru-RU" w:bidi="ar-SA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pPr>
      <w:widowControl w:val="0"/>
      <w:ind w:firstLine="720"/>
    </w:pPr>
    <w:rPr>
      <w:rFonts w:ascii="Arial" w:hAnsi="Arial"/>
      <w:snapToGrid w:val="0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F84D74"/>
    <w:rPr>
      <w:rFonts w:ascii="Arial" w:hAnsi="Arial"/>
      <w:snapToGrid w:val="0"/>
      <w:sz w:val="16"/>
      <w:lang w:val="ru-RU" w:eastAsia="ru-RU" w:bidi="ar-SA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/>
      <w:b/>
      <w:snapToGrid w:val="0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04554"/>
    <w:rPr>
      <w:sz w:val="24"/>
      <w:szCs w:val="24"/>
    </w:rPr>
  </w:style>
  <w:style w:type="paragraph" w:customStyle="1" w:styleId="ConsPlusNonformat">
    <w:name w:val="ConsPlusNonformat"/>
    <w:link w:val="ConsPlusNonformat0"/>
    <w:uiPriority w:val="99"/>
    <w:pPr>
      <w:widowControl w:val="0"/>
    </w:pPr>
    <w:rPr>
      <w:rFonts w:ascii="Symbol" w:hAnsi="Symbol"/>
      <w:snapToGrid w:val="0"/>
    </w:rPr>
  </w:style>
  <w:style w:type="character" w:customStyle="1" w:styleId="ConsPlusNonformat0">
    <w:name w:val="ConsPlusNonformat Знак"/>
    <w:link w:val="ConsPlusNonformat"/>
    <w:uiPriority w:val="99"/>
    <w:rsid w:val="00F84D74"/>
    <w:rPr>
      <w:rFonts w:ascii="Symbol" w:hAnsi="Symbol"/>
      <w:snapToGrid w:val="0"/>
      <w:lang w:val="ru-RU" w:eastAsia="ru-RU" w:bidi="ar-SA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</w:style>
  <w:style w:type="paragraph" w:styleId="23">
    <w:name w:val="Body Text 2"/>
    <w:basedOn w:val="a"/>
    <w:link w:val="24"/>
    <w:pPr>
      <w:jc w:val="center"/>
    </w:pPr>
    <w:rPr>
      <w:b/>
      <w:szCs w:val="28"/>
    </w:rPr>
  </w:style>
  <w:style w:type="character" w:customStyle="1" w:styleId="24">
    <w:name w:val="Основной текст 2 Знак"/>
    <w:link w:val="23"/>
    <w:semiHidden/>
    <w:locked/>
    <w:rsid w:val="002E600C"/>
    <w:rPr>
      <w:b/>
      <w:sz w:val="24"/>
      <w:szCs w:val="28"/>
      <w:lang w:val="ru-RU" w:eastAsia="ru-RU" w:bidi="ar-SA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rsid w:val="0094077E"/>
    <w:rPr>
      <w:sz w:val="24"/>
      <w:szCs w:val="24"/>
    </w:rPr>
  </w:style>
  <w:style w:type="paragraph" w:customStyle="1" w:styleId="BodyText24">
    <w:name w:val="Body Text 24"/>
    <w:basedOn w:val="a"/>
    <w:pPr>
      <w:overflowPunct w:val="0"/>
      <w:autoSpaceDE w:val="0"/>
      <w:autoSpaceDN w:val="0"/>
      <w:adjustRightInd w:val="0"/>
      <w:ind w:left="-1134" w:firstLine="1134"/>
      <w:jc w:val="both"/>
      <w:textAlignment w:val="baseline"/>
    </w:pPr>
    <w:rPr>
      <w:sz w:val="28"/>
      <w:szCs w:val="20"/>
    </w:rPr>
  </w:style>
  <w:style w:type="paragraph" w:styleId="32">
    <w:name w:val="Body Text 3"/>
    <w:basedOn w:val="a"/>
    <w:link w:val="33"/>
    <w:uiPriority w:val="99"/>
    <w:pPr>
      <w:jc w:val="center"/>
    </w:pPr>
    <w:rPr>
      <w:sz w:val="28"/>
      <w:szCs w:val="28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A03DB6"/>
    <w:rPr>
      <w:sz w:val="28"/>
      <w:szCs w:val="28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lock Text"/>
    <w:basedOn w:val="a"/>
    <w:pPr>
      <w:shd w:val="clear" w:color="auto" w:fill="FFFFFF"/>
      <w:spacing w:line="322" w:lineRule="exact"/>
      <w:ind w:left="5" w:right="5" w:firstLine="720"/>
      <w:jc w:val="both"/>
    </w:pPr>
    <w:rPr>
      <w:sz w:val="28"/>
    </w:rPr>
  </w:style>
  <w:style w:type="paragraph" w:customStyle="1" w:styleId="210">
    <w:name w:val="Основной текст 21"/>
    <w:basedOn w:val="a"/>
    <w:uiPriority w:val="99"/>
    <w:pPr>
      <w:overflowPunct w:val="0"/>
      <w:autoSpaceDE w:val="0"/>
      <w:autoSpaceDN w:val="0"/>
      <w:adjustRightInd w:val="0"/>
      <w:ind w:left="-1134" w:firstLine="1134"/>
      <w:jc w:val="both"/>
      <w:textAlignment w:val="baseline"/>
    </w:pPr>
    <w:rPr>
      <w:sz w:val="28"/>
      <w:szCs w:val="20"/>
    </w:rPr>
  </w:style>
  <w:style w:type="character" w:styleId="ad">
    <w:name w:val="Strong"/>
    <w:qFormat/>
    <w:rPr>
      <w:b/>
      <w:bCs/>
    </w:rPr>
  </w:style>
  <w:style w:type="paragraph" w:customStyle="1" w:styleId="BodyTextIndent21">
    <w:name w:val="Body Text Indent 21"/>
    <w:basedOn w:val="a"/>
    <w:pPr>
      <w:overflowPunct w:val="0"/>
      <w:autoSpaceDE w:val="0"/>
      <w:autoSpaceDN w:val="0"/>
      <w:adjustRightInd w:val="0"/>
      <w:ind w:firstLine="705"/>
      <w:jc w:val="both"/>
      <w:textAlignment w:val="baseline"/>
    </w:pPr>
    <w:rPr>
      <w:sz w:val="28"/>
      <w:szCs w:val="20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1 Знак Знак"/>
    <w:basedOn w:val="a"/>
    <w:pPr>
      <w:keepNext/>
      <w:keepLines/>
      <w:ind w:firstLine="567"/>
      <w:jc w:val="both"/>
    </w:pPr>
    <w:rPr>
      <w:sz w:val="22"/>
      <w:szCs w:val="22"/>
    </w:rPr>
  </w:style>
  <w:style w:type="paragraph" w:customStyle="1" w:styleId="ae">
    <w:name w:val="Знак Знак Знак Знак"/>
    <w:basedOn w:val="a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211">
    <w:name w:val="Основной текст с отступом 21"/>
    <w:basedOn w:val="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2">
    <w:name w:val="Знак1"/>
    <w:basedOn w:val="a"/>
    <w:rsid w:val="006C1F79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B36BBF"/>
    <w:pPr>
      <w:widowControl w:val="0"/>
      <w:autoSpaceDE w:val="0"/>
      <w:autoSpaceDN w:val="0"/>
      <w:adjustRightInd w:val="0"/>
      <w:spacing w:line="320" w:lineRule="exact"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link w:val="af"/>
    <w:locked/>
    <w:rsid w:val="00887BA8"/>
    <w:rPr>
      <w:b/>
      <w:bCs/>
      <w:sz w:val="28"/>
      <w:szCs w:val="28"/>
      <w:lang w:val="ru-RU" w:eastAsia="ru-RU" w:bidi="ar-SA"/>
    </w:rPr>
  </w:style>
  <w:style w:type="paragraph" w:styleId="af1">
    <w:name w:val="Balloon Text"/>
    <w:basedOn w:val="a"/>
    <w:link w:val="af2"/>
    <w:uiPriority w:val="99"/>
    <w:rsid w:val="001E7C94"/>
    <w:rPr>
      <w:rFonts w:ascii="Cambria Math" w:hAnsi="Cambria Math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rsid w:val="001D19EF"/>
    <w:rPr>
      <w:rFonts w:ascii="Cambria Math" w:hAnsi="Cambria Math" w:cs="Cambria Math"/>
      <w:sz w:val="16"/>
      <w:szCs w:val="16"/>
    </w:rPr>
  </w:style>
  <w:style w:type="paragraph" w:styleId="25">
    <w:name w:val="List Continue 2"/>
    <w:basedOn w:val="af3"/>
    <w:rsid w:val="001F5A18"/>
    <w:pPr>
      <w:widowControl w:val="0"/>
      <w:spacing w:after="220" w:line="218" w:lineRule="auto"/>
      <w:ind w:left="1920" w:right="720"/>
    </w:pPr>
    <w:rPr>
      <w:sz w:val="20"/>
      <w:szCs w:val="20"/>
    </w:rPr>
  </w:style>
  <w:style w:type="paragraph" w:styleId="af3">
    <w:name w:val="List Continue"/>
    <w:basedOn w:val="a"/>
    <w:rsid w:val="001F5A18"/>
    <w:pPr>
      <w:spacing w:after="120"/>
      <w:ind w:left="283"/>
    </w:pPr>
  </w:style>
  <w:style w:type="paragraph" w:customStyle="1" w:styleId="af4">
    <w:name w:val="Стиль"/>
    <w:rsid w:val="008245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Cell">
    <w:name w:val="ConsCell"/>
    <w:rsid w:val="00CE38C3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CE38C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link w:val="ConsNonformat0"/>
    <w:uiPriority w:val="99"/>
    <w:rsid w:val="00CE38C3"/>
    <w:pPr>
      <w:autoSpaceDE w:val="0"/>
      <w:autoSpaceDN w:val="0"/>
      <w:adjustRightInd w:val="0"/>
      <w:ind w:right="19772"/>
    </w:pPr>
    <w:rPr>
      <w:rFonts w:ascii="Symbol" w:hAnsi="Symbol" w:cs="Symbol"/>
    </w:rPr>
  </w:style>
  <w:style w:type="character" w:customStyle="1" w:styleId="ConsNonformat0">
    <w:name w:val="ConsNonformat Знак"/>
    <w:link w:val="ConsNonformat"/>
    <w:uiPriority w:val="99"/>
    <w:rsid w:val="003714DD"/>
    <w:rPr>
      <w:rFonts w:ascii="Symbol" w:hAnsi="Symbol" w:cs="Symbol"/>
      <w:lang w:val="ru-RU" w:eastAsia="ru-RU" w:bidi="ar-SA"/>
    </w:rPr>
  </w:style>
  <w:style w:type="paragraph" w:customStyle="1" w:styleId="26">
    <w:name w:val="Знак2 Знак Знак Знак"/>
    <w:basedOn w:val="a"/>
    <w:rsid w:val="00CE38C3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27">
    <w:name w:val="Знак2"/>
    <w:basedOn w:val="a"/>
    <w:rsid w:val="00CE38C3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28">
    <w:name w:val="Знак2 Знак Знак Знак Знак Знак Знак"/>
    <w:basedOn w:val="a"/>
    <w:rsid w:val="00CE38C3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34">
    <w:name w:val="Знак3"/>
    <w:basedOn w:val="a"/>
    <w:rsid w:val="008C4C8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9B4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Знак Знак"/>
    <w:locked/>
    <w:rsid w:val="008915AC"/>
    <w:rPr>
      <w:sz w:val="28"/>
      <w:szCs w:val="28"/>
      <w:lang w:val="ru-RU" w:eastAsia="ru-RU" w:bidi="ar-SA"/>
    </w:rPr>
  </w:style>
  <w:style w:type="paragraph" w:customStyle="1" w:styleId="Normal1">
    <w:name w:val="Normal1"/>
    <w:rsid w:val="00E14B27"/>
    <w:rPr>
      <w:sz w:val="28"/>
    </w:rPr>
  </w:style>
  <w:style w:type="paragraph" w:customStyle="1" w:styleId="af7">
    <w:name w:val="Знак Знак Знак Знак Знак Знак Знак"/>
    <w:basedOn w:val="a"/>
    <w:rsid w:val="003D2996"/>
    <w:pPr>
      <w:spacing w:before="100" w:beforeAutospacing="1" w:after="100" w:afterAutospacing="1"/>
      <w:jc w:val="both"/>
    </w:pPr>
    <w:rPr>
      <w:rFonts w:ascii="Cambria Math" w:hAnsi="Cambria Math"/>
      <w:sz w:val="20"/>
      <w:szCs w:val="20"/>
      <w:lang w:val="en-US" w:eastAsia="en-US"/>
    </w:rPr>
  </w:style>
  <w:style w:type="character" w:customStyle="1" w:styleId="7">
    <w:name w:val="Знак Знак7"/>
    <w:semiHidden/>
    <w:rsid w:val="00584D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">
    <w:name w:val="Знак Знак6"/>
    <w:rsid w:val="00584D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Знак Знак Знак1 Знак"/>
    <w:basedOn w:val="a"/>
    <w:rsid w:val="00A27A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11"/>
    <w:basedOn w:val="a"/>
    <w:rsid w:val="008E61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 Знак Знак Знак Знак Знак"/>
    <w:basedOn w:val="a"/>
    <w:rsid w:val="000766CD"/>
    <w:pPr>
      <w:spacing w:before="100" w:beforeAutospacing="1" w:after="100" w:afterAutospacing="1" w:line="276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425D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9">
    <w:name w:val="Hyperlink"/>
    <w:uiPriority w:val="99"/>
    <w:unhideWhenUsed/>
    <w:rsid w:val="00DF7676"/>
    <w:rPr>
      <w:color w:val="0000FF"/>
      <w:u w:val="single"/>
    </w:rPr>
  </w:style>
  <w:style w:type="character" w:customStyle="1" w:styleId="apple-converted-space">
    <w:name w:val="apple-converted-space"/>
    <w:rsid w:val="001165AF"/>
  </w:style>
  <w:style w:type="character" w:customStyle="1" w:styleId="blk">
    <w:name w:val="blk"/>
    <w:rsid w:val="001D19EF"/>
  </w:style>
  <w:style w:type="paragraph" w:customStyle="1" w:styleId="u">
    <w:name w:val="u"/>
    <w:basedOn w:val="a"/>
    <w:rsid w:val="00A74FFA"/>
    <w:pPr>
      <w:spacing w:before="100" w:beforeAutospacing="1" w:after="100" w:afterAutospacing="1"/>
    </w:pPr>
  </w:style>
  <w:style w:type="paragraph" w:customStyle="1" w:styleId="15">
    <w:name w:val="1"/>
    <w:basedOn w:val="a"/>
    <w:rsid w:val="00F272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5">
    <w:name w:val="s_15"/>
    <w:basedOn w:val="a"/>
    <w:rsid w:val="00C66592"/>
    <w:pPr>
      <w:spacing w:before="100" w:beforeAutospacing="1" w:after="100" w:afterAutospacing="1"/>
    </w:pPr>
  </w:style>
  <w:style w:type="paragraph" w:customStyle="1" w:styleId="1130373e324b39">
    <w:name w:val="Б11а30з37о3eв32ы4bй39"/>
    <w:uiPriority w:val="99"/>
    <w:rsid w:val="002E0610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 w:bidi="hi-IN"/>
    </w:rPr>
  </w:style>
  <w:style w:type="paragraph" w:customStyle="1" w:styleId="afa">
    <w:name w:val="Знак Знак Знак"/>
    <w:basedOn w:val="a"/>
    <w:rsid w:val="00DA1A7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6">
    <w:name w:val="Название Знак1"/>
    <w:rsid w:val="00DA1A78"/>
    <w:rPr>
      <w:b/>
      <w:bCs/>
      <w:sz w:val="28"/>
      <w:szCs w:val="28"/>
    </w:rPr>
  </w:style>
  <w:style w:type="paragraph" w:customStyle="1" w:styleId="230">
    <w:name w:val="Основной текст с отступом 23"/>
    <w:basedOn w:val="a"/>
    <w:uiPriority w:val="99"/>
    <w:rsid w:val="00DA1A78"/>
    <w:pPr>
      <w:ind w:firstLine="709"/>
      <w:jc w:val="both"/>
    </w:pPr>
    <w:rPr>
      <w:sz w:val="28"/>
      <w:szCs w:val="20"/>
    </w:rPr>
  </w:style>
  <w:style w:type="paragraph" w:styleId="afb">
    <w:name w:val="No Spacing"/>
    <w:link w:val="afc"/>
    <w:uiPriority w:val="1"/>
    <w:qFormat/>
    <w:rsid w:val="008360B2"/>
    <w:rPr>
      <w:sz w:val="24"/>
      <w:szCs w:val="24"/>
    </w:rPr>
  </w:style>
  <w:style w:type="paragraph" w:customStyle="1" w:styleId="120">
    <w:name w:val="Знак12"/>
    <w:basedOn w:val="a"/>
    <w:rsid w:val="00F549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Чуб В.Ф."/>
    <w:basedOn w:val="a"/>
    <w:autoRedefine/>
    <w:rsid w:val="0094077E"/>
    <w:pPr>
      <w:ind w:firstLine="709"/>
      <w:jc w:val="both"/>
    </w:pPr>
    <w:rPr>
      <w:sz w:val="28"/>
      <w:szCs w:val="28"/>
    </w:rPr>
  </w:style>
  <w:style w:type="paragraph" w:customStyle="1" w:styleId="17">
    <w:name w:val="Знак Знак Знак Знак1"/>
    <w:basedOn w:val="a"/>
    <w:rsid w:val="009407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e">
    <w:name w:val="Знак Знак Знак Знак Знак"/>
    <w:basedOn w:val="a"/>
    <w:rsid w:val="009407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">
    <w:name w:val="Emphasis"/>
    <w:uiPriority w:val="20"/>
    <w:qFormat/>
    <w:rsid w:val="0094077E"/>
    <w:rPr>
      <w:i/>
      <w:iCs/>
    </w:rPr>
  </w:style>
  <w:style w:type="paragraph" w:customStyle="1" w:styleId="111">
    <w:name w:val="Знак Знак Знак1 Знак1"/>
    <w:basedOn w:val="a"/>
    <w:rsid w:val="0094077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unhideWhenUsed/>
    <w:rsid w:val="00932D4B"/>
    <w:pPr>
      <w:spacing w:before="100" w:beforeAutospacing="1" w:after="100" w:afterAutospacing="1"/>
    </w:pPr>
  </w:style>
  <w:style w:type="character" w:styleId="aff1">
    <w:name w:val="FollowedHyperlink"/>
    <w:uiPriority w:val="99"/>
    <w:unhideWhenUsed/>
    <w:rsid w:val="00FD3C77"/>
    <w:rPr>
      <w:color w:val="800080"/>
      <w:u w:val="single"/>
    </w:rPr>
  </w:style>
  <w:style w:type="paragraph" w:customStyle="1" w:styleId="Standard">
    <w:name w:val="Standard"/>
    <w:rsid w:val="009F2B91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indent">
    <w:name w:val="Text body indent"/>
    <w:basedOn w:val="Standard"/>
    <w:rsid w:val="009F2B91"/>
    <w:pPr>
      <w:ind w:left="283"/>
      <w:jc w:val="both"/>
    </w:pPr>
    <w:rPr>
      <w:rFonts w:ascii="Calibri" w:hAnsi="Calibri"/>
      <w:sz w:val="28"/>
      <w:szCs w:val="28"/>
      <w:lang w:val="en-US"/>
    </w:rPr>
  </w:style>
  <w:style w:type="paragraph" w:customStyle="1" w:styleId="xl65">
    <w:name w:val="xl65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6">
    <w:name w:val="xl66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700B65"/>
    <w:pPr>
      <w:spacing w:before="100" w:beforeAutospacing="1" w:after="100" w:afterAutospacing="1"/>
    </w:pPr>
  </w:style>
  <w:style w:type="paragraph" w:customStyle="1" w:styleId="xl72">
    <w:name w:val="xl72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700B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700B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700B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a"/>
    <w:rsid w:val="00700B65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70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CC4CB7"/>
    <w:rPr>
      <w:sz w:val="28"/>
      <w:szCs w:val="28"/>
    </w:rPr>
  </w:style>
  <w:style w:type="numbering" w:customStyle="1" w:styleId="18">
    <w:name w:val="Нет списка1"/>
    <w:next w:val="a2"/>
    <w:uiPriority w:val="99"/>
    <w:semiHidden/>
    <w:unhideWhenUsed/>
    <w:rsid w:val="00CC4CB7"/>
  </w:style>
  <w:style w:type="character" w:customStyle="1" w:styleId="a8">
    <w:name w:val="Верхний колонтитул Знак"/>
    <w:link w:val="a7"/>
    <w:uiPriority w:val="99"/>
    <w:locked/>
    <w:rsid w:val="00CC4CB7"/>
    <w:rPr>
      <w:sz w:val="24"/>
      <w:szCs w:val="24"/>
    </w:rPr>
  </w:style>
  <w:style w:type="character" w:customStyle="1" w:styleId="19">
    <w:name w:val="Заголовок №1_"/>
    <w:link w:val="1a"/>
    <w:uiPriority w:val="99"/>
    <w:locked/>
    <w:rsid w:val="00CC4CB7"/>
    <w:rPr>
      <w:sz w:val="31"/>
      <w:szCs w:val="31"/>
      <w:shd w:val="clear" w:color="auto" w:fill="FFFFFF"/>
    </w:rPr>
  </w:style>
  <w:style w:type="paragraph" w:customStyle="1" w:styleId="1a">
    <w:name w:val="Заголовок №1"/>
    <w:basedOn w:val="a"/>
    <w:link w:val="19"/>
    <w:uiPriority w:val="99"/>
    <w:rsid w:val="00CC4CB7"/>
    <w:pPr>
      <w:shd w:val="clear" w:color="auto" w:fill="FFFFFF"/>
      <w:spacing w:before="360" w:after="120" w:line="370" w:lineRule="exact"/>
      <w:jc w:val="center"/>
      <w:outlineLvl w:val="0"/>
    </w:pPr>
    <w:rPr>
      <w:sz w:val="31"/>
      <w:szCs w:val="31"/>
    </w:rPr>
  </w:style>
  <w:style w:type="character" w:customStyle="1" w:styleId="afc">
    <w:name w:val="Без интервала Знак"/>
    <w:link w:val="afb"/>
    <w:uiPriority w:val="99"/>
    <w:locked/>
    <w:rsid w:val="00AB3343"/>
    <w:rPr>
      <w:sz w:val="24"/>
      <w:szCs w:val="24"/>
    </w:rPr>
  </w:style>
  <w:style w:type="paragraph" w:styleId="aff2">
    <w:name w:val="List Paragraph"/>
    <w:basedOn w:val="a"/>
    <w:uiPriority w:val="99"/>
    <w:qFormat/>
    <w:rsid w:val="007E04E4"/>
    <w:pPr>
      <w:ind w:left="720"/>
    </w:pPr>
  </w:style>
  <w:style w:type="paragraph" w:customStyle="1" w:styleId="msonormalmailrucssattributepostfix">
    <w:name w:val="msonormal_mailru_css_attribute_postfix"/>
    <w:basedOn w:val="a"/>
    <w:rsid w:val="00AD624F"/>
    <w:pPr>
      <w:spacing w:before="100" w:beforeAutospacing="1" w:after="100" w:afterAutospacing="1"/>
    </w:pPr>
  </w:style>
  <w:style w:type="paragraph" w:customStyle="1" w:styleId="gmail-consplusnormalmailrucssattributepostfix">
    <w:name w:val="gmail-consplusnormal_mailru_css_attribute_postfix"/>
    <w:basedOn w:val="a"/>
    <w:rsid w:val="00AD624F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506FF4"/>
    <w:pPr>
      <w:jc w:val="both"/>
    </w:pPr>
    <w:rPr>
      <w:sz w:val="28"/>
      <w:szCs w:val="20"/>
    </w:rPr>
  </w:style>
  <w:style w:type="character" w:customStyle="1" w:styleId="FontStyle30">
    <w:name w:val="Font Style30"/>
    <w:uiPriority w:val="99"/>
    <w:rsid w:val="006C6CC9"/>
    <w:rPr>
      <w:rFonts w:ascii="Times New Roman" w:hAnsi="Times New Roman" w:cs="Times New Roman" w:hint="default"/>
      <w:sz w:val="22"/>
      <w:szCs w:val="22"/>
    </w:rPr>
  </w:style>
  <w:style w:type="character" w:customStyle="1" w:styleId="CharStyle10">
    <w:name w:val="CharStyle10"/>
    <w:basedOn w:val="a0"/>
    <w:rsid w:val="006C6CC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10"/>
      <w:szCs w:val="10"/>
    </w:rPr>
  </w:style>
  <w:style w:type="table" w:customStyle="1" w:styleId="1b">
    <w:name w:val="Сетка таблицы1"/>
    <w:basedOn w:val="a1"/>
    <w:next w:val="af5"/>
    <w:uiPriority w:val="59"/>
    <w:rsid w:val="00DF78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F78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DB0434"/>
    <w:pPr>
      <w:spacing w:before="100" w:beforeAutospacing="1" w:after="100" w:afterAutospacing="1"/>
      <w:jc w:val="both"/>
    </w:pPr>
  </w:style>
  <w:style w:type="table" w:customStyle="1" w:styleId="35">
    <w:name w:val="Сетка таблицы3"/>
    <w:basedOn w:val="a1"/>
    <w:next w:val="af5"/>
    <w:uiPriority w:val="59"/>
    <w:rsid w:val="00DB0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5"/>
    <w:uiPriority w:val="39"/>
    <w:rsid w:val="00DB0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5"/>
    <w:uiPriority w:val="59"/>
    <w:rsid w:val="00FF6E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uiPriority w:val="59"/>
    <w:rsid w:val="00B464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5"/>
    <w:uiPriority w:val="59"/>
    <w:rsid w:val="00640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5"/>
    <w:uiPriority w:val="59"/>
    <w:rsid w:val="00C61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5"/>
    <w:uiPriority w:val="59"/>
    <w:rsid w:val="00C61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consultantplus://offline/ref=A5FBA63C12049164632EBF3E005A11D1F01063C9D542E5FCD4701EF90909215397B1EB1D1116B44D7099AE6E3A466CAC9F828223B98B2E40VFE5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126AB286EFA00872722B4416F1A94082C684029E5C626DFC44BCDB79C9D912xFz4K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internet.garant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9AC7-A5E6-4BA1-B01C-5E9BA5BF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12496</Words>
  <Characters>71231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83560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Палата 1</dc:creator>
  <cp:keywords/>
  <dc:description/>
  <cp:lastModifiedBy>UserPC</cp:lastModifiedBy>
  <cp:revision>39</cp:revision>
  <cp:lastPrinted>2017-11-02T10:56:00Z</cp:lastPrinted>
  <dcterms:created xsi:type="dcterms:W3CDTF">2023-05-23T09:21:00Z</dcterms:created>
  <dcterms:modified xsi:type="dcterms:W3CDTF">2023-06-27T07:51:00Z</dcterms:modified>
</cp:coreProperties>
</file>