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C04E" w14:textId="2C60E6FE" w:rsidR="00C71A63" w:rsidRPr="005D5AE3" w:rsidRDefault="005D5AE3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AE3">
        <w:rPr>
          <w:rFonts w:ascii="Times New Roman" w:hAnsi="Times New Roman" w:cs="Times New Roman"/>
          <w:b/>
          <w:bCs/>
          <w:sz w:val="28"/>
          <w:szCs w:val="28"/>
        </w:rPr>
        <w:t>Донские предприниматели</w:t>
      </w:r>
      <w:r w:rsidR="00C71A63" w:rsidRPr="005D5AE3">
        <w:rPr>
          <w:rFonts w:ascii="Times New Roman" w:hAnsi="Times New Roman" w:cs="Times New Roman"/>
          <w:b/>
          <w:bCs/>
          <w:sz w:val="28"/>
          <w:szCs w:val="28"/>
        </w:rPr>
        <w:t xml:space="preserve"> при помощи центров «Мой бизнес» смогут разместить наружную рекламу от 1 рубля</w:t>
      </w:r>
    </w:p>
    <w:p w14:paraId="00C6926F" w14:textId="77777777" w:rsidR="005D5AE3" w:rsidRPr="005D5AE3" w:rsidRDefault="005D5AE3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 xml:space="preserve">Минэкономразвития России и компания «Gallery» на базе центров «Мой бизнес» запускают совместную программу «Реклама от рубля», в рамках которой предприниматели смогут упрощенно запустить рекламу на цифровых экранах. </w:t>
      </w:r>
    </w:p>
    <w:p w14:paraId="72271886" w14:textId="77777777" w:rsidR="005D5AE3" w:rsidRPr="005D5AE3" w:rsidRDefault="005D5AE3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>Каждому предпринимателю при пополнении рекламного счета любой суммой от 1 рубля станет доступно 10 000 бонусных рублей и бесплатная разработка рекламного креатива. Кроме того, владельцев малого и среднего бизнеса обучат самостоятельному запуску кампаний в наружной рекламе на вебинарах и персональных консультациях.</w:t>
      </w:r>
    </w:p>
    <w:p w14:paraId="3B95959B" w14:textId="11A4DBBE" w:rsidR="002C221D" w:rsidRPr="005D5AE3" w:rsidRDefault="00243A8B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4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цифровые экраны как инструмент наружной рекламы привлекают внимание потенциальных потребителей чаще по сравнению с классическими баннерами. </w:t>
      </w:r>
      <w:r w:rsidR="005D5AE3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и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спользовать данную технологию для продви</w:t>
      </w:r>
      <w:r w:rsidR="005D5AE3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своих товаров и услуг и повышения узнаваемости бренда донские предприниматели могут с господдержкой, экономя </w:t>
      </w:r>
      <w:r w:rsidR="005D5AE3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1F1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издержках за</w:t>
      </w:r>
      <w:r w:rsidR="005D5AE3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размещение и изготовление макетов, 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рассказала Яна Куринова, директор Ростовского регионального агентства поддержи предпринимательства (АНО МФК «РРАПП») – оператора центров «Мой бизнес» Ростовской области.</w:t>
      </w:r>
    </w:p>
    <w:p w14:paraId="13676287" w14:textId="77777777" w:rsidR="00C71A63" w:rsidRPr="005D5AE3" w:rsidRDefault="00C71A63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 xml:space="preserve">Разместить рекламу по программе поддержки можно в 32 городах России – Москва, Санкт-Петербург, Барнаул, Волгоград, Воронеж, Владивосток, Екатеринбург, Златоуст, Иркутск, Казань, Кемерово, Краснодар, Красноярск, Миасс, Нижний Новгород, Новосибирск, Новокузнецк, Омск, Пермь, Петрозаводск, Ростов-на-Дону, Самара, Сочи, Саратов, Ставрополь, Тамбов, Тюмень, Уфа, Хабаровск, Челябинск, Чебоксары, Ярославль. </w:t>
      </w:r>
    </w:p>
    <w:p w14:paraId="4430D5EB" w14:textId="3C1AA9FB" w:rsidR="005D5AE3" w:rsidRPr="005D5AE3" w:rsidRDefault="00C71A63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>Для получения бонусных средств на наружную рекламу необходимо обратиться в центры «Мой бизнес», созданные в рамках нацпроекта «Малое и среднее предпринимательство», который инициировал Президент и курирует первый вице-премьер Андрей Белоусов. Также можно оставить онлайн-заявку по ссылке</w:t>
      </w:r>
      <w:r w:rsidR="005D5AE3" w:rsidRPr="005D5AE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D5AE3" w:rsidRPr="005D5AE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https://forms.yandex.ru/u/649042e243f74f0909929bb6/</w:t>
        </w:r>
      </w:hyperlink>
    </w:p>
    <w:p w14:paraId="724EDF77" w14:textId="683E9BCB" w:rsidR="006805A0" w:rsidRPr="005D5AE3" w:rsidRDefault="00C71A63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 xml:space="preserve"> Программа будет доступна до 30 сентября. Работа ведется через маркетплейс наружной рекламы VDOOH: рассказать о своем бизнесе можно на билбордах в родном городе или при необходимости по всей стране. </w:t>
      </w:r>
    </w:p>
    <w:sectPr w:rsidR="006805A0" w:rsidRPr="005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3"/>
    <w:rsid w:val="00243A8B"/>
    <w:rsid w:val="002C221D"/>
    <w:rsid w:val="003B43A7"/>
    <w:rsid w:val="005D5AE3"/>
    <w:rsid w:val="006805A0"/>
    <w:rsid w:val="008714A6"/>
    <w:rsid w:val="00A471F1"/>
    <w:rsid w:val="00C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D31B"/>
  <w15:chartTrackingRefBased/>
  <w15:docId w15:val="{60B68075-61B2-4F9F-BB13-EC6D1398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4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49042e243f74f0909929b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Нина Михайловна</dc:creator>
  <cp:keywords/>
  <dc:description/>
  <cp:lastModifiedBy>Приходько Нина Михайловна</cp:lastModifiedBy>
  <cp:revision>2</cp:revision>
  <dcterms:created xsi:type="dcterms:W3CDTF">2023-06-26T12:05:00Z</dcterms:created>
  <dcterms:modified xsi:type="dcterms:W3CDTF">2023-06-26T14:22:00Z</dcterms:modified>
</cp:coreProperties>
</file>